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08F7" w14:textId="30B7F95D" w:rsidR="009155C0" w:rsidRPr="009155C0" w:rsidRDefault="00384EFF" w:rsidP="00781549">
      <w:pPr>
        <w:pStyle w:val="Default"/>
        <w:jc w:val="both"/>
        <w:rPr>
          <w:rFonts w:ascii="Times New Roman" w:hAnsi="Times New Roman" w:cs="Times New Roman"/>
        </w:rPr>
      </w:pPr>
      <w:r>
        <w:rPr>
          <w:b/>
          <w:bCs/>
        </w:rPr>
        <w:t xml:space="preserve">Téma </w:t>
      </w:r>
      <w:r w:rsidR="00681899">
        <w:rPr>
          <w:b/>
          <w:bCs/>
        </w:rPr>
        <w:t>4</w:t>
      </w:r>
      <w:r w:rsidR="00681899" w:rsidRPr="00C67E70">
        <w:rPr>
          <w:b/>
          <w:bCs/>
        </w:rPr>
        <w:t xml:space="preserve">: </w:t>
      </w:r>
      <w:r w:rsidR="00681899" w:rsidRPr="00C67E70">
        <w:rPr>
          <w:rFonts w:ascii="Times New Roman" w:hAnsi="Times New Roman" w:cs="Times New Roman"/>
          <w:b/>
          <w:bCs/>
          <w:sz w:val="23"/>
          <w:szCs w:val="23"/>
        </w:rPr>
        <w:t>Podpůrné</w:t>
      </w:r>
      <w:r w:rsidR="009155C0" w:rsidRPr="009155C0">
        <w:rPr>
          <w:rFonts w:ascii="Times New Roman" w:hAnsi="Times New Roman" w:cs="Times New Roman"/>
          <w:b/>
          <w:bCs/>
        </w:rPr>
        <w:t xml:space="preserve"> techniky výrobní logistiky.</w:t>
      </w:r>
      <w:r w:rsidR="009155C0" w:rsidRPr="009155C0">
        <w:rPr>
          <w:rFonts w:ascii="Times New Roman" w:hAnsi="Times New Roman" w:cs="Times New Roman"/>
        </w:rPr>
        <w:t xml:space="preserve"> </w:t>
      </w:r>
    </w:p>
    <w:p w14:paraId="7AC0DFC3" w14:textId="66AE4BEE" w:rsidR="00C65315" w:rsidRPr="00C65315" w:rsidRDefault="00C65315" w:rsidP="00781549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FEFBA75" w14:textId="5EB21046" w:rsidR="00D94AE6" w:rsidRPr="00D94AE6" w:rsidRDefault="00681899" w:rsidP="00781549">
      <w:pPr>
        <w:jc w:val="both"/>
        <w:rPr>
          <w:b/>
          <w:bCs/>
        </w:rPr>
      </w:pPr>
      <w:r w:rsidRPr="00681899">
        <w:rPr>
          <w:b/>
          <w:bCs/>
        </w:rPr>
        <w:t>Klíčové pojmy:</w:t>
      </w:r>
      <w:r>
        <w:rPr>
          <w:b/>
          <w:bCs/>
        </w:rPr>
        <w:t xml:space="preserve"> </w:t>
      </w:r>
      <w:r w:rsidRPr="00681899">
        <w:t>systém 5</w:t>
      </w:r>
      <w:r w:rsidR="00FC46BF">
        <w:t xml:space="preserve"> </w:t>
      </w:r>
      <w:r w:rsidR="00FC46BF" w:rsidRPr="00681899">
        <w:t>S, SMED</w:t>
      </w:r>
      <w:r w:rsidRPr="00681899">
        <w:t>, ZQC, Poka-Yoke, výrobní údržba</w:t>
      </w:r>
    </w:p>
    <w:p w14:paraId="14A83AD0" w14:textId="603CF12E" w:rsidR="00681899" w:rsidRPr="00C67E70" w:rsidRDefault="00681899" w:rsidP="00781549">
      <w:pPr>
        <w:pStyle w:val="Default"/>
        <w:jc w:val="both"/>
        <w:rPr>
          <w:b/>
          <w:bCs/>
        </w:rPr>
      </w:pPr>
      <w:r w:rsidRPr="00C67E70">
        <w:rPr>
          <w:b/>
          <w:bCs/>
        </w:rPr>
        <w:t>4.1 Systém 5 S pro organizaci pracoviště a standardizaci</w:t>
      </w:r>
    </w:p>
    <w:p w14:paraId="22806ECF" w14:textId="77777777" w:rsidR="00681899" w:rsidRDefault="0068189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2017C0E" w14:textId="3427BD96" w:rsidR="00681899" w:rsidRPr="00681899" w:rsidRDefault="0068189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1899">
        <w:rPr>
          <w:rFonts w:ascii="Times New Roman" w:hAnsi="Times New Roman" w:cs="Times New Roman"/>
          <w:color w:val="000000"/>
          <w:sz w:val="23"/>
          <w:szCs w:val="23"/>
        </w:rPr>
        <w:t xml:space="preserve">Špatné podmínky na pracovišti umožňují nárůst všech možných druhů ztrát, např. zbytečné pohyby, abychom se vyhnuli překážkám, ztráty času při hledání potřebných položek, zpoždění z důvodů poruch kvality, poruch zařízení a nehod. </w:t>
      </w:r>
    </w:p>
    <w:p w14:paraId="01C1BBF4" w14:textId="77777777" w:rsidR="00681899" w:rsidRPr="00681899" w:rsidRDefault="0068189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728EF5F" w14:textId="77777777" w:rsidR="00681899" w:rsidRDefault="0068189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1899">
        <w:rPr>
          <w:rFonts w:ascii="Times New Roman" w:hAnsi="Times New Roman" w:cs="Times New Roman"/>
          <w:color w:val="000000"/>
          <w:sz w:val="23"/>
          <w:szCs w:val="23"/>
        </w:rPr>
        <w:t xml:space="preserve">Vytvoření dobrých základních pracovních podmínek je výchozím krokem každého vylepšujícího programu podniku. Řada podniků používá ke zlepšení a standardizaci fyzických podmínek svých pracovišť </w:t>
      </w:r>
      <w:r w:rsidRPr="00681899">
        <w:rPr>
          <w:rFonts w:ascii="Times New Roman" w:hAnsi="Times New Roman" w:cs="Times New Roman"/>
          <w:b/>
          <w:bCs/>
          <w:color w:val="000000"/>
          <w:sz w:val="23"/>
          <w:szCs w:val="23"/>
        </w:rPr>
        <w:t>systém 5 S</w:t>
      </w:r>
      <w:r w:rsidRPr="00681899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4E14478D" w14:textId="77777777" w:rsidR="00681899" w:rsidRDefault="0068189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E00E67F" w14:textId="3873D08B" w:rsidR="00681899" w:rsidRPr="00681899" w:rsidRDefault="0068189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1899">
        <w:rPr>
          <w:rFonts w:ascii="Times New Roman" w:hAnsi="Times New Roman" w:cs="Times New Roman"/>
          <w:color w:val="000000"/>
          <w:sz w:val="23"/>
          <w:szCs w:val="23"/>
        </w:rPr>
        <w:t xml:space="preserve">Systém 5 S je soubor pěti základních pravidel, která začínají v angličtině na S.: </w:t>
      </w:r>
    </w:p>
    <w:p w14:paraId="639785EE" w14:textId="69A60541" w:rsidR="00681899" w:rsidRPr="00681899" w:rsidRDefault="00681899" w:rsidP="007815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189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Sort </w:t>
      </w:r>
      <w:r w:rsidRPr="00681899">
        <w:rPr>
          <w:rFonts w:ascii="Times New Roman" w:hAnsi="Times New Roman" w:cs="Times New Roman"/>
          <w:color w:val="000000"/>
          <w:sz w:val="23"/>
          <w:szCs w:val="23"/>
        </w:rPr>
        <w:t>(třídění – organizace) - obvykle lze začít tím, že si probereme jednotlivé položky a ty, které nejsou na pracovišti potřebné, všechny odstraníme.</w:t>
      </w:r>
    </w:p>
    <w:p w14:paraId="46F9D599" w14:textId="04009C6A" w:rsidR="00681899" w:rsidRPr="00681899" w:rsidRDefault="00681899" w:rsidP="007815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189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Set in Order </w:t>
      </w:r>
      <w:r w:rsidRPr="00681899">
        <w:rPr>
          <w:rFonts w:ascii="Times New Roman" w:hAnsi="Times New Roman" w:cs="Times New Roman"/>
          <w:color w:val="000000"/>
          <w:sz w:val="23"/>
          <w:szCs w:val="23"/>
        </w:rPr>
        <w:t>(dej do pořádku) -v následujícím kroku stanovíme vhodné umístění pro každou potřebnou položku. Po přemístění položek se aplikují dočasné linky, štítky a vývěsní štítky, aby se označilo nové umístění.</w:t>
      </w:r>
    </w:p>
    <w:p w14:paraId="79843C20" w14:textId="0356EA75" w:rsidR="00681899" w:rsidRPr="00681899" w:rsidRDefault="00681899" w:rsidP="007815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189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Shine </w:t>
      </w:r>
      <w:r w:rsidRPr="00681899">
        <w:rPr>
          <w:rFonts w:ascii="Times New Roman" w:hAnsi="Times New Roman" w:cs="Times New Roman"/>
          <w:color w:val="000000"/>
          <w:sz w:val="23"/>
          <w:szCs w:val="23"/>
        </w:rPr>
        <w:t>(čistota)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681899">
        <w:rPr>
          <w:rFonts w:ascii="Times New Roman" w:hAnsi="Times New Roman" w:cs="Times New Roman"/>
          <w:color w:val="000000"/>
          <w:sz w:val="23"/>
          <w:szCs w:val="23"/>
        </w:rPr>
        <w:t xml:space="preserve">- </w:t>
      </w:r>
      <w:r w:rsidRPr="00681899">
        <w:rPr>
          <w:rFonts w:ascii="Times New Roman" w:hAnsi="Times New Roman" w:cs="Times New Roman"/>
          <w:sz w:val="23"/>
          <w:szCs w:val="23"/>
        </w:rPr>
        <w:t xml:space="preserve">třetí krok, třetí S, přestavuje především </w:t>
      </w:r>
      <w:r w:rsidRPr="00681899">
        <w:rPr>
          <w:rFonts w:ascii="Times New Roman" w:hAnsi="Times New Roman" w:cs="Times New Roman"/>
          <w:b/>
          <w:bCs/>
          <w:sz w:val="23"/>
          <w:szCs w:val="23"/>
        </w:rPr>
        <w:t>čistotu na pracovišti, včetně zařízení</w:t>
      </w:r>
      <w:r w:rsidRPr="00681899">
        <w:rPr>
          <w:rFonts w:ascii="Times New Roman" w:hAnsi="Times New Roman" w:cs="Times New Roman"/>
          <w:sz w:val="23"/>
          <w:szCs w:val="23"/>
        </w:rPr>
        <w:t xml:space="preserve">. V tomto duchu čistota představuje rovněž kontrolu zařízení během čištění a údržby, abychom co nejdříve </w:t>
      </w:r>
      <w:r w:rsidRPr="00681899">
        <w:rPr>
          <w:rFonts w:ascii="Times New Roman" w:hAnsi="Times New Roman" w:cs="Times New Roman"/>
          <w:b/>
          <w:bCs/>
          <w:sz w:val="23"/>
          <w:szCs w:val="23"/>
        </w:rPr>
        <w:t>identifikovali příznaky problémů</w:t>
      </w:r>
      <w:r w:rsidRPr="00681899">
        <w:rPr>
          <w:rFonts w:ascii="Times New Roman" w:hAnsi="Times New Roman" w:cs="Times New Roman"/>
          <w:sz w:val="23"/>
          <w:szCs w:val="23"/>
        </w:rPr>
        <w:t>, které by mohly vést ke zmetkům, poruchám nebo nehodám.</w:t>
      </w:r>
    </w:p>
    <w:p w14:paraId="610386E4" w14:textId="6FF30442" w:rsidR="00681899" w:rsidRPr="00681899" w:rsidRDefault="00681899" w:rsidP="007815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189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Standardize </w:t>
      </w:r>
      <w:r w:rsidRPr="00681899">
        <w:rPr>
          <w:rFonts w:ascii="Times New Roman" w:hAnsi="Times New Roman" w:cs="Times New Roman"/>
          <w:color w:val="000000"/>
          <w:sz w:val="23"/>
          <w:szCs w:val="23"/>
        </w:rPr>
        <w:t>(standardizace)</w:t>
      </w:r>
      <w:r w:rsidR="00FC46BF">
        <w:rPr>
          <w:rFonts w:ascii="Times New Roman" w:hAnsi="Times New Roman" w:cs="Times New Roman"/>
          <w:color w:val="000000"/>
          <w:sz w:val="23"/>
          <w:szCs w:val="23"/>
        </w:rPr>
        <w:t xml:space="preserve"> - v</w:t>
      </w:r>
      <w:r w:rsidR="00FC46BF" w:rsidRPr="00FC46BF">
        <w:rPr>
          <w:rFonts w:ascii="Times New Roman" w:hAnsi="Times New Roman" w:cs="Times New Roman"/>
          <w:color w:val="000000"/>
          <w:sz w:val="23"/>
          <w:szCs w:val="23"/>
        </w:rPr>
        <w:t>e čtvrtém S si lidé stanoví nové, zlepšené podmínky jako pracovní standard. Pokud budeme brát předchozí S jako nárazové činnosti, budeme se k nim muset stále vracet.</w:t>
      </w:r>
      <w:r w:rsidRPr="0068189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75041A52" w14:textId="5AF63197" w:rsidR="00681899" w:rsidRPr="00681899" w:rsidRDefault="00681899" w:rsidP="007815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68189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Sustain </w:t>
      </w:r>
      <w:r w:rsidRPr="00681899">
        <w:rPr>
          <w:rFonts w:ascii="Times New Roman" w:hAnsi="Times New Roman" w:cs="Times New Roman"/>
          <w:color w:val="000000"/>
          <w:sz w:val="23"/>
          <w:szCs w:val="23"/>
        </w:rPr>
        <w:t>(udržování)</w:t>
      </w:r>
      <w:r w:rsidR="00FC46BF">
        <w:rPr>
          <w:rFonts w:ascii="Times New Roman" w:hAnsi="Times New Roman" w:cs="Times New Roman"/>
          <w:color w:val="000000"/>
          <w:sz w:val="23"/>
          <w:szCs w:val="23"/>
        </w:rPr>
        <w:t xml:space="preserve"> - </w:t>
      </w:r>
      <w:r w:rsidR="00FC46BF" w:rsidRPr="00FC46BF">
        <w:rPr>
          <w:rFonts w:ascii="Times New Roman" w:hAnsi="Times New Roman" w:cs="Times New Roman"/>
          <w:color w:val="000000"/>
          <w:sz w:val="23"/>
          <w:szCs w:val="23"/>
        </w:rPr>
        <w:t>Poslední princip, 5 S používá procvičování a komunikaci k udržování a monitorování zlepšených podmínek a rozšíření aktivit 5 S na ostatní oblasti podniku. Zde platí zásada, že pořádek se nedělá, ale udržuje.</w:t>
      </w:r>
      <w:r w:rsidRPr="00681899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14:paraId="2D39873B" w14:textId="54C6DB54" w:rsidR="00681899" w:rsidRDefault="00681899" w:rsidP="00781549">
      <w:pPr>
        <w:jc w:val="both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FD3BBD0" wp14:editId="55600E26">
            <wp:extent cx="5486400" cy="3200400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fldChar w:fldCharType="begin"/>
      </w:r>
      <w:r>
        <w:instrText xml:space="preserve"> INCLUDEPICTURE "https://www.lean-fabrika.cz/userfiles/image/5s_schema.JPG" \* MERGEFORMATINET </w:instrText>
      </w:r>
      <w:r w:rsidR="005F0F5C">
        <w:fldChar w:fldCharType="separate"/>
      </w:r>
      <w:r>
        <w:fldChar w:fldCharType="end"/>
      </w:r>
    </w:p>
    <w:p w14:paraId="7BFB9727" w14:textId="77777777" w:rsidR="00FC46BF" w:rsidRDefault="00FC46BF" w:rsidP="00781549">
      <w:pPr>
        <w:jc w:val="both"/>
        <w:rPr>
          <w:b/>
          <w:bCs/>
        </w:rPr>
      </w:pPr>
    </w:p>
    <w:p w14:paraId="4EC6F792" w14:textId="77777777" w:rsidR="00781549" w:rsidRPr="00781549" w:rsidRDefault="0078154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1549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Pokud se budeme zamýšlet nad </w:t>
      </w:r>
      <w:r w:rsidRPr="007815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možností aplikace 5 S </w:t>
      </w:r>
      <w:r w:rsidRPr="00781549">
        <w:rPr>
          <w:rFonts w:ascii="Times New Roman" w:hAnsi="Times New Roman" w:cs="Times New Roman"/>
          <w:color w:val="000000"/>
          <w:sz w:val="23"/>
          <w:szCs w:val="23"/>
        </w:rPr>
        <w:t xml:space="preserve">na našem pracovišti, bylo by vhodné položit si nejdříve následující otázky: </w:t>
      </w:r>
    </w:p>
    <w:p w14:paraId="42147B7F" w14:textId="77777777" w:rsidR="00781549" w:rsidRPr="00781549" w:rsidRDefault="0078154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1549">
        <w:rPr>
          <w:rFonts w:ascii="Times New Roman" w:hAnsi="Times New Roman" w:cs="Times New Roman"/>
          <w:color w:val="000000"/>
          <w:sz w:val="23"/>
          <w:szCs w:val="23"/>
        </w:rPr>
        <w:t xml:space="preserve">1. Jsou </w:t>
      </w:r>
      <w:r w:rsidRPr="007815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fyzické podmínky na pracovišti </w:t>
      </w:r>
      <w:r w:rsidRPr="00781549">
        <w:rPr>
          <w:rFonts w:ascii="Times New Roman" w:hAnsi="Times New Roman" w:cs="Times New Roman"/>
          <w:color w:val="000000"/>
          <w:sz w:val="23"/>
          <w:szCs w:val="23"/>
        </w:rPr>
        <w:t xml:space="preserve">takové, že ovlivňují práci? </w:t>
      </w:r>
    </w:p>
    <w:p w14:paraId="7ECE40D2" w14:textId="26D2A0B6" w:rsidR="00FC46BF" w:rsidRDefault="00781549" w:rsidP="00781549">
      <w:pPr>
        <w:jc w:val="both"/>
        <w:rPr>
          <w:b/>
          <w:bCs/>
        </w:rPr>
      </w:pPr>
      <w:r w:rsidRPr="00781549">
        <w:rPr>
          <w:rFonts w:ascii="Times New Roman" w:hAnsi="Times New Roman" w:cs="Times New Roman"/>
          <w:color w:val="000000"/>
          <w:sz w:val="23"/>
          <w:szCs w:val="23"/>
        </w:rPr>
        <w:t xml:space="preserve">2. </w:t>
      </w:r>
      <w:r w:rsidRPr="007815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Které </w:t>
      </w:r>
      <w:r w:rsidRPr="00781549">
        <w:rPr>
          <w:rFonts w:ascii="Times New Roman" w:hAnsi="Times New Roman" w:cs="Times New Roman"/>
          <w:color w:val="000000"/>
          <w:sz w:val="23"/>
          <w:szCs w:val="23"/>
        </w:rPr>
        <w:t xml:space="preserve">specifické </w:t>
      </w:r>
      <w:r w:rsidRPr="00781549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podmínky byste změnili</w:t>
      </w:r>
      <w:r w:rsidRPr="00781549">
        <w:rPr>
          <w:rFonts w:ascii="Times New Roman" w:hAnsi="Times New Roman" w:cs="Times New Roman"/>
          <w:color w:val="000000"/>
          <w:sz w:val="23"/>
          <w:szCs w:val="23"/>
        </w:rPr>
        <w:t>, aby se dalo pracoviště jednodušeji využívat?</w:t>
      </w:r>
    </w:p>
    <w:p w14:paraId="1B3643B8" w14:textId="77777777" w:rsidR="00781549" w:rsidRDefault="00781549" w:rsidP="00781549">
      <w:pPr>
        <w:pStyle w:val="Default"/>
        <w:jc w:val="both"/>
        <w:rPr>
          <w:b/>
          <w:bCs/>
        </w:rPr>
      </w:pPr>
    </w:p>
    <w:p w14:paraId="04352B25" w14:textId="6F03ABFD" w:rsidR="00781549" w:rsidRDefault="00781549" w:rsidP="00781549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4.2 </w:t>
      </w:r>
      <w:r w:rsidRPr="00781549">
        <w:rPr>
          <w:b/>
          <w:bCs/>
        </w:rPr>
        <w:t>Techniky vizuálního řízení</w:t>
      </w:r>
    </w:p>
    <w:p w14:paraId="016FFE42" w14:textId="77777777" w:rsidR="00781549" w:rsidRDefault="0078154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1549">
        <w:rPr>
          <w:rFonts w:ascii="Times New Roman" w:hAnsi="Times New Roman" w:cs="Times New Roman"/>
          <w:color w:val="000000"/>
          <w:sz w:val="23"/>
          <w:szCs w:val="23"/>
        </w:rPr>
        <w:t xml:space="preserve">Jednou z mnoha forem vizuálního řízení jsou </w:t>
      </w:r>
      <w:r w:rsidRPr="00781549">
        <w:rPr>
          <w:rFonts w:ascii="Times New Roman" w:hAnsi="Times New Roman" w:cs="Times New Roman"/>
          <w:b/>
          <w:bCs/>
          <w:color w:val="000000"/>
          <w:sz w:val="23"/>
          <w:szCs w:val="23"/>
        </w:rPr>
        <w:t>různé panely nebo tabulové systémy</w:t>
      </w:r>
      <w:r w:rsidRPr="00781549">
        <w:rPr>
          <w:rFonts w:ascii="Times New Roman" w:hAnsi="Times New Roman" w:cs="Times New Roman"/>
          <w:color w:val="000000"/>
          <w:sz w:val="23"/>
          <w:szCs w:val="23"/>
        </w:rPr>
        <w:t xml:space="preserve">. V takovém systému je každý individuální stroj nebo montážní stanoviště vybaveno volacími lampami. </w:t>
      </w:r>
    </w:p>
    <w:p w14:paraId="1E42BC0A" w14:textId="77777777" w:rsidR="00781549" w:rsidRDefault="0078154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8C5A4B0" w14:textId="2E20D4E8" w:rsidR="00781549" w:rsidRDefault="0078154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1549">
        <w:rPr>
          <w:rFonts w:ascii="Times New Roman" w:hAnsi="Times New Roman" w:cs="Times New Roman"/>
          <w:color w:val="000000"/>
          <w:sz w:val="23"/>
          <w:szCs w:val="23"/>
        </w:rPr>
        <w:t xml:space="preserve">Když se objeví nějaký problém, </w:t>
      </w:r>
      <w:r w:rsidRPr="00781549">
        <w:rPr>
          <w:rFonts w:ascii="Times New Roman" w:hAnsi="Times New Roman" w:cs="Times New Roman"/>
          <w:b/>
          <w:bCs/>
          <w:color w:val="000000"/>
          <w:sz w:val="23"/>
          <w:szCs w:val="23"/>
        </w:rPr>
        <w:t>operátor (nebo stroj sám) zapne světlo, aby vyvolal pozornost</w:t>
      </w:r>
      <w:r w:rsidRPr="00781549">
        <w:rPr>
          <w:rFonts w:ascii="Times New Roman" w:hAnsi="Times New Roman" w:cs="Times New Roman"/>
          <w:color w:val="000000"/>
          <w:sz w:val="23"/>
          <w:szCs w:val="23"/>
        </w:rPr>
        <w:t xml:space="preserve"> a následně i zásah. Jako velmi efektivní se dají rovněž označit nad hlavami zavěšené tabule, které ukazují stav jednoho nebo několika strojů či linek, aby se usnadnila identifikace a lokalizace problémů. </w:t>
      </w:r>
    </w:p>
    <w:p w14:paraId="3C94A08C" w14:textId="77777777" w:rsidR="00781549" w:rsidRPr="00781549" w:rsidRDefault="0078154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41D82A9E" w14:textId="30A8B553" w:rsidR="00781549" w:rsidRDefault="00781549" w:rsidP="00781549">
      <w:pPr>
        <w:pStyle w:val="Default"/>
        <w:jc w:val="both"/>
        <w:rPr>
          <w:sz w:val="23"/>
          <w:szCs w:val="23"/>
        </w:rPr>
      </w:pPr>
      <w:r w:rsidRPr="00781549">
        <w:rPr>
          <w:rFonts w:ascii="Times New Roman" w:hAnsi="Times New Roman" w:cs="Times New Roman"/>
          <w:b/>
          <w:bCs/>
          <w:sz w:val="23"/>
          <w:szCs w:val="23"/>
        </w:rPr>
        <w:t xml:space="preserve">Signální lampy a tabule </w:t>
      </w:r>
      <w:r w:rsidRPr="00781549">
        <w:rPr>
          <w:rFonts w:ascii="Times New Roman" w:hAnsi="Times New Roman" w:cs="Times New Roman"/>
          <w:sz w:val="23"/>
          <w:szCs w:val="23"/>
        </w:rPr>
        <w:t>se používají i k přivolání pracovníků, kteří mají na starosti doplnění zásobníků strojů v případě potřeby jejich doplnění. S tímto typem informace může jeden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sz w:val="23"/>
          <w:szCs w:val="23"/>
        </w:rPr>
        <w:t>pracovník obsluhovat více automatických strojů. Skupina manažerů může sledovat a dohlížet na více linek. Tím, že hrstka lidí obsluhuje vysoký počet strojů, dochází k vysoké efektivitě.</w:t>
      </w:r>
    </w:p>
    <w:p w14:paraId="5340ED2B" w14:textId="7CD7776A" w:rsidR="00781549" w:rsidRDefault="00781549" w:rsidP="00781549">
      <w:pPr>
        <w:pStyle w:val="Default"/>
        <w:jc w:val="both"/>
        <w:rPr>
          <w:sz w:val="23"/>
          <w:szCs w:val="23"/>
        </w:rPr>
      </w:pPr>
    </w:p>
    <w:p w14:paraId="4538C66B" w14:textId="77777777" w:rsidR="00781549" w:rsidRPr="00781549" w:rsidRDefault="0078154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1549">
        <w:rPr>
          <w:rFonts w:ascii="Times New Roman" w:hAnsi="Times New Roman" w:cs="Times New Roman"/>
          <w:b/>
          <w:bCs/>
          <w:color w:val="000000"/>
          <w:sz w:val="23"/>
          <w:szCs w:val="23"/>
        </w:rPr>
        <w:t>Barevné kódování</w:t>
      </w:r>
      <w:r w:rsidRPr="00781549">
        <w:rPr>
          <w:rFonts w:ascii="Times New Roman" w:hAnsi="Times New Roman" w:cs="Times New Roman"/>
          <w:color w:val="000000"/>
          <w:sz w:val="23"/>
          <w:szCs w:val="23"/>
        </w:rPr>
        <w:t xml:space="preserve"> je formou vizuálního zobrazení, které se používá často k prevenci chyb. </w:t>
      </w:r>
      <w:r w:rsidRPr="00781549">
        <w:rPr>
          <w:rFonts w:ascii="Times New Roman" w:hAnsi="Times New Roman" w:cs="Times New Roman"/>
          <w:b/>
          <w:bCs/>
          <w:color w:val="000000"/>
          <w:sz w:val="23"/>
          <w:szCs w:val="23"/>
        </w:rPr>
        <w:t>Červené a zelené tónování</w:t>
      </w:r>
      <w:r w:rsidRPr="00781549">
        <w:rPr>
          <w:rFonts w:ascii="Times New Roman" w:hAnsi="Times New Roman" w:cs="Times New Roman"/>
          <w:color w:val="000000"/>
          <w:sz w:val="23"/>
          <w:szCs w:val="23"/>
        </w:rPr>
        <w:t xml:space="preserve"> výsečí na kruhovém měřidle může podávat stálou informaci o stavu. Barevné označení ploch a míst může být rovněž dalším přístupem, který pomáhá lidem používat správné nástroje nebo dokonce skládat různé komponenty potřebným a správným způsobem. </w:t>
      </w:r>
    </w:p>
    <w:p w14:paraId="710D13D1" w14:textId="77777777" w:rsidR="00781549" w:rsidRDefault="00781549" w:rsidP="00781549">
      <w:pPr>
        <w:pStyle w:val="Default"/>
        <w:jc w:val="both"/>
        <w:rPr>
          <w:b/>
          <w:bCs/>
        </w:rPr>
      </w:pPr>
    </w:p>
    <w:p w14:paraId="01D289D7" w14:textId="77777777" w:rsidR="00781549" w:rsidRDefault="00781549" w:rsidP="00781549">
      <w:pPr>
        <w:pStyle w:val="Default"/>
        <w:jc w:val="both"/>
        <w:rPr>
          <w:b/>
          <w:bCs/>
        </w:rPr>
      </w:pPr>
    </w:p>
    <w:p w14:paraId="01F312D1" w14:textId="7BEB97A1" w:rsidR="00FC46BF" w:rsidRPr="00C67E70" w:rsidRDefault="00FC46BF" w:rsidP="00781549">
      <w:pPr>
        <w:pStyle w:val="Default"/>
        <w:jc w:val="both"/>
        <w:rPr>
          <w:b/>
          <w:bCs/>
        </w:rPr>
      </w:pPr>
      <w:r w:rsidRPr="00C67E70">
        <w:rPr>
          <w:b/>
          <w:bCs/>
        </w:rPr>
        <w:t>4.</w:t>
      </w:r>
      <w:r w:rsidR="00781549">
        <w:rPr>
          <w:b/>
          <w:bCs/>
        </w:rPr>
        <w:t>3</w:t>
      </w:r>
      <w:r w:rsidRPr="00C67E70">
        <w:rPr>
          <w:b/>
          <w:bCs/>
        </w:rPr>
        <w:t xml:space="preserve"> </w:t>
      </w:r>
      <w:r w:rsidRPr="00FC46BF">
        <w:rPr>
          <w:b/>
          <w:bCs/>
        </w:rPr>
        <w:t>Metoda rychlých změn SMED</w:t>
      </w:r>
    </w:p>
    <w:p w14:paraId="2BE053CC" w14:textId="77777777" w:rsidR="00FC46BF" w:rsidRDefault="00FC46BF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8CE7E86" w14:textId="796C3D55" w:rsidR="00FC46BF" w:rsidRDefault="00FC46BF" w:rsidP="0078154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C46BF">
        <w:rPr>
          <w:rFonts w:ascii="Times New Roman" w:hAnsi="Times New Roman" w:cs="Times New Roman"/>
          <w:color w:val="000000"/>
          <w:sz w:val="23"/>
          <w:szCs w:val="23"/>
        </w:rPr>
        <w:t xml:space="preserve">Pro ekonomickou </w:t>
      </w:r>
      <w:r w:rsidRPr="00FC46B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výrobu malých množství </w:t>
      </w:r>
      <w:r w:rsidRPr="00FC46BF">
        <w:rPr>
          <w:rFonts w:ascii="Times New Roman" w:hAnsi="Times New Roman" w:cs="Times New Roman"/>
          <w:color w:val="000000"/>
          <w:sz w:val="23"/>
          <w:szCs w:val="23"/>
        </w:rPr>
        <w:t xml:space="preserve">musí podnik redukovat čas, potřebný na změny, tj. nastavení či přestavení výroby. </w:t>
      </w:r>
      <w:r w:rsidRPr="00FC46B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Přístup SMED </w:t>
      </w:r>
      <w:r w:rsidRPr="00FC46BF">
        <w:rPr>
          <w:rFonts w:ascii="Times New Roman" w:hAnsi="Times New Roman" w:cs="Times New Roman"/>
          <w:color w:val="000000"/>
          <w:sz w:val="23"/>
          <w:szCs w:val="23"/>
        </w:rPr>
        <w:t xml:space="preserve">(Single Minute Exchange of Die) je odvozen od hlavního cíle, kterým je </w:t>
      </w:r>
      <w:r w:rsidRPr="00FC46B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úplná změna </w:t>
      </w:r>
      <w:r w:rsidRPr="00FC46BF">
        <w:rPr>
          <w:rFonts w:ascii="Times New Roman" w:hAnsi="Times New Roman" w:cs="Times New Roman"/>
          <w:color w:val="000000"/>
          <w:sz w:val="23"/>
          <w:szCs w:val="23"/>
        </w:rPr>
        <w:t xml:space="preserve">(nebo přestavení) během jednociferného času, tj. 9 minut nebo méně. Přístup byl vyvinutý Japoncem, panem Shigeo Shingo a </w:t>
      </w:r>
      <w:r w:rsidRPr="00FC46BF">
        <w:rPr>
          <w:rFonts w:ascii="Times New Roman" w:hAnsi="Times New Roman" w:cs="Times New Roman"/>
          <w:b/>
          <w:bCs/>
          <w:color w:val="000000"/>
          <w:sz w:val="23"/>
          <w:szCs w:val="23"/>
        </w:rPr>
        <w:t>má tři fáze</w:t>
      </w:r>
      <w:r w:rsidRPr="00FC46BF">
        <w:rPr>
          <w:rFonts w:ascii="Times New Roman" w:hAnsi="Times New Roman" w:cs="Times New Roman"/>
          <w:color w:val="000000"/>
          <w:sz w:val="23"/>
          <w:szCs w:val="23"/>
        </w:rPr>
        <w:t xml:space="preserve">, potřebné ke zkrácení času nastavení na novou výrobu. </w:t>
      </w:r>
    </w:p>
    <w:p w14:paraId="7CE587B4" w14:textId="0C93F982" w:rsidR="00FA3D39" w:rsidRDefault="00FA3D39" w:rsidP="00781549">
      <w:pPr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5721CD7D" w14:textId="4FDA1342" w:rsidR="00781549" w:rsidRDefault="00FA3D39" w:rsidP="0078154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A3D39">
        <w:rPr>
          <w:rFonts w:ascii="Times New Roman" w:hAnsi="Times New Roman" w:cs="Times New Roman"/>
          <w:b/>
          <w:bCs/>
          <w:sz w:val="23"/>
          <w:szCs w:val="23"/>
        </w:rPr>
        <w:t>Fáze 1 - Oddělení interního nastavení od externího</w:t>
      </w:r>
      <w:r w:rsidRPr="00FA3D39">
        <w:rPr>
          <w:rFonts w:ascii="Times New Roman" w:hAnsi="Times New Roman" w:cs="Times New Roman"/>
          <w:sz w:val="23"/>
          <w:szCs w:val="23"/>
        </w:rPr>
        <w:t xml:space="preserve">. Za interní nastavení se považují operace, které lze provádět pouze, když zařízení stojí. Operace externího nastavení se mohou provádět v době chodu zařízení. V mnoha podnicích se operace interního a externího nastavení navzájem prolínají. </w:t>
      </w:r>
      <w:r w:rsidR="00781549" w:rsidRPr="00781549">
        <w:rPr>
          <w:rFonts w:ascii="Times New Roman" w:hAnsi="Times New Roman" w:cs="Times New Roman"/>
          <w:sz w:val="23"/>
          <w:szCs w:val="23"/>
        </w:rPr>
        <w:t xml:space="preserve">Tato fáze zahrnuje vytřídění externích operací tak, aby mohly být udělány předem. Tento krok sám o sobě může redukovat čas nastavení o 30 až 50 %. </w:t>
      </w:r>
    </w:p>
    <w:p w14:paraId="2526168E" w14:textId="46F59A00" w:rsidR="00781549" w:rsidRPr="00781549" w:rsidRDefault="00781549" w:rsidP="0078154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781549">
        <w:rPr>
          <w:rFonts w:ascii="Times New Roman" w:hAnsi="Times New Roman" w:cs="Times New Roman"/>
          <w:sz w:val="23"/>
          <w:szCs w:val="23"/>
        </w:rPr>
        <w:t xml:space="preserve">Typická fáze 1 může obsahovat např.: </w:t>
      </w:r>
    </w:p>
    <w:p w14:paraId="3FCF4738" w14:textId="77777777" w:rsidR="00781549" w:rsidRPr="00781549" w:rsidRDefault="00781549" w:rsidP="0078154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165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15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Doprava </w:t>
      </w:r>
      <w:r w:rsidRPr="00781549">
        <w:rPr>
          <w:rFonts w:ascii="Times New Roman" w:hAnsi="Times New Roman" w:cs="Times New Roman"/>
          <w:color w:val="000000"/>
          <w:sz w:val="23"/>
          <w:szCs w:val="23"/>
        </w:rPr>
        <w:t xml:space="preserve">všech nezbytných nástrojů a položek ke stroji v době, kdy ten stále běží a realizuje operace na předchozím výrobku. </w:t>
      </w:r>
    </w:p>
    <w:p w14:paraId="0DEBFCC0" w14:textId="40C6F518" w:rsidR="00781549" w:rsidRPr="00781549" w:rsidRDefault="00781549" w:rsidP="0078154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78154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Prověření funkcí </w:t>
      </w:r>
      <w:r w:rsidRPr="00781549">
        <w:rPr>
          <w:rFonts w:ascii="Times New Roman" w:hAnsi="Times New Roman" w:cs="Times New Roman"/>
          <w:color w:val="000000"/>
          <w:sz w:val="23"/>
          <w:szCs w:val="23"/>
        </w:rPr>
        <w:t xml:space="preserve">všech výměnných částí ještě před tím, než se stroj zastaví pro změnu. </w:t>
      </w:r>
    </w:p>
    <w:p w14:paraId="7CD9B60A" w14:textId="5788FC8D" w:rsidR="00FA3D39" w:rsidRPr="00FA3D39" w:rsidRDefault="00FA3D3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3D7A01C" w14:textId="47299D63" w:rsidR="00FA3D39" w:rsidRDefault="00FA3D39" w:rsidP="00781549">
      <w:pPr>
        <w:jc w:val="both"/>
        <w:rPr>
          <w:b/>
          <w:bCs/>
        </w:rPr>
      </w:pPr>
    </w:p>
    <w:p w14:paraId="6EA0C263" w14:textId="18DB6359" w:rsidR="00C67E70" w:rsidRPr="00C67E70" w:rsidRDefault="00FA3D39" w:rsidP="0078154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A3D39">
        <w:rPr>
          <w:rFonts w:ascii="Times New Roman" w:hAnsi="Times New Roman" w:cs="Times New Roman"/>
          <w:b/>
          <w:bCs/>
          <w:sz w:val="23"/>
          <w:szCs w:val="23"/>
        </w:rPr>
        <w:t>Fáze 2 - Konverze interního nastavení na externí nastavení</w:t>
      </w:r>
      <w:r w:rsidRPr="00FA3D39">
        <w:rPr>
          <w:rFonts w:ascii="Times New Roman" w:hAnsi="Times New Roman" w:cs="Times New Roman"/>
          <w:sz w:val="23"/>
          <w:szCs w:val="23"/>
        </w:rPr>
        <w:t>. V rámci této fáze se pokusíme najít způsob, jak činnosti, prováděné při zastaveném stroji, realizovat v době, kdy je stroj v chodu.</w:t>
      </w:r>
      <w:r w:rsidR="00C67E70" w:rsidRPr="00C67E70">
        <w:rPr>
          <w:sz w:val="23"/>
          <w:szCs w:val="23"/>
        </w:rPr>
        <w:t xml:space="preserve"> </w:t>
      </w:r>
      <w:r w:rsidR="00C67E70" w:rsidRPr="00C67E70">
        <w:rPr>
          <w:rFonts w:ascii="Times New Roman" w:hAnsi="Times New Roman" w:cs="Times New Roman"/>
          <w:sz w:val="23"/>
          <w:szCs w:val="23"/>
        </w:rPr>
        <w:t xml:space="preserve">Typická fáze 2 může být např.: </w:t>
      </w:r>
    </w:p>
    <w:p w14:paraId="284E4049" w14:textId="0D03D742" w:rsidR="00C67E70" w:rsidRPr="00C67E70" w:rsidRDefault="00C67E70" w:rsidP="007815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67E70">
        <w:rPr>
          <w:rFonts w:ascii="Times New Roman" w:hAnsi="Times New Roman" w:cs="Times New Roman"/>
          <w:color w:val="000000"/>
          <w:sz w:val="23"/>
          <w:szCs w:val="23"/>
        </w:rPr>
        <w:t xml:space="preserve">Předchozí příprava provozního stavu, např. předehřátí formy. </w:t>
      </w:r>
    </w:p>
    <w:p w14:paraId="5D04EEC9" w14:textId="6DAAC657" w:rsidR="00C67E70" w:rsidRPr="00C67E70" w:rsidRDefault="00C67E70" w:rsidP="007815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C67E70">
        <w:rPr>
          <w:rFonts w:ascii="Times New Roman" w:hAnsi="Times New Roman" w:cs="Times New Roman"/>
          <w:color w:val="000000"/>
          <w:sz w:val="23"/>
          <w:szCs w:val="23"/>
        </w:rPr>
        <w:t xml:space="preserve">Použití automatického umístění položky bez potřeby měření polohy. </w:t>
      </w:r>
    </w:p>
    <w:p w14:paraId="2287AD44" w14:textId="21496CB0" w:rsidR="00FA3D39" w:rsidRDefault="00FA3D39" w:rsidP="00781549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751707D4" w14:textId="77777777" w:rsidR="00FA3D39" w:rsidRPr="00FA3D39" w:rsidRDefault="00FA3D3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3D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Fáze 3 - Redukce všech aspektů nastavení. </w:t>
      </w: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Tato fáze odstraňuje zbývající čas interního nastavení několika způsoby, např.: </w:t>
      </w:r>
    </w:p>
    <w:p w14:paraId="0F9439F8" w14:textId="5AD5EC26" w:rsidR="00FA3D39" w:rsidRPr="00FA3D39" w:rsidRDefault="00FA3D39" w:rsidP="007815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Využití paralelních operací se dvěma nebo více lidmi, pracujícími simultánně. </w:t>
      </w:r>
    </w:p>
    <w:p w14:paraId="44808C93" w14:textId="1D1A4090" w:rsidR="00FA3D39" w:rsidRPr="00FA3D39" w:rsidRDefault="00FA3D39" w:rsidP="007815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167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Využití funkčních svorek místo šroubů a matek. </w:t>
      </w:r>
    </w:p>
    <w:p w14:paraId="129DC70F" w14:textId="49A1EB87" w:rsidR="00FA3D39" w:rsidRPr="00FA3D39" w:rsidRDefault="00FA3D39" w:rsidP="007815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Využití numerického nastavení k eliminaci metod pokusů a omylů. </w:t>
      </w:r>
    </w:p>
    <w:p w14:paraId="16A69528" w14:textId="3313FAAC" w:rsidR="00FA3D39" w:rsidRDefault="00FA3D39" w:rsidP="00781549">
      <w:pPr>
        <w:jc w:val="both"/>
        <w:rPr>
          <w:rFonts w:ascii="Times New Roman" w:hAnsi="Times New Roman" w:cs="Times New Roman"/>
          <w:b/>
          <w:bCs/>
        </w:rPr>
      </w:pPr>
    </w:p>
    <w:p w14:paraId="20845434" w14:textId="5C0C9BBD" w:rsidR="00FA3D39" w:rsidRDefault="00FA3D39" w:rsidP="00781549">
      <w:pPr>
        <w:pStyle w:val="Default"/>
        <w:jc w:val="both"/>
        <w:rPr>
          <w:b/>
          <w:bCs/>
        </w:rPr>
      </w:pPr>
      <w:r w:rsidRPr="00C67E70">
        <w:rPr>
          <w:b/>
          <w:bCs/>
        </w:rPr>
        <w:t>4.</w:t>
      </w:r>
      <w:r w:rsidR="00781549">
        <w:rPr>
          <w:b/>
          <w:bCs/>
        </w:rPr>
        <w:t>4</w:t>
      </w:r>
      <w:r w:rsidRPr="00C67E70">
        <w:rPr>
          <w:b/>
          <w:bCs/>
        </w:rPr>
        <w:t xml:space="preserve"> Základy nulové kontroly kvality</w:t>
      </w:r>
    </w:p>
    <w:p w14:paraId="49CEA3CC" w14:textId="77777777" w:rsidR="00C67E70" w:rsidRPr="00C67E70" w:rsidRDefault="00C67E70" w:rsidP="00781549">
      <w:pPr>
        <w:pStyle w:val="Default"/>
        <w:jc w:val="both"/>
        <w:rPr>
          <w:b/>
          <w:bCs/>
        </w:rPr>
      </w:pPr>
    </w:p>
    <w:p w14:paraId="48C779A1" w14:textId="5CDE8EA0" w:rsidR="00FA3D39" w:rsidRPr="00FA3D39" w:rsidRDefault="00FA3D39" w:rsidP="00781549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A3D39">
        <w:rPr>
          <w:rFonts w:ascii="Times New Roman" w:hAnsi="Times New Roman" w:cs="Times New Roman"/>
          <w:sz w:val="23"/>
          <w:szCs w:val="23"/>
        </w:rPr>
        <w:t xml:space="preserve">Klíčem k výrobě nulového počtu zmetků je </w:t>
      </w:r>
      <w:r w:rsidRPr="00FA3D39">
        <w:rPr>
          <w:rFonts w:ascii="Times New Roman" w:hAnsi="Times New Roman" w:cs="Times New Roman"/>
          <w:b/>
          <w:bCs/>
          <w:sz w:val="23"/>
          <w:szCs w:val="23"/>
        </w:rPr>
        <w:t xml:space="preserve">detekování a prevence nenormálních podmínek </w:t>
      </w:r>
      <w:r w:rsidRPr="00FA3D39">
        <w:rPr>
          <w:rFonts w:ascii="Times New Roman" w:hAnsi="Times New Roman" w:cs="Times New Roman"/>
          <w:sz w:val="23"/>
          <w:szCs w:val="23"/>
        </w:rPr>
        <w:t xml:space="preserve">dříve, než mohou způsobit defekty. </w:t>
      </w:r>
      <w:r w:rsidRPr="00FA3D39">
        <w:rPr>
          <w:rFonts w:ascii="Times New Roman" w:hAnsi="Times New Roman" w:cs="Times New Roman"/>
          <w:b/>
          <w:bCs/>
          <w:sz w:val="23"/>
          <w:szCs w:val="23"/>
        </w:rPr>
        <w:t>ZQC</w:t>
      </w:r>
      <w:r w:rsidRPr="00FA3D39">
        <w:rPr>
          <w:rFonts w:ascii="Times New Roman" w:hAnsi="Times New Roman" w:cs="Times New Roman"/>
          <w:sz w:val="23"/>
          <w:szCs w:val="23"/>
        </w:rPr>
        <w:t xml:space="preserve"> (Zero Quality </w:t>
      </w:r>
      <w:r w:rsidR="00C67E70" w:rsidRPr="00FA3D39">
        <w:rPr>
          <w:rFonts w:ascii="Times New Roman" w:hAnsi="Times New Roman" w:cs="Times New Roman"/>
          <w:sz w:val="23"/>
          <w:szCs w:val="23"/>
        </w:rPr>
        <w:t>Control – nulová</w:t>
      </w:r>
      <w:r w:rsidRPr="00FA3D39">
        <w:rPr>
          <w:rFonts w:ascii="Times New Roman" w:hAnsi="Times New Roman" w:cs="Times New Roman"/>
          <w:sz w:val="23"/>
          <w:szCs w:val="23"/>
        </w:rPr>
        <w:t xml:space="preserve"> kontrola kvality) nebo také QC for Zero Defects (kontrola kvality pro nulové defekty) je systém prevence, který používá kontrolu v bodech, kde lze zabránit zmetkům – tj. dříve, než se začnou vyrábět. ZQC je kombinací </w:t>
      </w:r>
      <w:r w:rsidRPr="00FA3D39">
        <w:rPr>
          <w:rFonts w:ascii="Times New Roman" w:hAnsi="Times New Roman" w:cs="Times New Roman"/>
          <w:b/>
          <w:bCs/>
          <w:sz w:val="23"/>
          <w:szCs w:val="23"/>
        </w:rPr>
        <w:t>čtyř základních elementů</w:t>
      </w:r>
      <w:r w:rsidRPr="00FA3D39">
        <w:rPr>
          <w:rFonts w:ascii="Times New Roman" w:hAnsi="Times New Roman" w:cs="Times New Roman"/>
          <w:sz w:val="23"/>
          <w:szCs w:val="23"/>
        </w:rPr>
        <w:t xml:space="preserve">: </w:t>
      </w:r>
    </w:p>
    <w:p w14:paraId="2792013D" w14:textId="5C7B48C2" w:rsidR="00FA3D39" w:rsidRPr="00FA3D39" w:rsidRDefault="00FA3D39" w:rsidP="007815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3D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zdrojů </w:t>
      </w: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k zachycení chyb dříve, než způsobí zmetky. </w:t>
      </w:r>
    </w:p>
    <w:p w14:paraId="27463C48" w14:textId="668BDA04" w:rsidR="00FA3D39" w:rsidRPr="00FA3D39" w:rsidRDefault="00FA3D39" w:rsidP="007815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3D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100% kontroly </w:t>
      </w: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každého pracovního kusu, ne pouze vzorků. </w:t>
      </w:r>
    </w:p>
    <w:p w14:paraId="4C8355B2" w14:textId="1A28F4E0" w:rsidR="00FA3D39" w:rsidRPr="00FA3D39" w:rsidRDefault="00FA3D39" w:rsidP="007815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3D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bezprostřední zpětné vazby </w:t>
      </w: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ke zkrácení času pro opravnou akci. </w:t>
      </w:r>
    </w:p>
    <w:p w14:paraId="657B68B3" w14:textId="6E1AE731" w:rsidR="00FA3D39" w:rsidRPr="00FA3D39" w:rsidRDefault="00FA3D39" w:rsidP="00781549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3D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Poka-Yoke </w:t>
      </w: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(bezchybnost) zařízení k automatické kontrole nenormálních stavů. </w:t>
      </w:r>
    </w:p>
    <w:p w14:paraId="0E19F7D1" w14:textId="5F1F5670" w:rsidR="00FA3D39" w:rsidRPr="00FA3D39" w:rsidRDefault="00FA3D3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0C64272D" w14:textId="188A0B6F" w:rsidR="00FA3D39" w:rsidRPr="00FA3D39" w:rsidRDefault="00FA3D3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ZQC tedy zajišťuje kontrolu zdrojů nedostatků, aby se </w:t>
      </w:r>
      <w:r w:rsidRPr="00FA3D39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zachytily chyby dříve</w:t>
      </w:r>
      <w:r w:rsidRPr="00FA3D39">
        <w:rPr>
          <w:rFonts w:ascii="Times New Roman" w:hAnsi="Times New Roman" w:cs="Times New Roman"/>
          <w:color w:val="000000"/>
          <w:sz w:val="23"/>
          <w:szCs w:val="23"/>
        </w:rPr>
        <w:t>, než se stanou zmetky, dále předpokládá 100</w:t>
      </w:r>
      <w:r w:rsidR="00C67E70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% kontrolu každého výrobního </w:t>
      </w:r>
      <w:r w:rsidR="00C67E70" w:rsidRPr="00FA3D39">
        <w:rPr>
          <w:rFonts w:ascii="Times New Roman" w:hAnsi="Times New Roman" w:cs="Times New Roman"/>
          <w:color w:val="000000"/>
          <w:sz w:val="23"/>
          <w:szCs w:val="23"/>
        </w:rPr>
        <w:t>kusu,</w:t>
      </w: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 a ne statistickou kontrolu vybraných vzorků. ZQC musí poskytovat </w:t>
      </w:r>
      <w:r w:rsidRPr="00FA3D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bezprostřední zpětnou vazbu ke zkrácení času pro nápravu </w:t>
      </w: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a jelikož je přirozené, že lidé dělají chyby nebo ztrácejí věci, ZQC využívá </w:t>
      </w:r>
      <w:r w:rsidRPr="00FA3D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systémy Poka-Yoke </w:t>
      </w: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(bezchybnost) na výrobních nebo montážních zařízeních pro automatickou kontrolu abnormalit. </w:t>
      </w:r>
    </w:p>
    <w:p w14:paraId="79F7A020" w14:textId="793FA583" w:rsidR="00FA3D39" w:rsidRDefault="00FA3D39" w:rsidP="00781549">
      <w:pPr>
        <w:jc w:val="both"/>
        <w:rPr>
          <w:b/>
          <w:bCs/>
          <w:sz w:val="23"/>
          <w:szCs w:val="23"/>
        </w:rPr>
      </w:pPr>
    </w:p>
    <w:p w14:paraId="33B795E3" w14:textId="50FFB781" w:rsidR="00FA3D39" w:rsidRDefault="00FA3D39" w:rsidP="00781549">
      <w:pPr>
        <w:pStyle w:val="Default"/>
        <w:jc w:val="both"/>
        <w:rPr>
          <w:b/>
          <w:bCs/>
        </w:rPr>
      </w:pPr>
      <w:r w:rsidRPr="00C67E70">
        <w:rPr>
          <w:b/>
          <w:bCs/>
        </w:rPr>
        <w:t>4.</w:t>
      </w:r>
      <w:r w:rsidR="00781549">
        <w:rPr>
          <w:b/>
          <w:bCs/>
        </w:rPr>
        <w:t>5</w:t>
      </w:r>
      <w:r w:rsidRPr="00C67E70">
        <w:rPr>
          <w:b/>
          <w:bCs/>
        </w:rPr>
        <w:t xml:space="preserve"> </w:t>
      </w:r>
      <w:r w:rsidRPr="00FA3D39">
        <w:rPr>
          <w:b/>
          <w:bCs/>
        </w:rPr>
        <w:t xml:space="preserve">Poka-Yoke </w:t>
      </w:r>
    </w:p>
    <w:p w14:paraId="0AE3F0A6" w14:textId="77777777" w:rsidR="00C67E70" w:rsidRPr="00C67E70" w:rsidRDefault="00C67E70" w:rsidP="00781549">
      <w:pPr>
        <w:pStyle w:val="Default"/>
        <w:jc w:val="both"/>
        <w:rPr>
          <w:b/>
          <w:bCs/>
        </w:rPr>
      </w:pPr>
    </w:p>
    <w:p w14:paraId="47370C35" w14:textId="12E83CB0" w:rsidR="00FA3D39" w:rsidRDefault="00C67E70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Systémy Poka-Yoke </w:t>
      </w:r>
      <w:r w:rsidR="00FA3D39"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používají senzory nebo jiná zařízení proto, aby detekovaly </w:t>
      </w:r>
      <w:r w:rsidR="00FA3D39" w:rsidRPr="00FA3D39">
        <w:rPr>
          <w:rFonts w:ascii="Times New Roman" w:hAnsi="Times New Roman" w:cs="Times New Roman"/>
          <w:b/>
          <w:bCs/>
          <w:color w:val="000000"/>
          <w:sz w:val="23"/>
          <w:szCs w:val="23"/>
        </w:rPr>
        <w:t>chyby, které mohou způsobit zmetky</w:t>
      </w:r>
      <w:r w:rsidR="00FA3D39"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. Nejúčinnější systémy Poka-Yoke používají nejen zvukovou signalizaci (stálá zpětná vazba), ale rovněž </w:t>
      </w:r>
      <w:r w:rsidR="00FA3D39" w:rsidRPr="00FA3D39">
        <w:rPr>
          <w:rFonts w:ascii="Times New Roman" w:hAnsi="Times New Roman" w:cs="Times New Roman"/>
          <w:b/>
          <w:bCs/>
          <w:color w:val="000000"/>
          <w:sz w:val="23"/>
          <w:szCs w:val="23"/>
        </w:rPr>
        <w:t>zastaví samotný proces</w:t>
      </w:r>
      <w:r w:rsidR="00FA3D39"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, aby </w:t>
      </w:r>
      <w:r w:rsidR="00FA3D39" w:rsidRPr="00FA3D39">
        <w:rPr>
          <w:rFonts w:ascii="Times New Roman" w:hAnsi="Times New Roman" w:cs="Times New Roman"/>
          <w:b/>
          <w:bCs/>
          <w:color w:val="000000"/>
          <w:sz w:val="23"/>
          <w:szCs w:val="23"/>
        </w:rPr>
        <w:t>nemohlo dojít k výrobě zmetku</w:t>
      </w:r>
      <w:r w:rsidR="00FA3D39"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. Např. polohový snímač může být umístěn tak, aby stroj nemohl začít pracovat, pokud je pracovní kus špatně umístěn. Taková operace by mohla způsobit např. výrobu zmetku. Neelektrickým příkladem Poka-Yoke je vodítko s nestejnými zářezy a čepy, které zajistí, že pracovní kus nemůže být špatně umístěn. </w:t>
      </w:r>
    </w:p>
    <w:p w14:paraId="3EDDAAA7" w14:textId="58E89D8F" w:rsidR="00FA3D39" w:rsidRDefault="00FA3D3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506C69F" w14:textId="77777777" w:rsidR="00FA3D39" w:rsidRPr="00FA3D39" w:rsidRDefault="00FA3D3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Klíčem ZQC je identifikace, </w:t>
      </w:r>
      <w:r w:rsidRPr="00FA3D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kdy a kde vznikají podmínky pro vznik defektů </w:t>
      </w: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a jak vždy takové podmínky detekovat nebo jim zabránit. Pracovníci, kteří pracují se stroji, jsou ti praví, kteří mají významné znalosti a nápady, jak vyvinout a implementovat Poka-Yoke systém, který </w:t>
      </w:r>
      <w:r w:rsidRPr="00FA3D39">
        <w:rPr>
          <w:rFonts w:ascii="Times New Roman" w:hAnsi="Times New Roman" w:cs="Times New Roman"/>
          <w:b/>
          <w:bCs/>
          <w:color w:val="000000"/>
          <w:sz w:val="23"/>
          <w:szCs w:val="23"/>
        </w:rPr>
        <w:t>zkontroluje každou položku, a dá okamžitou zpětnou vazbu o problému</w:t>
      </w: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. Zamysleme se nad tím: </w:t>
      </w:r>
    </w:p>
    <w:p w14:paraId="5FFE9647" w14:textId="717E81A5" w:rsidR="00FA3D39" w:rsidRPr="00FA3D39" w:rsidRDefault="00FA3D39" w:rsidP="0078154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Jaké </w:t>
      </w:r>
      <w:r w:rsidRPr="00FA3D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druhy činností </w:t>
      </w: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nebo </w:t>
      </w:r>
      <w:r w:rsidRPr="00FA3D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podmínek </w:t>
      </w: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mohou způsobit zmetky v našich výrobních procesech? </w:t>
      </w:r>
    </w:p>
    <w:p w14:paraId="6EF16F6E" w14:textId="7C170EF3" w:rsidR="00FA3D39" w:rsidRPr="00FA3D39" w:rsidRDefault="00FA3D39" w:rsidP="00781549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Zda můžeme vymyslet </w:t>
      </w:r>
      <w:r w:rsidRPr="00FA3D39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nějaký způsob, </w:t>
      </w:r>
      <w:r w:rsidRPr="00FA3D39">
        <w:rPr>
          <w:rFonts w:ascii="Times New Roman" w:hAnsi="Times New Roman" w:cs="Times New Roman"/>
          <w:color w:val="000000"/>
          <w:sz w:val="23"/>
          <w:szCs w:val="23"/>
        </w:rPr>
        <w:t xml:space="preserve">jak zachytit takové podmínky dříve, než se vyrobí zmetky? </w:t>
      </w:r>
    </w:p>
    <w:p w14:paraId="083987E3" w14:textId="21FA41C8" w:rsidR="00CC2A33" w:rsidRDefault="00CC2A33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br/>
      </w:r>
    </w:p>
    <w:p w14:paraId="18BA4C22" w14:textId="77777777" w:rsidR="00CC2A33" w:rsidRDefault="00CC2A33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br w:type="page"/>
      </w:r>
    </w:p>
    <w:p w14:paraId="3547E3C8" w14:textId="77777777" w:rsidR="00FA3D39" w:rsidRDefault="00FA3D3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783A2B9" w14:textId="2A73FA35" w:rsidR="00FA3D39" w:rsidRPr="00C67E70" w:rsidRDefault="00FA3D39" w:rsidP="00781549">
      <w:pPr>
        <w:pStyle w:val="Default"/>
        <w:jc w:val="both"/>
        <w:rPr>
          <w:b/>
          <w:bCs/>
        </w:rPr>
      </w:pPr>
      <w:r w:rsidRPr="00C67E70">
        <w:rPr>
          <w:b/>
          <w:bCs/>
        </w:rPr>
        <w:t>4.</w:t>
      </w:r>
      <w:r w:rsidR="00781549">
        <w:rPr>
          <w:b/>
          <w:bCs/>
        </w:rPr>
        <w:t>6</w:t>
      </w:r>
      <w:r w:rsidRPr="00C67E70">
        <w:rPr>
          <w:b/>
          <w:bCs/>
        </w:rPr>
        <w:t xml:space="preserve"> </w:t>
      </w:r>
      <w:r w:rsidRPr="00FA3D39">
        <w:rPr>
          <w:b/>
          <w:bCs/>
        </w:rPr>
        <w:t xml:space="preserve">Komplexní výrobní údržba </w:t>
      </w:r>
    </w:p>
    <w:p w14:paraId="132BF214" w14:textId="77777777" w:rsidR="00FA3D39" w:rsidRPr="00FA3D39" w:rsidRDefault="00FA3D39" w:rsidP="007815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19BD8D53" w14:textId="16536086" w:rsidR="00FA3D39" w:rsidRDefault="00FA3D39" w:rsidP="00781549">
      <w:pPr>
        <w:jc w:val="both"/>
        <w:rPr>
          <w:rFonts w:ascii="Times New Roman" w:hAnsi="Times New Roman" w:cs="Times New Roman"/>
          <w:sz w:val="23"/>
          <w:szCs w:val="23"/>
        </w:rPr>
      </w:pPr>
      <w:r w:rsidRPr="00FA3D39">
        <w:rPr>
          <w:rFonts w:ascii="Times New Roman" w:hAnsi="Times New Roman" w:cs="Times New Roman"/>
          <w:sz w:val="23"/>
          <w:szCs w:val="23"/>
        </w:rPr>
        <w:t>Výroba vyžaduje spolehlivá zařízení, která budou provádět to, co je potřeba a kdy je to potřeba.</w:t>
      </w:r>
    </w:p>
    <w:p w14:paraId="65FD3B17" w14:textId="77777777" w:rsidR="00FA3D39" w:rsidRPr="00C67E70" w:rsidRDefault="00FA3D39" w:rsidP="00781549">
      <w:pPr>
        <w:jc w:val="both"/>
        <w:rPr>
          <w:rFonts w:ascii="Times New Roman" w:hAnsi="Times New Roman" w:cs="Times New Roman"/>
          <w:sz w:val="23"/>
          <w:szCs w:val="23"/>
        </w:rPr>
      </w:pPr>
      <w:r w:rsidRPr="00C67E70">
        <w:rPr>
          <w:rFonts w:ascii="Times New Roman" w:hAnsi="Times New Roman" w:cs="Times New Roman"/>
          <w:b/>
          <w:bCs/>
          <w:sz w:val="23"/>
          <w:szCs w:val="23"/>
        </w:rPr>
        <w:t>Komplexní výrobní údržba je způsob, jak zajistit, že zařízení je připraveno vždy, když je zapotřebí.</w:t>
      </w:r>
      <w:r w:rsidRPr="00FA3D39">
        <w:rPr>
          <w:rFonts w:ascii="Times New Roman" w:hAnsi="Times New Roman" w:cs="Times New Roman"/>
          <w:sz w:val="23"/>
          <w:szCs w:val="23"/>
        </w:rPr>
        <w:t xml:space="preserve"> </w:t>
      </w:r>
      <w:r w:rsidRPr="00C67E70">
        <w:rPr>
          <w:rFonts w:ascii="Times New Roman" w:hAnsi="Times New Roman" w:cs="Times New Roman"/>
          <w:sz w:val="23"/>
          <w:szCs w:val="23"/>
        </w:rPr>
        <w:t>Komplexní výrobní údržba je vlastně celopodnikový přístup k redukci ztrát, způsobených zařízením (prostoje, omezení rychlosti, zmetky), který vede ke stabilizaci a zlepšení stavu výrobních zařízení.</w:t>
      </w:r>
    </w:p>
    <w:p w14:paraId="11112140" w14:textId="17AAAB28" w:rsidR="00FA3D39" w:rsidRPr="00FA3D39" w:rsidRDefault="00FA3D39" w:rsidP="00781549">
      <w:pPr>
        <w:jc w:val="both"/>
        <w:rPr>
          <w:rFonts w:ascii="Times New Roman" w:hAnsi="Times New Roman" w:cs="Times New Roman"/>
          <w:sz w:val="23"/>
          <w:szCs w:val="23"/>
        </w:rPr>
      </w:pPr>
      <w:r w:rsidRPr="00C67E70">
        <w:rPr>
          <w:rFonts w:ascii="Times New Roman" w:hAnsi="Times New Roman" w:cs="Times New Roman"/>
          <w:sz w:val="23"/>
          <w:szCs w:val="23"/>
        </w:rPr>
        <w:t>Komplexní výrobní údržba</w:t>
      </w:r>
      <w:r w:rsidRPr="00FA3D39">
        <w:rPr>
          <w:rFonts w:ascii="Times New Roman" w:hAnsi="Times New Roman" w:cs="Times New Roman"/>
          <w:sz w:val="23"/>
          <w:szCs w:val="23"/>
        </w:rPr>
        <w:t xml:space="preserve"> představuje </w:t>
      </w:r>
      <w:r w:rsidRPr="00FA3D39">
        <w:rPr>
          <w:rFonts w:ascii="Times New Roman" w:hAnsi="Times New Roman" w:cs="Times New Roman"/>
          <w:b/>
          <w:bCs/>
          <w:sz w:val="23"/>
          <w:szCs w:val="23"/>
        </w:rPr>
        <w:t>zlepšení efektivnosti zařízení</w:t>
      </w:r>
      <w:r w:rsidRPr="00FA3D39">
        <w:rPr>
          <w:rFonts w:ascii="Times New Roman" w:hAnsi="Times New Roman" w:cs="Times New Roman"/>
          <w:sz w:val="23"/>
          <w:szCs w:val="23"/>
        </w:rPr>
        <w:t xml:space="preserve"> pomocí různých přístupů, do kterých jsou zapojeni všichni pracovníci podniku. Klíčovou roli při tom sehrávají pracovníci, kteří přicházejí se stroji do bezprostředního kontaktu. Tito lidé zajišťují činnost nazývanou autonomní údržba. </w:t>
      </w:r>
    </w:p>
    <w:p w14:paraId="1C23FA7C" w14:textId="77777777" w:rsidR="00C67E70" w:rsidRPr="00C67E70" w:rsidRDefault="00FA3D39" w:rsidP="00781549">
      <w:pPr>
        <w:jc w:val="both"/>
        <w:rPr>
          <w:rFonts w:ascii="Times New Roman" w:hAnsi="Times New Roman" w:cs="Times New Roman"/>
          <w:b/>
          <w:bCs/>
        </w:rPr>
      </w:pPr>
      <w:r w:rsidRPr="00FA3D39">
        <w:rPr>
          <w:rFonts w:ascii="Times New Roman" w:hAnsi="Times New Roman" w:cs="Times New Roman"/>
          <w:b/>
          <w:bCs/>
        </w:rPr>
        <w:t>Autonomní údržba</w:t>
      </w:r>
      <w:r w:rsidRPr="00FA3D39">
        <w:rPr>
          <w:rFonts w:ascii="Times New Roman" w:hAnsi="Times New Roman" w:cs="Times New Roman"/>
        </w:rPr>
        <w:t xml:space="preserve"> představuje činnosti, prováděné pracovníky, určenými pro práci na strojích, tj. operátory, ve spolupráci s pracovníky údržby, kteří pomáhají </w:t>
      </w:r>
      <w:r w:rsidRPr="00C67E70">
        <w:rPr>
          <w:rFonts w:ascii="Times New Roman" w:hAnsi="Times New Roman" w:cs="Times New Roman"/>
          <w:b/>
          <w:bCs/>
        </w:rPr>
        <w:t xml:space="preserve">stabilizovat základní podmínky pro zařízení a předem odhalovat problémy. </w:t>
      </w:r>
    </w:p>
    <w:p w14:paraId="167A42EA" w14:textId="5D01764B" w:rsidR="00FA3D39" w:rsidRPr="00FA3D39" w:rsidRDefault="00FA3D39" w:rsidP="00781549">
      <w:pPr>
        <w:jc w:val="both"/>
        <w:rPr>
          <w:rFonts w:ascii="Times New Roman" w:hAnsi="Times New Roman" w:cs="Times New Roman"/>
        </w:rPr>
      </w:pPr>
      <w:r w:rsidRPr="00FA3D39">
        <w:rPr>
          <w:rFonts w:ascii="Times New Roman" w:hAnsi="Times New Roman" w:cs="Times New Roman"/>
        </w:rPr>
        <w:t>Autonomní údržba mění dosud vžitý názor, že operátoři ovládají stroje a lidé z údržby je jen opravují. Operátoři strojů mají cenné dovednosti a znalosti, které se dají využít k tomu, aby se dalo předcházet poruchám.</w:t>
      </w:r>
    </w:p>
    <w:p w14:paraId="0655582B" w14:textId="13157843" w:rsidR="00FA3D39" w:rsidRDefault="00FA3D39" w:rsidP="00781549">
      <w:pPr>
        <w:jc w:val="both"/>
        <w:rPr>
          <w:rFonts w:ascii="Times New Roman" w:hAnsi="Times New Roman" w:cs="Times New Roman"/>
        </w:rPr>
      </w:pPr>
      <w:r w:rsidRPr="00FA3D39">
        <w:rPr>
          <w:rFonts w:ascii="Times New Roman" w:hAnsi="Times New Roman" w:cs="Times New Roman"/>
        </w:rPr>
        <w:t xml:space="preserve">Při autonomní údržbě se operátoři učí, jak čistit zařízení každý den a jak </w:t>
      </w:r>
      <w:r w:rsidRPr="00C67E70">
        <w:rPr>
          <w:rFonts w:ascii="Times New Roman" w:hAnsi="Times New Roman" w:cs="Times New Roman"/>
          <w:b/>
          <w:bCs/>
        </w:rPr>
        <w:t>zjistit příznaky problémů</w:t>
      </w:r>
      <w:r w:rsidRPr="00FA3D39">
        <w:rPr>
          <w:rFonts w:ascii="Times New Roman" w:hAnsi="Times New Roman" w:cs="Times New Roman"/>
        </w:rPr>
        <w:t xml:space="preserve"> během čištění. Mohou se rovněž naučit základní mazací postupy nebo alespoň kontrolovat odpovídající stav mazání. Naučí se jednoduché metody, jak snížit úroveň znečištění a jak udržovat zařízení čistá. </w:t>
      </w:r>
      <w:r w:rsidRPr="00C67E70">
        <w:rPr>
          <w:rFonts w:ascii="Times New Roman" w:hAnsi="Times New Roman" w:cs="Times New Roman"/>
          <w:b/>
          <w:bCs/>
        </w:rPr>
        <w:t>Mohou se také naučit více o různých funkcích stroje a mohou asistovat při opravách</w:t>
      </w:r>
      <w:r w:rsidRPr="00FA3D39">
        <w:rPr>
          <w:rFonts w:ascii="Times New Roman" w:hAnsi="Times New Roman" w:cs="Times New Roman"/>
        </w:rPr>
        <w:t>. Školení v rámci autonomní údržby pomáhá dělat z operátorů partnery pracovníkům údržby a inženýrům při jejich úsilí, aby zařízení pracovalo co možná nejefektivněji.</w:t>
      </w:r>
    </w:p>
    <w:p w14:paraId="6AECAF58" w14:textId="7F22DCA0" w:rsidR="00CF41BC" w:rsidRDefault="00CF41BC" w:rsidP="007815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14:paraId="55FF02F0" w14:textId="2A6CBE55" w:rsidR="00D94AE6" w:rsidRPr="00D94AE6" w:rsidRDefault="00D94AE6" w:rsidP="00781549">
      <w:pPr>
        <w:jc w:val="both"/>
        <w:rPr>
          <w:b/>
          <w:bCs/>
        </w:rPr>
      </w:pPr>
      <w:r w:rsidRPr="00D94AE6">
        <w:rPr>
          <w:b/>
          <w:bCs/>
        </w:rPr>
        <w:t xml:space="preserve">Studijní materiály: </w:t>
      </w:r>
    </w:p>
    <w:p w14:paraId="332084BC" w14:textId="77777777" w:rsidR="00D94AE6" w:rsidRPr="00D94AE6" w:rsidRDefault="00D94AE6" w:rsidP="00781549">
      <w:pPr>
        <w:jc w:val="both"/>
      </w:pPr>
      <w:r w:rsidRPr="00D94AE6">
        <w:t xml:space="preserve">SYNEK, M. a E. KISLINGEROVÁ. Podniková ekonomika. 6., přeprac. a dopl. vyd., Praha: C. H. Beck, 2015. Beckovy ekonomické učebnice, s. 196 – 198. ISBN 978-80-7400-274-8. </w:t>
      </w:r>
    </w:p>
    <w:p w14:paraId="0190E815" w14:textId="452DDB54" w:rsidR="00D94AE6" w:rsidRPr="00D94AE6" w:rsidRDefault="00D94AE6" w:rsidP="00781549">
      <w:pPr>
        <w:jc w:val="both"/>
      </w:pPr>
      <w:r w:rsidRPr="00D94AE6">
        <w:t xml:space="preserve">TOMEK, G. a V. VÁVROVÁ. Integrované řízení výroby: od operativního řízení výroby k dodavatelskému řetězci., Praha: Grada, 2014. Expert (Grada), s. </w:t>
      </w:r>
      <w:r w:rsidR="00C67E70" w:rsidRPr="00D94AE6">
        <w:t>25–40</w:t>
      </w:r>
      <w:r w:rsidRPr="00D94AE6">
        <w:t xml:space="preserve">. ISBN 978-80-247-4486-5. </w:t>
      </w:r>
    </w:p>
    <w:p w14:paraId="2F24218E" w14:textId="47C27919" w:rsidR="00D94AE6" w:rsidRPr="00D94AE6" w:rsidRDefault="00D94AE6" w:rsidP="00781549">
      <w:pPr>
        <w:jc w:val="both"/>
      </w:pPr>
      <w:r w:rsidRPr="00D94AE6">
        <w:t xml:space="preserve">JUROVÁ, M. a kol. Výrobní a logistické procesy v podnikání. Praha: Grada Publishing, a. s., 2016, s. </w:t>
      </w:r>
      <w:r w:rsidR="00C67E70" w:rsidRPr="00D94AE6">
        <w:t>57–81</w:t>
      </w:r>
      <w:r w:rsidRPr="00D94AE6">
        <w:t>. ISBN 978-80-247-5717-9.</w:t>
      </w:r>
    </w:p>
    <w:p w14:paraId="182819B5" w14:textId="6018112B" w:rsidR="008947F0" w:rsidRDefault="004D5694" w:rsidP="00781549">
      <w:pPr>
        <w:jc w:val="both"/>
      </w:pPr>
      <w:r w:rsidRPr="004D5694">
        <w:t xml:space="preserve">JIRSÁK, P., MERVART, M. a M. VINŠ. Logistika pro </w:t>
      </w:r>
      <w:r w:rsidR="00C67E70" w:rsidRPr="004D5694">
        <w:t>ekonomy – vstupní</w:t>
      </w:r>
      <w:r w:rsidRPr="004D5694">
        <w:t xml:space="preserve"> logistika. Vyd. 1. Praha: Wolters Kluwer Česká republika, 2012, 263 s. ISBN 978-80-7357-958-6.</w:t>
      </w:r>
    </w:p>
    <w:p w14:paraId="1E1895C6" w14:textId="3960E2BD" w:rsidR="00C67E70" w:rsidRPr="00C67E70" w:rsidRDefault="00C67E70" w:rsidP="00781549">
      <w:pPr>
        <w:jc w:val="both"/>
      </w:pPr>
      <w:r w:rsidRPr="00C67E70">
        <w:t xml:space="preserve">TOMEK, G. a V. VÁVROVÁ. Integrované řízení výroby: od operativního řízení výroby k dodavatelskému řetězci. Praha: Grada, 2014. Expert (Grada), s. 261–292. ISBN 978-80-247-4486-5. </w:t>
      </w:r>
    </w:p>
    <w:p w14:paraId="27E88E2D" w14:textId="49431A41" w:rsidR="00C67E70" w:rsidRPr="00D94AE6" w:rsidRDefault="00C67E70" w:rsidP="00781549">
      <w:pPr>
        <w:jc w:val="both"/>
      </w:pPr>
      <w:r w:rsidRPr="00C67E70">
        <w:t xml:space="preserve">SYNEK, M. a kol. Manažerská ekonomika. Praha: Grada, 2011, s. 276–279. ISBN 978-80-247-3494-1. </w:t>
      </w:r>
    </w:p>
    <w:sectPr w:rsidR="00C67E70" w:rsidRPr="00D94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01CA"/>
    <w:multiLevelType w:val="hybridMultilevel"/>
    <w:tmpl w:val="7E143A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5188"/>
    <w:multiLevelType w:val="hybridMultilevel"/>
    <w:tmpl w:val="FEB02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76251"/>
    <w:multiLevelType w:val="hybridMultilevel"/>
    <w:tmpl w:val="3656FE46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12411E6"/>
    <w:multiLevelType w:val="hybridMultilevel"/>
    <w:tmpl w:val="DCF0A026"/>
    <w:lvl w:ilvl="0" w:tplc="98266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9496F"/>
    <w:multiLevelType w:val="hybridMultilevel"/>
    <w:tmpl w:val="FD4AA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37509"/>
    <w:multiLevelType w:val="hybridMultilevel"/>
    <w:tmpl w:val="2BC0D966"/>
    <w:lvl w:ilvl="0" w:tplc="0D8C0E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F22AE"/>
    <w:multiLevelType w:val="hybridMultilevel"/>
    <w:tmpl w:val="5360E3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B4A57"/>
    <w:multiLevelType w:val="hybridMultilevel"/>
    <w:tmpl w:val="4A6C9D9A"/>
    <w:lvl w:ilvl="0" w:tplc="98266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E2AE6"/>
    <w:multiLevelType w:val="hybridMultilevel"/>
    <w:tmpl w:val="04523B66"/>
    <w:lvl w:ilvl="0" w:tplc="98266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D5148E"/>
    <w:multiLevelType w:val="hybridMultilevel"/>
    <w:tmpl w:val="9EDE2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93DAE"/>
    <w:multiLevelType w:val="hybridMultilevel"/>
    <w:tmpl w:val="02828A9A"/>
    <w:lvl w:ilvl="0" w:tplc="98266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A5365"/>
    <w:multiLevelType w:val="hybridMultilevel"/>
    <w:tmpl w:val="235E3892"/>
    <w:lvl w:ilvl="0" w:tplc="982663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A02A92"/>
    <w:multiLevelType w:val="hybridMultilevel"/>
    <w:tmpl w:val="98F688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54C56"/>
    <w:multiLevelType w:val="hybridMultilevel"/>
    <w:tmpl w:val="8CDE89D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0286B8D"/>
    <w:multiLevelType w:val="hybridMultilevel"/>
    <w:tmpl w:val="8CDE89D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8E24BA5"/>
    <w:multiLevelType w:val="hybridMultilevel"/>
    <w:tmpl w:val="8CDE89D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C3A0AA1"/>
    <w:multiLevelType w:val="hybridMultilevel"/>
    <w:tmpl w:val="C8E2209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7886679">
    <w:abstractNumId w:val="6"/>
  </w:num>
  <w:num w:numId="2" w16cid:durableId="1794862744">
    <w:abstractNumId w:val="5"/>
  </w:num>
  <w:num w:numId="3" w16cid:durableId="1635258845">
    <w:abstractNumId w:val="2"/>
  </w:num>
  <w:num w:numId="4" w16cid:durableId="303046770">
    <w:abstractNumId w:val="16"/>
  </w:num>
  <w:num w:numId="5" w16cid:durableId="1693451393">
    <w:abstractNumId w:val="12"/>
  </w:num>
  <w:num w:numId="6" w16cid:durableId="1872113063">
    <w:abstractNumId w:val="9"/>
  </w:num>
  <w:num w:numId="7" w16cid:durableId="1846047896">
    <w:abstractNumId w:val="3"/>
  </w:num>
  <w:num w:numId="8" w16cid:durableId="207377547">
    <w:abstractNumId w:val="10"/>
  </w:num>
  <w:num w:numId="9" w16cid:durableId="1290434179">
    <w:abstractNumId w:val="11"/>
  </w:num>
  <w:num w:numId="10" w16cid:durableId="1000307153">
    <w:abstractNumId w:val="4"/>
  </w:num>
  <w:num w:numId="11" w16cid:durableId="2147039614">
    <w:abstractNumId w:val="1"/>
  </w:num>
  <w:num w:numId="12" w16cid:durableId="1697123523">
    <w:abstractNumId w:val="8"/>
  </w:num>
  <w:num w:numId="13" w16cid:durableId="177232061">
    <w:abstractNumId w:val="7"/>
  </w:num>
  <w:num w:numId="14" w16cid:durableId="2042315314">
    <w:abstractNumId w:val="0"/>
  </w:num>
  <w:num w:numId="15" w16cid:durableId="1554538121">
    <w:abstractNumId w:val="14"/>
  </w:num>
  <w:num w:numId="16" w16cid:durableId="417363478">
    <w:abstractNumId w:val="15"/>
  </w:num>
  <w:num w:numId="17" w16cid:durableId="566323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AE6"/>
    <w:rsid w:val="000460E0"/>
    <w:rsid w:val="0018352A"/>
    <w:rsid w:val="001E5BA7"/>
    <w:rsid w:val="002D0E6C"/>
    <w:rsid w:val="0037369C"/>
    <w:rsid w:val="00384EFF"/>
    <w:rsid w:val="004D5694"/>
    <w:rsid w:val="005E70EA"/>
    <w:rsid w:val="005F0F5C"/>
    <w:rsid w:val="00681899"/>
    <w:rsid w:val="00723694"/>
    <w:rsid w:val="00781549"/>
    <w:rsid w:val="007B1143"/>
    <w:rsid w:val="009155C0"/>
    <w:rsid w:val="009D60BC"/>
    <w:rsid w:val="00A51BBE"/>
    <w:rsid w:val="00B540E6"/>
    <w:rsid w:val="00C65315"/>
    <w:rsid w:val="00C67E70"/>
    <w:rsid w:val="00CC2A33"/>
    <w:rsid w:val="00CF41BC"/>
    <w:rsid w:val="00D94AE6"/>
    <w:rsid w:val="00DF147D"/>
    <w:rsid w:val="00FA3D39"/>
    <w:rsid w:val="00FC27D4"/>
    <w:rsid w:val="00FC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3167F"/>
  <w15:chartTrackingRefBased/>
  <w15:docId w15:val="{CC7BB7AD-E1C9-4067-BE03-EFE5C4257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67E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94AE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94AE6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C67E7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73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580C728-26FD-4E00-82B4-2A554981419C}" type="doc">
      <dgm:prSet loTypeId="urn:microsoft.com/office/officeart/2005/8/layout/radial3" loCatId="cycle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8A0FA049-1F48-4D89-B2A1-A0F5E2013531}">
      <dgm:prSet phldrT="[Text]"/>
      <dgm:spPr/>
      <dgm:t>
        <a:bodyPr/>
        <a:lstStyle/>
        <a:p>
          <a:r>
            <a:rPr lang="cs-CZ"/>
            <a:t>5S</a:t>
          </a:r>
        </a:p>
      </dgm:t>
    </dgm:pt>
    <dgm:pt modelId="{EFF85E8D-5411-4E5B-A5FB-2757DA9FF701}" type="parTrans" cxnId="{0920C38B-31C3-4255-89EA-C48BC715B4C9}">
      <dgm:prSet/>
      <dgm:spPr/>
      <dgm:t>
        <a:bodyPr/>
        <a:lstStyle/>
        <a:p>
          <a:endParaRPr lang="cs-CZ"/>
        </a:p>
      </dgm:t>
    </dgm:pt>
    <dgm:pt modelId="{B66C2288-0E71-4CCE-8BB1-BB7AED4870BB}" type="sibTrans" cxnId="{0920C38B-31C3-4255-89EA-C48BC715B4C9}">
      <dgm:prSet/>
      <dgm:spPr/>
      <dgm:t>
        <a:bodyPr/>
        <a:lstStyle/>
        <a:p>
          <a:endParaRPr lang="cs-CZ"/>
        </a:p>
      </dgm:t>
    </dgm:pt>
    <dgm:pt modelId="{4207B62E-598A-45BA-88B2-90DBDEBCB091}">
      <dgm:prSet phldrT="[Text]"/>
      <dgm:spPr/>
      <dgm:t>
        <a:bodyPr/>
        <a:lstStyle/>
        <a:p>
          <a:r>
            <a:rPr lang="cs-CZ"/>
            <a:t>set in order</a:t>
          </a:r>
        </a:p>
      </dgm:t>
    </dgm:pt>
    <dgm:pt modelId="{7EBAD956-4A6A-411B-89E8-FA4DD21CA19A}" type="parTrans" cxnId="{E42BCEC3-72E0-403D-9106-94FA61F0F81E}">
      <dgm:prSet/>
      <dgm:spPr/>
      <dgm:t>
        <a:bodyPr/>
        <a:lstStyle/>
        <a:p>
          <a:endParaRPr lang="cs-CZ"/>
        </a:p>
      </dgm:t>
    </dgm:pt>
    <dgm:pt modelId="{EE79E8BA-A888-46CA-8362-0988DD21DA09}" type="sibTrans" cxnId="{E42BCEC3-72E0-403D-9106-94FA61F0F81E}">
      <dgm:prSet/>
      <dgm:spPr/>
      <dgm:t>
        <a:bodyPr/>
        <a:lstStyle/>
        <a:p>
          <a:endParaRPr lang="cs-CZ"/>
        </a:p>
      </dgm:t>
    </dgm:pt>
    <dgm:pt modelId="{1C6266C1-6870-4F18-822D-6880938FA1DF}">
      <dgm:prSet phldrT="[Text]"/>
      <dgm:spPr/>
      <dgm:t>
        <a:bodyPr/>
        <a:lstStyle/>
        <a:p>
          <a:r>
            <a:rPr lang="cs-CZ"/>
            <a:t>shine</a:t>
          </a:r>
        </a:p>
      </dgm:t>
    </dgm:pt>
    <dgm:pt modelId="{AC024D89-1096-4F3E-9F28-E8639F314480}" type="parTrans" cxnId="{72F62C25-FBEF-400D-A4E5-0B831D0F86DB}">
      <dgm:prSet/>
      <dgm:spPr/>
      <dgm:t>
        <a:bodyPr/>
        <a:lstStyle/>
        <a:p>
          <a:endParaRPr lang="cs-CZ"/>
        </a:p>
      </dgm:t>
    </dgm:pt>
    <dgm:pt modelId="{26F76317-496F-49CB-B558-67FA48B495DB}" type="sibTrans" cxnId="{72F62C25-FBEF-400D-A4E5-0B831D0F86DB}">
      <dgm:prSet/>
      <dgm:spPr/>
      <dgm:t>
        <a:bodyPr/>
        <a:lstStyle/>
        <a:p>
          <a:endParaRPr lang="cs-CZ"/>
        </a:p>
      </dgm:t>
    </dgm:pt>
    <dgm:pt modelId="{1D584AAC-0E9B-4BEC-B01C-604588C32C6A}">
      <dgm:prSet phldrT="[Text]"/>
      <dgm:spPr/>
      <dgm:t>
        <a:bodyPr/>
        <a:lstStyle/>
        <a:p>
          <a:r>
            <a:rPr lang="cs-CZ"/>
            <a:t>sustain</a:t>
          </a:r>
        </a:p>
      </dgm:t>
    </dgm:pt>
    <dgm:pt modelId="{1B08E1CD-4C49-4A39-AC20-2C504F5057B8}" type="parTrans" cxnId="{C5DC9B5D-CA12-49D4-8D99-3C5574088836}">
      <dgm:prSet/>
      <dgm:spPr/>
      <dgm:t>
        <a:bodyPr/>
        <a:lstStyle/>
        <a:p>
          <a:endParaRPr lang="cs-CZ"/>
        </a:p>
      </dgm:t>
    </dgm:pt>
    <dgm:pt modelId="{76F34C5D-D2A8-47C8-AA15-BC067E9FFA51}" type="sibTrans" cxnId="{C5DC9B5D-CA12-49D4-8D99-3C5574088836}">
      <dgm:prSet/>
      <dgm:spPr/>
      <dgm:t>
        <a:bodyPr/>
        <a:lstStyle/>
        <a:p>
          <a:endParaRPr lang="cs-CZ"/>
        </a:p>
      </dgm:t>
    </dgm:pt>
    <dgm:pt modelId="{16811731-43F9-41AA-B668-635969134304}">
      <dgm:prSet phldrT="[Text]"/>
      <dgm:spPr/>
      <dgm:t>
        <a:bodyPr/>
        <a:lstStyle/>
        <a:p>
          <a:r>
            <a:rPr lang="cs-CZ"/>
            <a:t>sort</a:t>
          </a:r>
        </a:p>
      </dgm:t>
    </dgm:pt>
    <dgm:pt modelId="{21CEC7C2-9A9A-4633-B32F-B848835FD08B}" type="parTrans" cxnId="{BBF1B9B3-71C5-4C2D-A527-844E0D72B313}">
      <dgm:prSet/>
      <dgm:spPr/>
      <dgm:t>
        <a:bodyPr/>
        <a:lstStyle/>
        <a:p>
          <a:endParaRPr lang="cs-CZ"/>
        </a:p>
      </dgm:t>
    </dgm:pt>
    <dgm:pt modelId="{2CBD5DC3-4F9F-45B9-BAA7-732587C77D12}" type="sibTrans" cxnId="{BBF1B9B3-71C5-4C2D-A527-844E0D72B313}">
      <dgm:prSet/>
      <dgm:spPr/>
      <dgm:t>
        <a:bodyPr/>
        <a:lstStyle/>
        <a:p>
          <a:endParaRPr lang="cs-CZ"/>
        </a:p>
      </dgm:t>
    </dgm:pt>
    <dgm:pt modelId="{5808AC78-78C3-4F54-B4CE-5264F2D19676}">
      <dgm:prSet phldrT="[Text]"/>
      <dgm:spPr/>
      <dgm:t>
        <a:bodyPr/>
        <a:lstStyle/>
        <a:p>
          <a:r>
            <a:rPr lang="cs-CZ"/>
            <a:t>standardize</a:t>
          </a:r>
        </a:p>
      </dgm:t>
    </dgm:pt>
    <dgm:pt modelId="{9ACF3791-3080-488D-8909-131710A837C0}" type="parTrans" cxnId="{D3D64218-A4D7-419F-9F70-8827FA228EDA}">
      <dgm:prSet/>
      <dgm:spPr/>
      <dgm:t>
        <a:bodyPr/>
        <a:lstStyle/>
        <a:p>
          <a:endParaRPr lang="cs-CZ"/>
        </a:p>
      </dgm:t>
    </dgm:pt>
    <dgm:pt modelId="{5BDBA51B-9601-4247-B153-0C32735270FE}" type="sibTrans" cxnId="{D3D64218-A4D7-419F-9F70-8827FA228EDA}">
      <dgm:prSet/>
      <dgm:spPr/>
      <dgm:t>
        <a:bodyPr/>
        <a:lstStyle/>
        <a:p>
          <a:endParaRPr lang="cs-CZ"/>
        </a:p>
      </dgm:t>
    </dgm:pt>
    <dgm:pt modelId="{5F8B69CD-0892-49B4-AEC9-4431DEA6DD00}" type="pres">
      <dgm:prSet presAssocID="{8580C728-26FD-4E00-82B4-2A554981419C}" presName="composite" presStyleCnt="0">
        <dgm:presLayoutVars>
          <dgm:chMax val="1"/>
          <dgm:dir/>
          <dgm:resizeHandles val="exact"/>
        </dgm:presLayoutVars>
      </dgm:prSet>
      <dgm:spPr/>
    </dgm:pt>
    <dgm:pt modelId="{2B40D9EE-F1E0-4F3C-99D0-EDE70252A030}" type="pres">
      <dgm:prSet presAssocID="{8580C728-26FD-4E00-82B4-2A554981419C}" presName="radial" presStyleCnt="0">
        <dgm:presLayoutVars>
          <dgm:animLvl val="ctr"/>
        </dgm:presLayoutVars>
      </dgm:prSet>
      <dgm:spPr/>
    </dgm:pt>
    <dgm:pt modelId="{75AB4EC2-69D1-4618-A6B4-DB9361C389FC}" type="pres">
      <dgm:prSet presAssocID="{8A0FA049-1F48-4D89-B2A1-A0F5E2013531}" presName="centerShape" presStyleLbl="vennNode1" presStyleIdx="0" presStyleCnt="6"/>
      <dgm:spPr/>
    </dgm:pt>
    <dgm:pt modelId="{14C80BC4-D116-4C5A-8F7A-71B62ACCF93E}" type="pres">
      <dgm:prSet presAssocID="{4207B62E-598A-45BA-88B2-90DBDEBCB091}" presName="node" presStyleLbl="vennNode1" presStyleIdx="1" presStyleCnt="6">
        <dgm:presLayoutVars>
          <dgm:bulletEnabled val="1"/>
        </dgm:presLayoutVars>
      </dgm:prSet>
      <dgm:spPr/>
    </dgm:pt>
    <dgm:pt modelId="{0190D8AF-B574-42EE-9641-F771E73BFD82}" type="pres">
      <dgm:prSet presAssocID="{1C6266C1-6870-4F18-822D-6880938FA1DF}" presName="node" presStyleLbl="vennNode1" presStyleIdx="2" presStyleCnt="6">
        <dgm:presLayoutVars>
          <dgm:bulletEnabled val="1"/>
        </dgm:presLayoutVars>
      </dgm:prSet>
      <dgm:spPr/>
    </dgm:pt>
    <dgm:pt modelId="{C06BC4B1-DE3B-4EC7-82F3-4D8BAF593863}" type="pres">
      <dgm:prSet presAssocID="{5808AC78-78C3-4F54-B4CE-5264F2D19676}" presName="node" presStyleLbl="vennNode1" presStyleIdx="3" presStyleCnt="6">
        <dgm:presLayoutVars>
          <dgm:bulletEnabled val="1"/>
        </dgm:presLayoutVars>
      </dgm:prSet>
      <dgm:spPr/>
    </dgm:pt>
    <dgm:pt modelId="{099E2880-B678-402B-A669-2CAF9461A713}" type="pres">
      <dgm:prSet presAssocID="{1D584AAC-0E9B-4BEC-B01C-604588C32C6A}" presName="node" presStyleLbl="vennNode1" presStyleIdx="4" presStyleCnt="6">
        <dgm:presLayoutVars>
          <dgm:bulletEnabled val="1"/>
        </dgm:presLayoutVars>
      </dgm:prSet>
      <dgm:spPr/>
    </dgm:pt>
    <dgm:pt modelId="{083D03F5-E6C6-45F4-9EFE-64F0049B8416}" type="pres">
      <dgm:prSet presAssocID="{16811731-43F9-41AA-B668-635969134304}" presName="node" presStyleLbl="vennNode1" presStyleIdx="5" presStyleCnt="6">
        <dgm:presLayoutVars>
          <dgm:bulletEnabled val="1"/>
        </dgm:presLayoutVars>
      </dgm:prSet>
      <dgm:spPr/>
    </dgm:pt>
  </dgm:ptLst>
  <dgm:cxnLst>
    <dgm:cxn modelId="{CDD6D207-AA04-48EE-B24D-EDF7814A128F}" type="presOf" srcId="{1C6266C1-6870-4F18-822D-6880938FA1DF}" destId="{0190D8AF-B574-42EE-9641-F771E73BFD82}" srcOrd="0" destOrd="0" presId="urn:microsoft.com/office/officeart/2005/8/layout/radial3"/>
    <dgm:cxn modelId="{FC9BB40A-936F-41EE-A00A-35DF9C3EC908}" type="presOf" srcId="{16811731-43F9-41AA-B668-635969134304}" destId="{083D03F5-E6C6-45F4-9EFE-64F0049B8416}" srcOrd="0" destOrd="0" presId="urn:microsoft.com/office/officeart/2005/8/layout/radial3"/>
    <dgm:cxn modelId="{D3D64218-A4D7-419F-9F70-8827FA228EDA}" srcId="{8A0FA049-1F48-4D89-B2A1-A0F5E2013531}" destId="{5808AC78-78C3-4F54-B4CE-5264F2D19676}" srcOrd="2" destOrd="0" parTransId="{9ACF3791-3080-488D-8909-131710A837C0}" sibTransId="{5BDBA51B-9601-4247-B153-0C32735270FE}"/>
    <dgm:cxn modelId="{72F62C25-FBEF-400D-A4E5-0B831D0F86DB}" srcId="{8A0FA049-1F48-4D89-B2A1-A0F5E2013531}" destId="{1C6266C1-6870-4F18-822D-6880938FA1DF}" srcOrd="1" destOrd="0" parTransId="{AC024D89-1096-4F3E-9F28-E8639F314480}" sibTransId="{26F76317-496F-49CB-B558-67FA48B495DB}"/>
    <dgm:cxn modelId="{40DFFA5B-65F2-4CD2-9AD4-35853E9A2269}" type="presOf" srcId="{1D584AAC-0E9B-4BEC-B01C-604588C32C6A}" destId="{099E2880-B678-402B-A669-2CAF9461A713}" srcOrd="0" destOrd="0" presId="urn:microsoft.com/office/officeart/2005/8/layout/radial3"/>
    <dgm:cxn modelId="{C5DC9B5D-CA12-49D4-8D99-3C5574088836}" srcId="{8A0FA049-1F48-4D89-B2A1-A0F5E2013531}" destId="{1D584AAC-0E9B-4BEC-B01C-604588C32C6A}" srcOrd="3" destOrd="0" parTransId="{1B08E1CD-4C49-4A39-AC20-2C504F5057B8}" sibTransId="{76F34C5D-D2A8-47C8-AA15-BC067E9FFA51}"/>
    <dgm:cxn modelId="{4298E35D-5D7A-4152-8D8B-4E52DF135AB8}" type="presOf" srcId="{8580C728-26FD-4E00-82B4-2A554981419C}" destId="{5F8B69CD-0892-49B4-AEC9-4431DEA6DD00}" srcOrd="0" destOrd="0" presId="urn:microsoft.com/office/officeart/2005/8/layout/radial3"/>
    <dgm:cxn modelId="{0920C38B-31C3-4255-89EA-C48BC715B4C9}" srcId="{8580C728-26FD-4E00-82B4-2A554981419C}" destId="{8A0FA049-1F48-4D89-B2A1-A0F5E2013531}" srcOrd="0" destOrd="0" parTransId="{EFF85E8D-5411-4E5B-A5FB-2757DA9FF701}" sibTransId="{B66C2288-0E71-4CCE-8BB1-BB7AED4870BB}"/>
    <dgm:cxn modelId="{BBF1B9B3-71C5-4C2D-A527-844E0D72B313}" srcId="{8A0FA049-1F48-4D89-B2A1-A0F5E2013531}" destId="{16811731-43F9-41AA-B668-635969134304}" srcOrd="4" destOrd="0" parTransId="{21CEC7C2-9A9A-4633-B32F-B848835FD08B}" sibTransId="{2CBD5DC3-4F9F-45B9-BAA7-732587C77D12}"/>
    <dgm:cxn modelId="{E42BCEC3-72E0-403D-9106-94FA61F0F81E}" srcId="{8A0FA049-1F48-4D89-B2A1-A0F5E2013531}" destId="{4207B62E-598A-45BA-88B2-90DBDEBCB091}" srcOrd="0" destOrd="0" parTransId="{7EBAD956-4A6A-411B-89E8-FA4DD21CA19A}" sibTransId="{EE79E8BA-A888-46CA-8362-0988DD21DA09}"/>
    <dgm:cxn modelId="{2B6D5AE2-60A6-4A98-AC77-EFB40D8423FD}" type="presOf" srcId="{5808AC78-78C3-4F54-B4CE-5264F2D19676}" destId="{C06BC4B1-DE3B-4EC7-82F3-4D8BAF593863}" srcOrd="0" destOrd="0" presId="urn:microsoft.com/office/officeart/2005/8/layout/radial3"/>
    <dgm:cxn modelId="{9DC594F5-8E0C-43D9-BA60-E1B31741EDAD}" type="presOf" srcId="{8A0FA049-1F48-4D89-B2A1-A0F5E2013531}" destId="{75AB4EC2-69D1-4618-A6B4-DB9361C389FC}" srcOrd="0" destOrd="0" presId="urn:microsoft.com/office/officeart/2005/8/layout/radial3"/>
    <dgm:cxn modelId="{3FCA6DFC-D30A-4378-B778-9AE6F44255EF}" type="presOf" srcId="{4207B62E-598A-45BA-88B2-90DBDEBCB091}" destId="{14C80BC4-D116-4C5A-8F7A-71B62ACCF93E}" srcOrd="0" destOrd="0" presId="urn:microsoft.com/office/officeart/2005/8/layout/radial3"/>
    <dgm:cxn modelId="{97F762E2-F4CB-4018-878C-0D7E247C1A73}" type="presParOf" srcId="{5F8B69CD-0892-49B4-AEC9-4431DEA6DD00}" destId="{2B40D9EE-F1E0-4F3C-99D0-EDE70252A030}" srcOrd="0" destOrd="0" presId="urn:microsoft.com/office/officeart/2005/8/layout/radial3"/>
    <dgm:cxn modelId="{3BB4D011-36CF-4036-91EC-3AEE307FC61A}" type="presParOf" srcId="{2B40D9EE-F1E0-4F3C-99D0-EDE70252A030}" destId="{75AB4EC2-69D1-4618-A6B4-DB9361C389FC}" srcOrd="0" destOrd="0" presId="urn:microsoft.com/office/officeart/2005/8/layout/radial3"/>
    <dgm:cxn modelId="{2B828C0F-A9B9-449F-AF83-178768079C93}" type="presParOf" srcId="{2B40D9EE-F1E0-4F3C-99D0-EDE70252A030}" destId="{14C80BC4-D116-4C5A-8F7A-71B62ACCF93E}" srcOrd="1" destOrd="0" presId="urn:microsoft.com/office/officeart/2005/8/layout/radial3"/>
    <dgm:cxn modelId="{ED78DE22-2256-4AC3-9215-2A9AC6C865ED}" type="presParOf" srcId="{2B40D9EE-F1E0-4F3C-99D0-EDE70252A030}" destId="{0190D8AF-B574-42EE-9641-F771E73BFD82}" srcOrd="2" destOrd="0" presId="urn:microsoft.com/office/officeart/2005/8/layout/radial3"/>
    <dgm:cxn modelId="{AA8BCA8E-CE57-4996-9453-F9244DCD3281}" type="presParOf" srcId="{2B40D9EE-F1E0-4F3C-99D0-EDE70252A030}" destId="{C06BC4B1-DE3B-4EC7-82F3-4D8BAF593863}" srcOrd="3" destOrd="0" presId="urn:microsoft.com/office/officeart/2005/8/layout/radial3"/>
    <dgm:cxn modelId="{6AE21E29-1F5B-4972-87B4-218C278406FF}" type="presParOf" srcId="{2B40D9EE-F1E0-4F3C-99D0-EDE70252A030}" destId="{099E2880-B678-402B-A669-2CAF9461A713}" srcOrd="4" destOrd="0" presId="urn:microsoft.com/office/officeart/2005/8/layout/radial3"/>
    <dgm:cxn modelId="{EC0D9A87-CF69-487B-8794-5DEB8E3AE59F}" type="presParOf" srcId="{2B40D9EE-F1E0-4F3C-99D0-EDE70252A030}" destId="{083D03F5-E6C6-45F4-9EFE-64F0049B8416}" srcOrd="5" destOrd="0" presId="urn:microsoft.com/office/officeart/2005/8/layout/radial3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5AB4EC2-69D1-4618-A6B4-DB9361C389FC}">
      <dsp:nvSpPr>
        <dsp:cNvPr id="0" name=""/>
        <dsp:cNvSpPr/>
      </dsp:nvSpPr>
      <dsp:spPr>
        <a:xfrm>
          <a:off x="1822772" y="794128"/>
          <a:ext cx="1840855" cy="1840855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82550" tIns="82550" rIns="82550" bIns="825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500" kern="1200"/>
            <a:t>5S</a:t>
          </a:r>
        </a:p>
      </dsp:txBody>
      <dsp:txXfrm>
        <a:off x="2092359" y="1063715"/>
        <a:ext cx="1301681" cy="1301681"/>
      </dsp:txXfrm>
    </dsp:sp>
    <dsp:sp modelId="{14C80BC4-D116-4C5A-8F7A-71B62ACCF93E}">
      <dsp:nvSpPr>
        <dsp:cNvPr id="0" name=""/>
        <dsp:cNvSpPr/>
      </dsp:nvSpPr>
      <dsp:spPr>
        <a:xfrm>
          <a:off x="2282986" y="56794"/>
          <a:ext cx="920427" cy="92042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set in order</a:t>
          </a:r>
        </a:p>
      </dsp:txBody>
      <dsp:txXfrm>
        <a:off x="2417779" y="191587"/>
        <a:ext cx="650841" cy="650841"/>
      </dsp:txXfrm>
    </dsp:sp>
    <dsp:sp modelId="{0190D8AF-B574-42EE-9641-F771E73BFD82}">
      <dsp:nvSpPr>
        <dsp:cNvPr id="0" name=""/>
        <dsp:cNvSpPr/>
      </dsp:nvSpPr>
      <dsp:spPr>
        <a:xfrm>
          <a:off x="3421921" y="884279"/>
          <a:ext cx="920427" cy="92042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shine</a:t>
          </a:r>
        </a:p>
      </dsp:txBody>
      <dsp:txXfrm>
        <a:off x="3556714" y="1019072"/>
        <a:ext cx="650841" cy="650841"/>
      </dsp:txXfrm>
    </dsp:sp>
    <dsp:sp modelId="{C06BC4B1-DE3B-4EC7-82F3-4D8BAF593863}">
      <dsp:nvSpPr>
        <dsp:cNvPr id="0" name=""/>
        <dsp:cNvSpPr/>
      </dsp:nvSpPr>
      <dsp:spPr>
        <a:xfrm>
          <a:off x="2986886" y="2223177"/>
          <a:ext cx="920427" cy="92042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standardize</a:t>
          </a:r>
        </a:p>
      </dsp:txBody>
      <dsp:txXfrm>
        <a:off x="3121679" y="2357970"/>
        <a:ext cx="650841" cy="650841"/>
      </dsp:txXfrm>
    </dsp:sp>
    <dsp:sp modelId="{099E2880-B678-402B-A669-2CAF9461A713}">
      <dsp:nvSpPr>
        <dsp:cNvPr id="0" name=""/>
        <dsp:cNvSpPr/>
      </dsp:nvSpPr>
      <dsp:spPr>
        <a:xfrm>
          <a:off x="1579085" y="2223177"/>
          <a:ext cx="920427" cy="92042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sustain</a:t>
          </a:r>
        </a:p>
      </dsp:txBody>
      <dsp:txXfrm>
        <a:off x="1713878" y="2357970"/>
        <a:ext cx="650841" cy="650841"/>
      </dsp:txXfrm>
    </dsp:sp>
    <dsp:sp modelId="{083D03F5-E6C6-45F4-9EFE-64F0049B8416}">
      <dsp:nvSpPr>
        <dsp:cNvPr id="0" name=""/>
        <dsp:cNvSpPr/>
      </dsp:nvSpPr>
      <dsp:spPr>
        <a:xfrm>
          <a:off x="1144051" y="884279"/>
          <a:ext cx="920427" cy="920427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2700" prstMaterial="clear">
          <a:bevelT w="177800" h="254000"/>
          <a:bevelB w="1524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sort</a:t>
          </a:r>
        </a:p>
      </dsp:txBody>
      <dsp:txXfrm>
        <a:off x="1278844" y="1019072"/>
        <a:ext cx="650841" cy="6508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42CC1-59C4-4BC5-8DDC-FECF939A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1473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Karková</dc:creator>
  <cp:keywords/>
  <dc:description/>
  <cp:lastModifiedBy>Zeman Dalibor</cp:lastModifiedBy>
  <cp:revision>2</cp:revision>
  <dcterms:created xsi:type="dcterms:W3CDTF">2022-05-27T13:07:00Z</dcterms:created>
  <dcterms:modified xsi:type="dcterms:W3CDTF">2022-05-27T13:07:00Z</dcterms:modified>
</cp:coreProperties>
</file>