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94BF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  <w:b/>
          <w:bCs/>
        </w:rPr>
      </w:pPr>
      <w:r w:rsidRPr="002B2E23">
        <w:rPr>
          <w:rFonts w:ascii="Times" w:hAnsi="Times"/>
          <w:b/>
          <w:bCs/>
        </w:rPr>
        <w:t>STATISTIKA PRO EKONOMY KURZ</w:t>
      </w:r>
    </w:p>
    <w:p w14:paraId="6F4149F6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>Úroveň Bc. stupeň studia</w:t>
      </w:r>
    </w:p>
    <w:p w14:paraId="36BF55C2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</w:rPr>
      </w:pPr>
    </w:p>
    <w:p w14:paraId="6549C2D3" w14:textId="0BFBD51E" w:rsidR="00526088" w:rsidRPr="00F15EDD" w:rsidRDefault="00A725D9" w:rsidP="00526088">
      <w:pPr>
        <w:spacing w:line="360" w:lineRule="auto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2</w:t>
      </w:r>
      <w:r w:rsidR="00526088" w:rsidRPr="00F15EDD">
        <w:rPr>
          <w:rFonts w:ascii="Times" w:hAnsi="Times"/>
          <w:b/>
          <w:bCs/>
        </w:rPr>
        <w:t>. TÉMA</w:t>
      </w:r>
    </w:p>
    <w:p w14:paraId="59C40034" w14:textId="12D69A06" w:rsidR="00526088" w:rsidRPr="00F15EDD" w:rsidRDefault="00A725D9" w:rsidP="00526088">
      <w:pPr>
        <w:spacing w:line="360" w:lineRule="auto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Základní statistické charakteristiky</w:t>
      </w:r>
    </w:p>
    <w:p w14:paraId="4F48A5C7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</w:rPr>
      </w:pPr>
    </w:p>
    <w:p w14:paraId="310CA9CC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  <w:b/>
          <w:bCs/>
        </w:rPr>
      </w:pPr>
      <w:r w:rsidRPr="002B2E23">
        <w:rPr>
          <w:rFonts w:ascii="Times" w:hAnsi="Times"/>
          <w:b/>
          <w:bCs/>
        </w:rPr>
        <w:t>Cíle kapitoly:</w:t>
      </w:r>
    </w:p>
    <w:p w14:paraId="4DDABD2B" w14:textId="77777777" w:rsidR="00526088" w:rsidRPr="002B2E23" w:rsidRDefault="00526088" w:rsidP="00526088">
      <w:pPr>
        <w:spacing w:line="360" w:lineRule="auto"/>
        <w:jc w:val="both"/>
        <w:rPr>
          <w:rFonts w:ascii="Times" w:hAnsi="Times"/>
        </w:rPr>
      </w:pPr>
    </w:p>
    <w:p w14:paraId="5B97EE17" w14:textId="7DC5B1CE" w:rsidR="00526088" w:rsidRPr="002B2E23" w:rsidRDefault="00526088" w:rsidP="00526088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1. Charakteristika </w:t>
      </w:r>
      <w:r w:rsidR="00A725D9">
        <w:rPr>
          <w:rFonts w:ascii="Times" w:hAnsi="Times"/>
        </w:rPr>
        <w:t>polohy či úrovně</w:t>
      </w:r>
    </w:p>
    <w:p w14:paraId="044772D2" w14:textId="0A9A7072" w:rsidR="00526088" w:rsidRDefault="00526088" w:rsidP="00A725D9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2. </w:t>
      </w:r>
      <w:r w:rsidR="00A725D9">
        <w:rPr>
          <w:rFonts w:ascii="Times" w:hAnsi="Times"/>
        </w:rPr>
        <w:t>Charakteristika variability</w:t>
      </w:r>
    </w:p>
    <w:p w14:paraId="61D877C4" w14:textId="5C2E4B20" w:rsidR="00086AAC" w:rsidRPr="002B2E23" w:rsidRDefault="00086AAC" w:rsidP="00A725D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3. Základní vlastnosti průměru a rozptylu </w:t>
      </w:r>
    </w:p>
    <w:p w14:paraId="7EFE8646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7629EA4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7C9F6A9C" w14:textId="202E949C" w:rsidR="00526088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1. Charakteristika polohy či úrovně</w:t>
      </w:r>
    </w:p>
    <w:p w14:paraId="3607EDE1" w14:textId="70825A82" w:rsidR="00B80825" w:rsidRPr="00B80825" w:rsidRDefault="00B80825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Charakteristiky polohy popisují obecnou polohu či úroveň znaku. Udávají střed rozdělení četností. </w:t>
      </w:r>
    </w:p>
    <w:p w14:paraId="2CB014EC" w14:textId="361A166D" w:rsidR="00086AAC" w:rsidRDefault="00B80825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A</w:t>
      </w:r>
      <w:r w:rsidR="00086AAC" w:rsidRPr="00B80825">
        <w:rPr>
          <w:rFonts w:ascii="Times New Roman" w:eastAsia="Times New Roman" w:hAnsi="Times New Roman" w:cs="Times New Roman"/>
          <w:i/>
          <w:iCs/>
          <w:lang w:eastAsia="cs-CZ"/>
        </w:rPr>
        <w:t>ritmetický průměr</w:t>
      </w:r>
      <w:r w:rsidR="001537EE">
        <w:rPr>
          <w:rFonts w:ascii="Times New Roman" w:eastAsia="Times New Roman" w:hAnsi="Times New Roman" w:cs="Times New Roman"/>
          <w:i/>
          <w:iCs/>
          <w:lang w:eastAsia="cs-CZ"/>
        </w:rPr>
        <w:t xml:space="preserve"> populační</w:t>
      </w:r>
    </w:p>
    <w:p w14:paraId="21DB2EDD" w14:textId="0E368A33" w:rsidR="001537EE" w:rsidRPr="001537EE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m:oMathPara>
        <m:oMath>
          <m:r>
            <w:rPr>
              <w:rFonts w:ascii="Cambria Math" w:hAnsi="Cambria Math"/>
            </w:rPr>
            <m:t>mí=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3A78CAAD" w14:textId="428126C6" w:rsidR="00870AC6" w:rsidRPr="00870AC6" w:rsidRDefault="001537EE" w:rsidP="00E94A6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iCs/>
        </w:rPr>
        <w:t xml:space="preserve">Jaká část z celkového úhrnu připadne na jednotku. </w:t>
      </w:r>
      <w:r w:rsidR="00870AC6" w:rsidRPr="00AA5798">
        <w:rPr>
          <w:rFonts w:ascii="Times New Roman" w:eastAsia="Times New Roman" w:hAnsi="Times New Roman" w:cs="Times New Roman"/>
          <w:b/>
          <w:bCs/>
          <w:iCs/>
        </w:rPr>
        <w:t>Výhody</w:t>
      </w:r>
      <w:r w:rsidR="00870AC6">
        <w:rPr>
          <w:rFonts w:ascii="Times New Roman" w:eastAsia="Times New Roman" w:hAnsi="Times New Roman" w:cs="Times New Roman"/>
          <w:iCs/>
        </w:rPr>
        <w:t xml:space="preserve"> aritmetického průměru jsou, že bereme v úvahu všechny hodnoty v souboru a získáme pouze jediný výsledek všech hodnot. </w:t>
      </w:r>
      <w:r w:rsidR="00870AC6" w:rsidRPr="00AA5798">
        <w:rPr>
          <w:rFonts w:ascii="Times New Roman" w:eastAsia="Times New Roman" w:hAnsi="Times New Roman" w:cs="Times New Roman"/>
          <w:b/>
          <w:bCs/>
          <w:iCs/>
        </w:rPr>
        <w:t>Nevýhodou</w:t>
      </w:r>
      <w:r w:rsidR="00870AC6">
        <w:rPr>
          <w:rFonts w:ascii="Times New Roman" w:eastAsia="Times New Roman" w:hAnsi="Times New Roman" w:cs="Times New Roman"/>
          <w:iCs/>
        </w:rPr>
        <w:t xml:space="preserve"> však je, že bere v úvahu všechny hodnoty v souboru, včetně těch extrémních (malých i velkých hodnot). Střední hodnota stanovená právě průměrem má poté velmi </w:t>
      </w:r>
      <w:r w:rsidR="00870AC6" w:rsidRPr="00AA5798">
        <w:rPr>
          <w:rFonts w:ascii="Times New Roman" w:eastAsia="Times New Roman" w:hAnsi="Times New Roman" w:cs="Times New Roman"/>
          <w:b/>
          <w:bCs/>
          <w:iCs/>
        </w:rPr>
        <w:t>zkreslující informace</w:t>
      </w:r>
      <w:r w:rsidR="00870AC6">
        <w:rPr>
          <w:rFonts w:ascii="Times New Roman" w:eastAsia="Times New Roman" w:hAnsi="Times New Roman" w:cs="Times New Roman"/>
          <w:iCs/>
        </w:rPr>
        <w:t xml:space="preserve">. Totéž platí pro aritmetický průměr výběrový. </w:t>
      </w:r>
    </w:p>
    <w:p w14:paraId="5D60834B" w14:textId="4704120F" w:rsidR="001537EE" w:rsidRPr="001537EE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Cs/>
          <w:lang w:eastAsia="cs-CZ"/>
        </w:rPr>
      </w:pPr>
    </w:p>
    <w:p w14:paraId="0140C5BD" w14:textId="432A8346" w:rsidR="001537EE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>Aritmetický průměr výběrový</w:t>
      </w:r>
    </w:p>
    <w:p w14:paraId="08EF08EC" w14:textId="5535F84F" w:rsidR="00AA5798" w:rsidRPr="00AA5798" w:rsidRDefault="00297EAF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33C6E32F" w14:textId="2CF9CDAD" w:rsidR="00B80825" w:rsidRPr="00B80825" w:rsidRDefault="00B80825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E56B996" w14:textId="17403133" w:rsidR="00086AAC" w:rsidRDefault="00086AAC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 xml:space="preserve">Vážený průměr </w:t>
      </w:r>
    </w:p>
    <w:p w14:paraId="14AC1C9D" w14:textId="3C73D0EF" w:rsidR="00DA6ADE" w:rsidRDefault="00DA6ADE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6ADE">
        <w:rPr>
          <w:rFonts w:ascii="Times New Roman" w:eastAsia="Times New Roman" w:hAnsi="Times New Roman" w:cs="Times New Roman"/>
          <w:b/>
          <w:bCs/>
          <w:lang w:eastAsia="cs-CZ"/>
        </w:rPr>
        <w:t>Vážený průměr</w:t>
      </w:r>
      <w:r>
        <w:rPr>
          <w:rFonts w:ascii="Times New Roman" w:eastAsia="Times New Roman" w:hAnsi="Times New Roman" w:cs="Times New Roman"/>
          <w:lang w:eastAsia="cs-CZ"/>
        </w:rPr>
        <w:t xml:space="preserve"> se stanoví z dat agregovaných v tabulce rozdělení četností. </w:t>
      </w:r>
      <w:r w:rsidR="00C8104D">
        <w:rPr>
          <w:rFonts w:ascii="Times New Roman" w:eastAsia="Times New Roman" w:hAnsi="Times New Roman" w:cs="Times New Roman"/>
          <w:lang w:eastAsia="cs-CZ"/>
        </w:rPr>
        <w:t xml:space="preserve">Více zobecňuje aritmetický průměr o příslušné váhy. Váhy představují důležitost hodnot v souboru. </w:t>
      </w:r>
    </w:p>
    <w:p w14:paraId="5B2408DF" w14:textId="4058DA2C" w:rsidR="00DA6ADE" w:rsidRDefault="00DA6ADE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Platí následující vzorec (váhy – absolutní četnosti n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): </w:t>
      </w:r>
    </w:p>
    <w:p w14:paraId="2BB696DD" w14:textId="38C998A5" w:rsidR="00DA6ADE" w:rsidRPr="00937A79" w:rsidRDefault="00297EAF" w:rsidP="0052608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Calibri" w:hAnsi="Cambria Math" w:cs="Times New Roman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28F1B5E7" w14:textId="6C40918B" w:rsidR="00937A79" w:rsidRDefault="00937A79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Platí následující vzorec (váhy – relativní četnosti p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): </w:t>
      </w:r>
    </w:p>
    <w:p w14:paraId="1A0780FB" w14:textId="4ECC8E73" w:rsidR="00DA6ADE" w:rsidRPr="00DA6ADE" w:rsidRDefault="00297EAF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nary>
        </m:oMath>
      </m:oMathPara>
    </w:p>
    <w:p w14:paraId="1B8509DB" w14:textId="77777777" w:rsidR="00AA4EA4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64D1F1E4" w14:textId="4A7F9507" w:rsidR="00086AAC" w:rsidRDefault="00086AAC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Harmonický průměr</w:t>
      </w:r>
    </w:p>
    <w:p w14:paraId="2994858C" w14:textId="3AC10CFC" w:rsidR="00C52E2B" w:rsidRDefault="00C52E2B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52E2B">
        <w:rPr>
          <w:rFonts w:ascii="Times New Roman" w:eastAsia="Times New Roman" w:hAnsi="Times New Roman" w:cs="Times New Roman"/>
          <w:b/>
          <w:bCs/>
          <w:lang w:eastAsia="cs-CZ"/>
        </w:rPr>
        <w:t>Harmonický průmě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r </w:t>
      </w:r>
      <w:r>
        <w:rPr>
          <w:rFonts w:ascii="Times New Roman" w:eastAsia="Times New Roman" w:hAnsi="Times New Roman" w:cs="Times New Roman"/>
          <w:lang w:eastAsia="cs-CZ"/>
        </w:rPr>
        <w:t xml:space="preserve">obecnou charakteristikou značí převrácenou hodnotu průměru aritmetického. Nejčastěji se aplikuje při výpočtu průměrné rychlosti na úsecích stejné délky. </w:t>
      </w:r>
    </w:p>
    <w:p w14:paraId="1B1C0261" w14:textId="1C940D1F" w:rsidR="00AA4EA4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6C8157B" w14:textId="209B019B" w:rsidR="00AA4EA4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Stanoví se dle následujícího vztahu:</w:t>
      </w:r>
    </w:p>
    <w:p w14:paraId="75996BFA" w14:textId="26215371" w:rsidR="00AA4EA4" w:rsidRPr="00C52E2B" w:rsidRDefault="00297EAF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m:oMathPara>
        <m:oMath>
          <m:bar>
            <m:barPr>
              <m:pos m:val="top"/>
              <m:ctrlPr>
                <w:rPr>
                  <w:rFonts w:ascii="Cambria Math" w:eastAsia="Times New Roman" w:hAnsi="Cambria Math" w:cs="Times New Roman"/>
                  <w:i/>
                  <w:lang w:eastAsia="cs-CZ"/>
                </w:rPr>
              </m:ctrlPr>
            </m:bar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lang w:eastAsia="cs-CZ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lang w:eastAsia="cs-CZ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lang w:eastAsia="cs-CZ"/>
                    </w:rPr>
                    <m:t>h</m:t>
                  </m:r>
                </m:sub>
              </m:sSub>
            </m:e>
          </m:bar>
          <m:r>
            <w:rPr>
              <w:rFonts w:ascii="Cambria Math" w:eastAsia="Times New Roman" w:hAnsi="Cambria Math" w:cs="Times New Roman"/>
              <w:lang w:eastAsia="cs-CZ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lang w:eastAsia="cs-C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lang w:eastAsia="cs-CZ"/>
                </w:rPr>
                <m:t>n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lang w:eastAsia="cs-CZ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lang w:eastAsia="cs-CZ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lang w:eastAsia="cs-CZ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cs-CZ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eastAsia="cs-CZ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lang w:eastAsia="cs-C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lang w:eastAsia="cs-CZ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lang w:eastAsia="cs-CZ"/>
                            </w:rPr>
                            <m:t>i</m:t>
                          </m:r>
                        </m:sub>
                      </m:sSub>
                    </m:den>
                  </m:f>
                </m:e>
              </m:nary>
            </m:den>
          </m:f>
        </m:oMath>
      </m:oMathPara>
    </w:p>
    <w:p w14:paraId="4AEC5936" w14:textId="77777777" w:rsidR="00AA4EA4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33AD54C1" w14:textId="59D7E801" w:rsidR="00086AAC" w:rsidRPr="00B80825" w:rsidRDefault="00086AAC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Modus</w:t>
      </w:r>
    </w:p>
    <w:p w14:paraId="517F56FC" w14:textId="5E6CB143" w:rsidR="001537EE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Modus</w:t>
      </w:r>
      <w:r>
        <w:rPr>
          <w:rFonts w:ascii="Times New Roman" w:eastAsia="Times New Roman" w:hAnsi="Times New Roman" w:cs="Times New Roman"/>
          <w:lang w:eastAsia="cs-CZ"/>
        </w:rPr>
        <w:t xml:space="preserve"> značí vždy hodnotu, která se v daném statistickém souboru vyskytuje nejčastěji. Pokud je výsledkem pouze jedna hodnota, značíme tzv. pojmem „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unimodální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“. Pokud je výsledkem více hodnot, jde o tzv. „bimodální“. </w:t>
      </w:r>
    </w:p>
    <w:p w14:paraId="0AD93980" w14:textId="77777777" w:rsidR="00AA4EA4" w:rsidRPr="00AA4EA4" w:rsidRDefault="00AA4EA4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8B950E" w14:textId="737458CB" w:rsidR="00086AAC" w:rsidRDefault="00086AAC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Medián</w:t>
      </w:r>
    </w:p>
    <w:p w14:paraId="43F9CEF2" w14:textId="0BC5213C" w:rsidR="001537EE" w:rsidRDefault="001537EE" w:rsidP="001537EE">
      <w:pPr>
        <w:spacing w:line="360" w:lineRule="auto"/>
        <w:jc w:val="both"/>
        <w:rPr>
          <w:rFonts w:ascii="Times" w:hAnsi="Times"/>
          <w:iCs/>
        </w:rPr>
      </w:pPr>
      <w:r w:rsidRPr="001537EE">
        <w:rPr>
          <w:rFonts w:ascii="Times" w:hAnsi="Times"/>
          <w:b/>
          <w:bCs/>
          <w:iCs/>
        </w:rPr>
        <w:t xml:space="preserve">Medián  </w:t>
      </w:r>
      <m:oMath>
        <m:acc>
          <m:accPr>
            <m:chr m:val="̃"/>
            <m:ctrlPr>
              <w:rPr>
                <w:rFonts w:ascii="Cambria Math" w:hAnsi="Cambria Math"/>
                <w:b/>
                <w:bCs/>
                <w:iCs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x</m:t>
            </m:r>
          </m:e>
        </m:acc>
      </m:oMath>
      <w:r w:rsidRPr="001537EE">
        <w:rPr>
          <w:rFonts w:ascii="Times" w:hAnsi="Times"/>
          <w:iCs/>
        </w:rPr>
        <w:t xml:space="preserve">  je prostřední hodnota v seřazeném souboru hodnot.</w:t>
      </w:r>
      <w:r>
        <w:rPr>
          <w:rFonts w:ascii="Times" w:hAnsi="Times"/>
          <w:iCs/>
        </w:rPr>
        <w:t xml:space="preserve"> Dělí soubor (znaky) na dvě části. </w:t>
      </w:r>
      <w:r w:rsidR="00AA4EA4">
        <w:rPr>
          <w:rFonts w:ascii="Times" w:hAnsi="Times"/>
          <w:iCs/>
        </w:rPr>
        <w:t>Medián se považuje vždy za druhý kvartil v souboru (</w:t>
      </w:r>
      <w:r w:rsidR="00E6156C">
        <w:rPr>
          <w:rFonts w:ascii="Times" w:hAnsi="Times"/>
          <w:iCs/>
        </w:rPr>
        <w:t>znaků</w:t>
      </w:r>
      <w:r w:rsidR="00AA4EA4">
        <w:rPr>
          <w:rFonts w:ascii="Times" w:hAnsi="Times"/>
          <w:iCs/>
        </w:rPr>
        <w:t xml:space="preserve">), tedy 50 % kvartil. </w:t>
      </w:r>
    </w:p>
    <w:p w14:paraId="2F2BEFCA" w14:textId="439ADAB2" w:rsidR="00E6156C" w:rsidRDefault="00E6156C" w:rsidP="001537EE">
      <w:pPr>
        <w:spacing w:line="360" w:lineRule="auto"/>
        <w:jc w:val="both"/>
        <w:rPr>
          <w:rFonts w:ascii="Times" w:hAnsi="Times"/>
          <w:iCs/>
        </w:rPr>
      </w:pPr>
    </w:p>
    <w:p w14:paraId="26C4C5FE" w14:textId="72C55CF6" w:rsidR="00E6156C" w:rsidRPr="001537EE" w:rsidRDefault="00E6156C" w:rsidP="001537EE">
      <w:pPr>
        <w:spacing w:line="360" w:lineRule="auto"/>
        <w:jc w:val="both"/>
        <w:rPr>
          <w:rFonts w:ascii="Times" w:hAnsi="Times"/>
          <w:iCs/>
        </w:rPr>
      </w:pPr>
      <w:r>
        <w:rPr>
          <w:rFonts w:ascii="Times" w:hAnsi="Times"/>
          <w:iCs/>
        </w:rPr>
        <w:t>Aritmetický průměr, medián a modus se považují za tzv. střední hodnotu.</w:t>
      </w:r>
    </w:p>
    <w:p w14:paraId="271AA35C" w14:textId="77777777" w:rsidR="001537EE" w:rsidRPr="00B80825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F5A6CFE" w14:textId="5B03A80C" w:rsidR="00C35DDF" w:rsidRDefault="00C35DDF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Kvartily</w:t>
      </w:r>
    </w:p>
    <w:p w14:paraId="01C3DC16" w14:textId="1A298E03" w:rsidR="001537EE" w:rsidRPr="001537EE" w:rsidRDefault="001537EE" w:rsidP="001537EE">
      <w:pPr>
        <w:spacing w:line="360" w:lineRule="auto"/>
        <w:jc w:val="both"/>
        <w:rPr>
          <w:rFonts w:ascii="Times" w:hAnsi="Times"/>
          <w:iCs/>
        </w:rPr>
      </w:pPr>
      <w:r w:rsidRPr="001537EE">
        <w:rPr>
          <w:rFonts w:ascii="Times" w:hAnsi="Times"/>
          <w:b/>
          <w:bCs/>
          <w:iCs/>
        </w:rPr>
        <w:t>Dolní a horní kvartil</w:t>
      </w:r>
      <w:r w:rsidRPr="001537EE">
        <w:rPr>
          <w:rFonts w:ascii="Times" w:hAnsi="Times"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,  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</m:oMath>
      <w:r w:rsidRPr="001537EE">
        <w:rPr>
          <w:rFonts w:ascii="Times" w:hAnsi="Times"/>
          <w:iCs/>
        </w:rPr>
        <w:t xml:space="preserve">  jsou hodnoty v 1. a 3.</w:t>
      </w:r>
      <w:r>
        <w:rPr>
          <w:rFonts w:ascii="Times" w:hAnsi="Times"/>
          <w:iCs/>
        </w:rPr>
        <w:t xml:space="preserve"> </w:t>
      </w:r>
      <w:r w:rsidRPr="001537EE">
        <w:rPr>
          <w:rFonts w:ascii="Times" w:hAnsi="Times"/>
          <w:iCs/>
        </w:rPr>
        <w:t xml:space="preserve">čtvrtině seřazeného souboru hodnot. Rozděluje </w:t>
      </w:r>
      <w:r>
        <w:rPr>
          <w:rFonts w:ascii="Times" w:hAnsi="Times"/>
          <w:iCs/>
        </w:rPr>
        <w:t xml:space="preserve">tedy </w:t>
      </w:r>
      <w:r w:rsidRPr="001537EE">
        <w:rPr>
          <w:rFonts w:ascii="Times" w:hAnsi="Times"/>
          <w:iCs/>
        </w:rPr>
        <w:t>soubor</w:t>
      </w:r>
      <w:r>
        <w:rPr>
          <w:rFonts w:ascii="Times" w:hAnsi="Times"/>
          <w:iCs/>
        </w:rPr>
        <w:t xml:space="preserve"> (znaky)</w:t>
      </w:r>
      <w:r w:rsidRPr="001537EE">
        <w:rPr>
          <w:rFonts w:ascii="Times" w:hAnsi="Times"/>
          <w:iCs/>
        </w:rPr>
        <w:t xml:space="preserve"> </w:t>
      </w:r>
      <w:r w:rsidR="003C26F3">
        <w:rPr>
          <w:rFonts w:ascii="Times" w:hAnsi="Times"/>
          <w:iCs/>
        </w:rPr>
        <w:t xml:space="preserve">celkově </w:t>
      </w:r>
      <w:r w:rsidRPr="001537EE">
        <w:rPr>
          <w:rFonts w:ascii="Times" w:hAnsi="Times"/>
          <w:iCs/>
        </w:rPr>
        <w:t xml:space="preserve">na 4 části. </w:t>
      </w:r>
      <w:r w:rsidR="003C26F3">
        <w:rPr>
          <w:rFonts w:ascii="Times" w:hAnsi="Times"/>
          <w:iCs/>
        </w:rPr>
        <w:t xml:space="preserve">Druhý kvartil (Q2) odděluje obě poloviny souboru a vždy je značen jako medián. </w:t>
      </w:r>
    </w:p>
    <w:p w14:paraId="0C1E4EDB" w14:textId="77777777" w:rsidR="001537EE" w:rsidRPr="00B80825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015AE7BB" w14:textId="6B6EA39D" w:rsidR="00C35DDF" w:rsidRDefault="00C35DDF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t>Decily</w:t>
      </w:r>
    </w:p>
    <w:p w14:paraId="1B433DCD" w14:textId="188C48E6" w:rsidR="004D49D9" w:rsidRDefault="000A7DB9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Decily</w:t>
      </w:r>
      <w:r>
        <w:rPr>
          <w:rFonts w:ascii="Times New Roman" w:eastAsia="Times New Roman" w:hAnsi="Times New Roman" w:cs="Times New Roman"/>
          <w:lang w:eastAsia="cs-CZ"/>
        </w:rPr>
        <w:t xml:space="preserve"> rozdělují soubor na deset částí. </w:t>
      </w:r>
      <w:r w:rsidR="004D49D9">
        <w:rPr>
          <w:rFonts w:ascii="Times New Roman" w:eastAsia="Times New Roman" w:hAnsi="Times New Roman" w:cs="Times New Roman"/>
          <w:lang w:eastAsia="cs-CZ"/>
        </w:rPr>
        <w:t xml:space="preserve">Umožňuje se tak srovnání dosažených výsledků testování. </w:t>
      </w:r>
    </w:p>
    <w:p w14:paraId="526A5DE6" w14:textId="03E2B23A" w:rsidR="00C35DDF" w:rsidRDefault="00C35DDF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B80825">
        <w:rPr>
          <w:rFonts w:ascii="Times New Roman" w:eastAsia="Times New Roman" w:hAnsi="Times New Roman" w:cs="Times New Roman"/>
          <w:i/>
          <w:iCs/>
          <w:lang w:eastAsia="cs-CZ"/>
        </w:rPr>
        <w:lastRenderedPageBreak/>
        <w:t>Percentily</w:t>
      </w:r>
    </w:p>
    <w:p w14:paraId="2ADC1990" w14:textId="3C9FA747" w:rsidR="000A7DB9" w:rsidRPr="000A7DB9" w:rsidRDefault="000A7DB9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Percentily</w:t>
      </w:r>
      <w:r>
        <w:rPr>
          <w:rFonts w:ascii="Times New Roman" w:eastAsia="Times New Roman" w:hAnsi="Times New Roman" w:cs="Times New Roman"/>
          <w:lang w:eastAsia="cs-CZ"/>
        </w:rPr>
        <w:t xml:space="preserve"> mají podobnou vypovídací schopnost jako decily a kvartily, pouze s tím rozdílem, že je soubor členěn na sto částí. </w:t>
      </w:r>
    </w:p>
    <w:p w14:paraId="5D4CB85E" w14:textId="77777777" w:rsidR="004D49D9" w:rsidRDefault="004D49D9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</w:p>
    <w:p w14:paraId="14A06C2B" w14:textId="6349CA02" w:rsidR="001537EE" w:rsidRDefault="001537EE" w:rsidP="00526088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>
        <w:rPr>
          <w:rFonts w:ascii="Times New Roman" w:eastAsia="Times New Roman" w:hAnsi="Times New Roman" w:cs="Times New Roman"/>
          <w:i/>
          <w:iCs/>
          <w:lang w:eastAsia="cs-CZ"/>
        </w:rPr>
        <w:t>Krabicový graf</w:t>
      </w:r>
    </w:p>
    <w:p w14:paraId="36DD9F0A" w14:textId="127FE948" w:rsidR="004D49D9" w:rsidRDefault="00C6701E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02C1939F" wp14:editId="25B45725">
            <wp:extent cx="4330700" cy="396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3319" w14:textId="012021E9" w:rsidR="000B2A18" w:rsidRDefault="000B2A18" w:rsidP="000B2A1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4D49D9">
        <w:rPr>
          <w:rFonts w:ascii="Times New Roman" w:eastAsia="Times New Roman" w:hAnsi="Times New Roman" w:cs="Times New Roman"/>
          <w:b/>
          <w:bCs/>
          <w:lang w:eastAsia="cs-CZ"/>
        </w:rPr>
        <w:t>Krabicový graf</w:t>
      </w:r>
      <w:r>
        <w:rPr>
          <w:rFonts w:ascii="Times New Roman" w:eastAsia="Times New Roman" w:hAnsi="Times New Roman" w:cs="Times New Roman"/>
          <w:lang w:eastAsia="cs-CZ"/>
        </w:rPr>
        <w:t xml:space="preserve"> slouží jako grafický nástroj pro zobrazení povahy (polohy) hodnot v příslušném statistickém souboru. Obsahem jsou hodnoty extrémně odlehlé, uvedení maxima</w:t>
      </w:r>
      <w:r w:rsidR="00027B1A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 xml:space="preserve">minima a příslušné kvantily. </w:t>
      </w:r>
    </w:p>
    <w:p w14:paraId="01BF4ECF" w14:textId="77777777" w:rsidR="004D49D9" w:rsidRPr="004D49D9" w:rsidRDefault="004D49D9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19BEB4A" w14:textId="40B494EF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C26F56" w14:textId="404B31E5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1C3299">
        <w:rPr>
          <w:rFonts w:ascii="Times New Roman" w:eastAsia="Times New Roman" w:hAnsi="Times New Roman" w:cs="Times New Roman"/>
          <w:b/>
          <w:bCs/>
          <w:lang w:eastAsia="cs-CZ"/>
        </w:rPr>
        <w:t>2. Charakteristika variability</w:t>
      </w:r>
    </w:p>
    <w:p w14:paraId="1FC5F7F5" w14:textId="45EE9130" w:rsidR="00993AAD" w:rsidRPr="00993AAD" w:rsidRDefault="00993AAD" w:rsidP="00E94A66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Charakteristiky variability popisují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měnlivost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neboli rozptýlenost (variabilitu) hodnot znaku. Tedy tzv. homogenitu hodnot znaku. Malá variabilita znamená malou vzájemnou různost hodnot znaku, v tomto případě je průměr dobrou mírou. Vysoká variabilita značí velkou vzájemnou odlišnost hodnot znaku, pak průměr není dobrá míra. </w:t>
      </w:r>
    </w:p>
    <w:p w14:paraId="6B71140A" w14:textId="77777777" w:rsidR="00E94A66" w:rsidRDefault="00E94A66" w:rsidP="001C3299">
      <w:pPr>
        <w:rPr>
          <w:rFonts w:ascii="Times" w:eastAsia="Times New Roman" w:hAnsi="Times" w:cs="Arial"/>
          <w:b/>
          <w:bCs/>
          <w:color w:val="000000" w:themeColor="text1"/>
          <w:lang w:eastAsia="cs-CZ"/>
        </w:rPr>
      </w:pPr>
    </w:p>
    <w:p w14:paraId="5978DED5" w14:textId="77777777" w:rsidR="00E94A66" w:rsidRDefault="00E94A66" w:rsidP="00E94A66">
      <w:pPr>
        <w:spacing w:line="360" w:lineRule="auto"/>
        <w:rPr>
          <w:rFonts w:ascii="Times" w:eastAsia="Times New Roman" w:hAnsi="Times" w:cs="Arial"/>
          <w:b/>
          <w:bCs/>
          <w:color w:val="000000" w:themeColor="text1"/>
          <w:lang w:eastAsia="cs-CZ"/>
        </w:rPr>
      </w:pPr>
    </w:p>
    <w:p w14:paraId="3CCD9BBE" w14:textId="77777777" w:rsidR="00E94A66" w:rsidRDefault="00E94A66" w:rsidP="00E94A66">
      <w:pPr>
        <w:spacing w:line="360" w:lineRule="auto"/>
        <w:rPr>
          <w:rFonts w:ascii="Times" w:eastAsia="Times New Roman" w:hAnsi="Times" w:cs="Arial"/>
          <w:b/>
          <w:bCs/>
          <w:color w:val="000000" w:themeColor="text1"/>
          <w:lang w:eastAsia="cs-CZ"/>
        </w:rPr>
      </w:pPr>
    </w:p>
    <w:p w14:paraId="46C7C926" w14:textId="77777777" w:rsidR="00E94A66" w:rsidRDefault="00E94A66" w:rsidP="00E94A66">
      <w:pPr>
        <w:spacing w:line="360" w:lineRule="auto"/>
        <w:rPr>
          <w:rFonts w:ascii="Times" w:eastAsia="Times New Roman" w:hAnsi="Times" w:cs="Arial"/>
          <w:b/>
          <w:bCs/>
          <w:color w:val="000000" w:themeColor="text1"/>
          <w:lang w:eastAsia="cs-CZ"/>
        </w:rPr>
      </w:pPr>
    </w:p>
    <w:p w14:paraId="01A2E650" w14:textId="36DC9187" w:rsidR="001C3299" w:rsidRDefault="001C3299" w:rsidP="00E94A66">
      <w:pPr>
        <w:spacing w:line="360" w:lineRule="auto"/>
        <w:rPr>
          <w:rFonts w:ascii="Times" w:eastAsia="Times New Roman" w:hAnsi="Times" w:cs="Arial"/>
          <w:color w:val="000000" w:themeColor="text1"/>
          <w:lang w:eastAsia="cs-CZ"/>
        </w:rPr>
      </w:pPr>
      <w:r w:rsidRPr="001C3299">
        <w:rPr>
          <w:rFonts w:ascii="Times" w:eastAsia="Times New Roman" w:hAnsi="Times" w:cs="Arial"/>
          <w:b/>
          <w:bCs/>
          <w:color w:val="000000" w:themeColor="text1"/>
          <w:lang w:eastAsia="cs-CZ"/>
        </w:rPr>
        <w:lastRenderedPageBreak/>
        <w:t>Rozptyl</w:t>
      </w:r>
      <w:r w:rsidRPr="001C3299">
        <w:rPr>
          <w:rFonts w:ascii="Times" w:eastAsia="Times New Roman" w:hAnsi="Times" w:cs="Arial"/>
          <w:color w:val="000000" w:themeColor="text1"/>
          <w:shd w:val="clear" w:color="auto" w:fill="FFFFFF"/>
          <w:lang w:eastAsia="cs-CZ"/>
        </w:rPr>
        <w:t> nám udává, jak moc jsou hodnoty ve statistickém souboru </w:t>
      </w:r>
      <w:r w:rsidRPr="001C3299">
        <w:rPr>
          <w:rFonts w:ascii="Times" w:eastAsia="Times New Roman" w:hAnsi="Times" w:cs="Arial"/>
          <w:color w:val="000000" w:themeColor="text1"/>
          <w:lang w:eastAsia="cs-CZ"/>
        </w:rPr>
        <w:t>rozptýleny.</w:t>
      </w:r>
    </w:p>
    <w:p w14:paraId="1A7B6C04" w14:textId="2B5999BF" w:rsidR="001C3299" w:rsidRDefault="001C3299" w:rsidP="00E94A66">
      <w:pPr>
        <w:spacing w:line="360" w:lineRule="auto"/>
        <w:rPr>
          <w:rFonts w:ascii="Times" w:eastAsia="Times New Roman" w:hAnsi="Times" w:cs="Arial"/>
          <w:color w:val="000000" w:themeColor="text1"/>
          <w:lang w:eastAsia="cs-CZ"/>
        </w:rPr>
      </w:pPr>
      <w:r>
        <w:rPr>
          <w:rFonts w:ascii="Times" w:eastAsia="Times New Roman" w:hAnsi="Times" w:cs="Arial"/>
          <w:color w:val="000000" w:themeColor="text1"/>
          <w:lang w:eastAsia="cs-CZ"/>
        </w:rPr>
        <w:t xml:space="preserve">Určuje se zvlášť pro základní a výběrový soubor. </w:t>
      </w:r>
    </w:p>
    <w:p w14:paraId="276BF08E" w14:textId="72F84BF4" w:rsidR="001C3299" w:rsidRDefault="001C3299" w:rsidP="001C3299">
      <w:pPr>
        <w:rPr>
          <w:rFonts w:ascii="Times" w:eastAsia="Times New Roman" w:hAnsi="Times" w:cs="Arial"/>
          <w:color w:val="000000" w:themeColor="text1"/>
          <w:lang w:eastAsia="cs-CZ"/>
        </w:rPr>
      </w:pPr>
    </w:p>
    <w:p w14:paraId="4B662AE3" w14:textId="77777777" w:rsidR="001C3299" w:rsidRPr="001C3299" w:rsidRDefault="001C3299" w:rsidP="001C3299">
      <w:pPr>
        <w:spacing w:line="360" w:lineRule="auto"/>
        <w:jc w:val="both"/>
        <w:rPr>
          <w:rFonts w:ascii="Times" w:hAnsi="Times"/>
          <w:i/>
          <w:color w:val="000000" w:themeColor="text1"/>
        </w:rPr>
      </w:pPr>
      <w:r w:rsidRPr="001C3299">
        <w:rPr>
          <w:rFonts w:ascii="Times" w:eastAsia="Times New Roman" w:hAnsi="Times" w:cs="Times New Roman"/>
          <w:color w:val="000000" w:themeColor="text1"/>
          <w:lang w:eastAsia="cs-CZ"/>
        </w:rPr>
        <w:t xml:space="preserve"> </w:t>
      </w:r>
      <w:r w:rsidRPr="001C3299">
        <w:rPr>
          <w:rFonts w:ascii="Times" w:hAnsi="Times"/>
          <w:i/>
          <w:color w:val="000000" w:themeColor="text1"/>
        </w:rPr>
        <w:t>Rozptyl pro výběrový soubor</w:t>
      </w:r>
    </w:p>
    <w:p w14:paraId="29882D31" w14:textId="7EA2AFFF" w:rsidR="001C3299" w:rsidRPr="001C3299" w:rsidRDefault="00297EAF" w:rsidP="001C3299">
      <w:pPr>
        <w:spacing w:line="360" w:lineRule="auto"/>
        <w:jc w:val="both"/>
        <w:rPr>
          <w:rFonts w:ascii="Times" w:eastAsiaTheme="minorEastAsia" w:hAnsi="Times"/>
          <w:color w:val="000000" w:themeColor="text1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s</m:t>
              </m: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n-1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nary>
        </m:oMath>
      </m:oMathPara>
    </w:p>
    <w:p w14:paraId="4246C3D8" w14:textId="77777777" w:rsidR="001C3299" w:rsidRPr="001C3299" w:rsidRDefault="001C3299" w:rsidP="001C3299">
      <w:pPr>
        <w:spacing w:line="360" w:lineRule="auto"/>
        <w:jc w:val="both"/>
        <w:rPr>
          <w:rFonts w:ascii="Times" w:hAnsi="Times"/>
          <w:color w:val="000000" w:themeColor="text1"/>
        </w:rPr>
      </w:pPr>
    </w:p>
    <w:p w14:paraId="708B8DF0" w14:textId="44BD7904" w:rsidR="001C3299" w:rsidRPr="001C3299" w:rsidRDefault="001C3299" w:rsidP="001C3299">
      <w:pPr>
        <w:spacing w:line="360" w:lineRule="auto"/>
        <w:jc w:val="both"/>
        <w:rPr>
          <w:rFonts w:ascii="Times" w:hAnsi="Times"/>
          <w:color w:val="000000" w:themeColor="text1"/>
        </w:rPr>
      </w:pPr>
      <w:r>
        <w:rPr>
          <w:rFonts w:ascii="Times" w:hAnsi="Times"/>
          <w:color w:val="000000" w:themeColor="text1"/>
        </w:rPr>
        <w:t>Základní</w:t>
      </w:r>
      <w:r w:rsidRPr="001C3299">
        <w:rPr>
          <w:rFonts w:ascii="Times" w:hAnsi="Times"/>
          <w:color w:val="000000" w:themeColor="text1"/>
        </w:rPr>
        <w:t xml:space="preserve"> soubor bere v úvahu veškeré měřené hodnoty. Z toho vyplývá, že ve jmenovateli nebude obsažen faktor, kdy od „n“ je odečítána 1.</w:t>
      </w:r>
      <w:r>
        <w:rPr>
          <w:rFonts w:ascii="Times" w:hAnsi="Times"/>
          <w:color w:val="000000" w:themeColor="text1"/>
        </w:rPr>
        <w:t xml:space="preserve"> Tedy:</w:t>
      </w:r>
    </w:p>
    <w:p w14:paraId="3A86BDB6" w14:textId="2910A550" w:rsidR="001C3299" w:rsidRPr="001C3299" w:rsidRDefault="001C3299" w:rsidP="001C3299">
      <w:pPr>
        <w:rPr>
          <w:rFonts w:ascii="Times" w:eastAsia="Times New Roman" w:hAnsi="Times" w:cs="Times New Roman"/>
          <w:color w:val="000000" w:themeColor="text1"/>
          <w:lang w:eastAsia="cs-CZ"/>
        </w:rPr>
      </w:pPr>
    </w:p>
    <w:p w14:paraId="629550B3" w14:textId="33D85F01" w:rsidR="001C3299" w:rsidRPr="001C3299" w:rsidRDefault="00297EAF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</w:rPr>
                <m:t>s</m:t>
              </m: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e>
            <m:sup>
              <m:r>
                <w:rPr>
                  <w:rFonts w:ascii="Cambria Math" w:hAnsi="Cambria Math"/>
                  <w:color w:val="000000" w:themeColor="text1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>
              <m:r>
                <w:rPr>
                  <w:rFonts w:ascii="Cambria Math" w:hAnsi="Cambria Math"/>
                  <w:color w:val="000000" w:themeColor="text1"/>
                </w:rPr>
                <m:t>i=1</m:t>
              </m:r>
            </m:sub>
            <m:sup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e>
          </m:nary>
        </m:oMath>
      </m:oMathPara>
    </w:p>
    <w:p w14:paraId="0D856256" w14:textId="77777777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0EC166F5" w14:textId="15E3608E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Směrodatná odchylka pro výběrový soubor se stanoví jako odmocnina z rozptylu. Matematické vyjádření je následující:</w:t>
      </w:r>
    </w:p>
    <w:p w14:paraId="4EFBF583" w14:textId="13ED8161" w:rsidR="001C3299" w:rsidRP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n-1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3A2204D1" w14:textId="77777777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480880D" w14:textId="77777777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5A79ACC" w14:textId="06A6E8B0" w:rsid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Pro základní soubor platí následující vzorec:</w:t>
      </w:r>
    </w:p>
    <w:p w14:paraId="4C3953B2" w14:textId="5678EF4E" w:rsidR="001C3299" w:rsidRP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  <w:lang w:val="en-US"/>
            </w:rPr>
            <m:t>s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66F1AAD8" w14:textId="77777777" w:rsidR="005B54B1" w:rsidRDefault="005B54B1" w:rsidP="0052608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CDEE62B" w14:textId="31220BEA" w:rsidR="00E42F5C" w:rsidRPr="00E42F5C" w:rsidRDefault="00E42F5C" w:rsidP="00E42F5C">
      <w:pPr>
        <w:spacing w:line="360" w:lineRule="auto"/>
        <w:jc w:val="both"/>
        <w:rPr>
          <w:rFonts w:ascii="Times" w:hAnsi="Times"/>
          <w:color w:val="000000" w:themeColor="text1"/>
        </w:rPr>
      </w:pPr>
      <w:r w:rsidRPr="00E42F5C">
        <w:rPr>
          <w:rFonts w:ascii="Times" w:hAnsi="Times"/>
          <w:color w:val="000000" w:themeColor="text1"/>
        </w:rPr>
        <w:t>Důležité je si uvědomit, že rozptyl a směrodatná odchylka se zjišťuje zvlášť pro populační a výběrový soubor. V rámci populačního souboru není ve jmenovateli odečítána od „n“ mínus 1. Tento rozdíl slouží především k další statistické analýze, a to v rámci zjištění vybraných statistických charakteristik u intervalů spolehlivosti či jiných statistických metod.</w:t>
      </w:r>
    </w:p>
    <w:p w14:paraId="2A0214A6" w14:textId="77777777" w:rsidR="00E42F5C" w:rsidRDefault="00E42F5C" w:rsidP="00526088">
      <w:pPr>
        <w:spacing w:line="360" w:lineRule="auto"/>
        <w:jc w:val="both"/>
        <w:rPr>
          <w:rFonts w:ascii="Times" w:eastAsia="Times New Roman" w:hAnsi="Times" w:cs="Times New Roman"/>
          <w:color w:val="000000" w:themeColor="text1"/>
        </w:rPr>
      </w:pPr>
    </w:p>
    <w:p w14:paraId="788162A4" w14:textId="55D36622" w:rsidR="001C3299" w:rsidRPr="00E42F5C" w:rsidRDefault="005B54B1" w:rsidP="00526088">
      <w:pPr>
        <w:spacing w:line="360" w:lineRule="auto"/>
        <w:jc w:val="both"/>
        <w:rPr>
          <w:rFonts w:ascii="Times" w:eastAsia="Times New Roman" w:hAnsi="Times" w:cs="Times New Roman"/>
          <w:color w:val="000000" w:themeColor="text1"/>
        </w:rPr>
      </w:pPr>
      <w:r w:rsidRPr="00E42F5C">
        <w:rPr>
          <w:rFonts w:ascii="Times" w:eastAsia="Times New Roman" w:hAnsi="Times" w:cs="Times New Roman"/>
          <w:color w:val="000000" w:themeColor="text1"/>
        </w:rPr>
        <w:t xml:space="preserve">Variační koeficient </w:t>
      </w:r>
      <w:r w:rsidRPr="00E42F5C">
        <w:rPr>
          <w:rFonts w:ascii="Times" w:hAnsi="Times"/>
          <w:color w:val="000000" w:themeColor="text1"/>
        </w:rPr>
        <w:t xml:space="preserve">je charakterizován z různého úhlu pohledu. Z praktického hlediska slouží jako statistický nástroj pro určování výhodnosti investic. To znamená, že bere v úvahu jak faktor střední hodnoty, tak i riziko investice. Na druhé straně slouží jako nástroj pro identifikaci, zda analyzovaný statistický soubor v sobě neobsahuje příliš extrémní hodnoty. Pokud je </w:t>
      </w:r>
      <w:r w:rsidRPr="00E42F5C">
        <w:rPr>
          <w:rFonts w:ascii="Times" w:hAnsi="Times"/>
          <w:color w:val="000000" w:themeColor="text1"/>
        </w:rPr>
        <w:lastRenderedPageBreak/>
        <w:t>variační koeficient ve výsledné hodnotě vyšší jak 50 %, potom aritmetický průměr není vhodné aplikovat pro zjištění střední hodnoty. Data jsou v tomto případě nehomogenní.  To znamená, že nevýhody (vypovídací schopnost) aritmetického průměru jako střední hodnota má zkreslující informativní účinky. V tomto případě by bylo vhodnější aplikovat medián či modus.</w:t>
      </w:r>
    </w:p>
    <w:p w14:paraId="213367CB" w14:textId="77777777" w:rsidR="001C3299" w:rsidRPr="001C3299" w:rsidRDefault="001C3299" w:rsidP="0052608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14:paraId="197409A5" w14:textId="5D7AF9F4" w:rsidR="001C3299" w:rsidRDefault="00E42F5C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Variační koeficient se stanoví dle vztahu:</w:t>
      </w:r>
    </w:p>
    <w:p w14:paraId="4530C0B7" w14:textId="14A8D948" w:rsidR="00E42F5C" w:rsidRPr="00086AAC" w:rsidRDefault="00E42F5C" w:rsidP="0052608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Cambria Math" w:hAnsi="Cambria Math"/>
              <w:lang w:val="en-US"/>
            </w:rPr>
            <m:t>v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</m:oMath>
      </m:oMathPara>
    </w:p>
    <w:p w14:paraId="2CA45508" w14:textId="375EDE63" w:rsidR="00086AAC" w:rsidRDefault="00086AAC" w:rsidP="00526088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3016F41" w14:textId="77777777" w:rsidR="00086AAC" w:rsidRPr="00086AAC" w:rsidRDefault="00086AAC" w:rsidP="00086AAC">
      <w:pPr>
        <w:spacing w:line="360" w:lineRule="auto"/>
        <w:jc w:val="both"/>
        <w:rPr>
          <w:rFonts w:ascii="Times" w:hAnsi="Times"/>
          <w:b/>
          <w:bCs/>
        </w:rPr>
      </w:pPr>
      <w:r w:rsidRPr="00086AAC">
        <w:rPr>
          <w:rFonts w:ascii="Times" w:hAnsi="Times"/>
          <w:b/>
          <w:bCs/>
        </w:rPr>
        <w:t xml:space="preserve">3. Základní vlastnosti průměru a rozptylu </w:t>
      </w:r>
    </w:p>
    <w:p w14:paraId="4D864492" w14:textId="1BC9F086" w:rsidR="00086AAC" w:rsidRPr="00933056" w:rsidRDefault="00933056" w:rsidP="00E94A6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 w:rsidRPr="00933056">
        <w:rPr>
          <w:rFonts w:ascii="Times New Roman" w:eastAsia="Times New Roman" w:hAnsi="Times New Roman" w:cs="Times New Roman"/>
          <w:i/>
          <w:iCs/>
        </w:rPr>
        <w:t>Vlastnosti aritmetického průměru:</w:t>
      </w:r>
    </w:p>
    <w:p w14:paraId="0B3ADD6A" w14:textId="55472A9A" w:rsidR="00933056" w:rsidRDefault="00933056" w:rsidP="00E94A6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přičteme-li k jednotlivým hodnotám znaku konstantu, zvýší se o tuto konstantu i aritmetický průměr,</w:t>
      </w:r>
    </w:p>
    <w:p w14:paraId="53F128B9" w14:textId="4C4353E8" w:rsidR="00933056" w:rsidRDefault="00933056" w:rsidP="00E94A6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aritmetický průměr konstanty je opět roven konstantě,</w:t>
      </w:r>
    </w:p>
    <w:p w14:paraId="4DF6C904" w14:textId="56D22F35" w:rsidR="00933056" w:rsidRDefault="00933056" w:rsidP="00E94A6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násobíme-li jednotlivé hodnoty znaku konstantou, je touto konstantou násoben i průměr,</w:t>
      </w:r>
    </w:p>
    <w:p w14:paraId="5869E8CE" w14:textId="72422B47" w:rsidR="00933056" w:rsidRDefault="00933056" w:rsidP="00E94A6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součet jednotlivých odchylek od průměru je nulový,</w:t>
      </w:r>
    </w:p>
    <w:p w14:paraId="7849D9DD" w14:textId="109B7CBC" w:rsidR="00933056" w:rsidRDefault="00933056" w:rsidP="00E94A6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součet čtverců odchylek hodnot znaku od jeho aritmetického průměru je minimální.</w:t>
      </w:r>
    </w:p>
    <w:p w14:paraId="380CE27B" w14:textId="4C77DB6E" w:rsidR="00933056" w:rsidRDefault="00933056" w:rsidP="00933056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D29DC2F" w14:textId="2D445928" w:rsidR="00933056" w:rsidRDefault="00933056" w:rsidP="0093305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Vlastnosti rozptylu:</w:t>
      </w:r>
    </w:p>
    <w:p w14:paraId="321D19E4" w14:textId="134BC45F" w:rsidR="00933056" w:rsidRPr="00933056" w:rsidRDefault="00933056" w:rsidP="009330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33056">
        <w:rPr>
          <w:rFonts w:ascii="Times New Roman" w:eastAsia="Times New Roman" w:hAnsi="Times New Roman" w:cs="Times New Roman"/>
        </w:rPr>
        <w:t>rozptyl je vždy v kladné hodnotě,</w:t>
      </w:r>
    </w:p>
    <w:p w14:paraId="5CB91C58" w14:textId="0EBEC19D" w:rsidR="00933056" w:rsidRDefault="00933056" w:rsidP="009330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33056">
        <w:rPr>
          <w:rFonts w:ascii="Times New Roman" w:eastAsia="Times New Roman" w:hAnsi="Times New Roman" w:cs="Times New Roman"/>
        </w:rPr>
        <w:t xml:space="preserve">populační vážený rozptyl lze rozložit na </w:t>
      </w:r>
      <w:proofErr w:type="spellStart"/>
      <w:r w:rsidRPr="00933056">
        <w:rPr>
          <w:rFonts w:ascii="Times New Roman" w:eastAsia="Times New Roman" w:hAnsi="Times New Roman" w:cs="Times New Roman"/>
        </w:rPr>
        <w:t>meziskupinový</w:t>
      </w:r>
      <w:proofErr w:type="spellEnd"/>
      <w:r w:rsidRPr="00933056">
        <w:rPr>
          <w:rFonts w:ascii="Times New Roman" w:eastAsia="Times New Roman" w:hAnsi="Times New Roman" w:cs="Times New Roman"/>
        </w:rPr>
        <w:t xml:space="preserve"> a vnitroskupinový rozptyl</w:t>
      </w:r>
      <w:r w:rsidR="00C238F5">
        <w:rPr>
          <w:rFonts w:ascii="Times New Roman" w:eastAsia="Times New Roman" w:hAnsi="Times New Roman" w:cs="Times New Roman"/>
        </w:rPr>
        <w:t>,</w:t>
      </w:r>
    </w:p>
    <w:p w14:paraId="471654E3" w14:textId="153AA18C" w:rsidR="00C238F5" w:rsidRDefault="00C238F5" w:rsidP="009330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rozptyl konstanty je roven nule,</w:t>
      </w:r>
    </w:p>
    <w:p w14:paraId="0554354E" w14:textId="7008F985" w:rsidR="00C238F5" w:rsidRDefault="00C238F5" w:rsidP="009330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přičteme-li ke všem hodnotám znaku konstantu, rozptyl se nezmění,</w:t>
      </w:r>
    </w:p>
    <w:p w14:paraId="23594566" w14:textId="22680E2B" w:rsidR="00C238F5" w:rsidRDefault="00C238F5" w:rsidP="0093305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násobíme-li všechny hodnoty znaku konstantou, rozptyl je násoben čtvercem této konstanty.</w:t>
      </w:r>
    </w:p>
    <w:p w14:paraId="0CF4527B" w14:textId="4DAA8761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218677C" w14:textId="1D46D252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0FF5833" w14:textId="1EE77026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FC6308E" w14:textId="61418DC0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AE7FA9C" w14:textId="2085EFD1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D4DE0CB" w14:textId="3FB5AA9B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75ED480" w14:textId="4C0B0452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DB1A51D" w14:textId="031835E3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2D7EB9A" w14:textId="40765E3F" w:rsid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80A6590" w14:textId="49FB19DD" w:rsidR="009C6ECA" w:rsidRPr="009C6ECA" w:rsidRDefault="009C6ECA" w:rsidP="009C6EC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9C6ECA">
        <w:rPr>
          <w:rFonts w:ascii="Times New Roman" w:eastAsia="Times New Roman" w:hAnsi="Times New Roman" w:cs="Times New Roman"/>
          <w:b/>
          <w:bCs/>
        </w:rPr>
        <w:lastRenderedPageBreak/>
        <w:t>Shrnutí:</w:t>
      </w:r>
    </w:p>
    <w:p w14:paraId="29CBD8C9" w14:textId="45C719B7" w:rsidR="009C6ECA" w:rsidRDefault="009C6ECA" w:rsidP="009C6ECA">
      <w:pPr>
        <w:spacing w:line="360" w:lineRule="auto"/>
        <w:jc w:val="center"/>
        <w:rPr>
          <w:rFonts w:ascii="Times" w:hAnsi="Times"/>
        </w:rPr>
      </w:pPr>
      <w:r w:rsidRPr="002B2E23">
        <w:rPr>
          <w:rFonts w:ascii="Times" w:hAnsi="Times"/>
        </w:rPr>
        <w:t xml:space="preserve">1. Charakteristika </w:t>
      </w:r>
      <w:r>
        <w:rPr>
          <w:rFonts w:ascii="Times" w:hAnsi="Times"/>
        </w:rPr>
        <w:t xml:space="preserve">polohy či úrovně </w:t>
      </w:r>
      <w:r w:rsidRPr="002B2E23">
        <w:rPr>
          <w:rFonts w:ascii="Times" w:hAnsi="Times"/>
        </w:rPr>
        <w:t xml:space="preserve">2. </w:t>
      </w:r>
      <w:r>
        <w:rPr>
          <w:rFonts w:ascii="Times" w:hAnsi="Times"/>
        </w:rPr>
        <w:t>Charakteristika variability 3. Základní vlastnosti průměru a rozptylu</w:t>
      </w:r>
    </w:p>
    <w:p w14:paraId="69EAA6EC" w14:textId="2995F84C" w:rsidR="009C6ECA" w:rsidRDefault="009C6ECA" w:rsidP="009C6ECA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>Průměry, medián, modus, kvantily.</w:t>
      </w:r>
    </w:p>
    <w:p w14:paraId="0AC67781" w14:textId="53FDD970" w:rsidR="009C6ECA" w:rsidRDefault="009C6ECA" w:rsidP="009C6ECA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</w:rPr>
        <w:t>Populační, výběrový rozptyl, směrodatná odchylka, variační koeficient.</w:t>
      </w:r>
    </w:p>
    <w:p w14:paraId="1F2A340F" w14:textId="77777777" w:rsidR="009C6ECA" w:rsidRDefault="009C6ECA" w:rsidP="009C6ECA">
      <w:pPr>
        <w:spacing w:line="360" w:lineRule="auto"/>
        <w:jc w:val="both"/>
        <w:rPr>
          <w:rFonts w:ascii="Times" w:hAnsi="Times"/>
        </w:rPr>
      </w:pPr>
    </w:p>
    <w:p w14:paraId="17DCA80F" w14:textId="4216C14E" w:rsidR="009C6ECA" w:rsidRPr="002B2E23" w:rsidRDefault="009C6ECA" w:rsidP="009C6ECA">
      <w:pPr>
        <w:spacing w:line="360" w:lineRule="auto"/>
        <w:jc w:val="center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 wp14:anchorId="14664F33" wp14:editId="77B44E2A">
            <wp:extent cx="1231900" cy="7239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</w:rPr>
        <w:drawing>
          <wp:inline distT="0" distB="0" distL="0" distR="0" wp14:anchorId="0C846C5C" wp14:editId="0C5E7314">
            <wp:extent cx="1231900" cy="7239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</w:rPr>
        <w:drawing>
          <wp:inline distT="0" distB="0" distL="0" distR="0" wp14:anchorId="0D636CE5" wp14:editId="76F8BB30">
            <wp:extent cx="1231900" cy="7239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/>
          <w:noProof/>
        </w:rPr>
        <w:drawing>
          <wp:inline distT="0" distB="0" distL="0" distR="0" wp14:anchorId="0690828E" wp14:editId="576714FE">
            <wp:extent cx="1231900" cy="723900"/>
            <wp:effectExtent l="0" t="0" r="0" b="0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AE00C17" wp14:editId="103CA8F2">
            <wp:extent cx="1892300" cy="736600"/>
            <wp:effectExtent l="0" t="0" r="0" b="0"/>
            <wp:docPr id="7" name="Obrázek 7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hodiny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E02AFB7" wp14:editId="481BEC47">
            <wp:extent cx="1892300" cy="7366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C064E" w14:textId="3CE2E8EC" w:rsidR="009C6ECA" w:rsidRPr="009C6ECA" w:rsidRDefault="009C6ECA" w:rsidP="009C6ECA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13B5259" wp14:editId="5C162C6F">
            <wp:extent cx="2382744" cy="1499191"/>
            <wp:effectExtent l="0" t="0" r="508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969" cy="154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5D924" w14:textId="77777777" w:rsidR="00E42F5C" w:rsidRPr="001C3299" w:rsidRDefault="00E42F5C" w:rsidP="009C6ECA">
      <w:pPr>
        <w:spacing w:line="36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C3FD212" w14:textId="537E43A5" w:rsidR="00526088" w:rsidRDefault="009C6ECA" w:rsidP="009C6EC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drawing>
          <wp:inline distT="0" distB="0" distL="0" distR="0" wp14:anchorId="5D2B9197" wp14:editId="3C995BA1">
            <wp:extent cx="2057400" cy="876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drawing>
          <wp:inline distT="0" distB="0" distL="0" distR="0" wp14:anchorId="495E1900" wp14:editId="129AF1D0">
            <wp:extent cx="1841500" cy="8763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95305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709FEE7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4AC3C64" w14:textId="22E5E6A7" w:rsidR="00526088" w:rsidRDefault="00ED5350" w:rsidP="00ED535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noProof/>
          <w:lang w:eastAsia="cs-CZ"/>
        </w:rPr>
        <w:drawing>
          <wp:inline distT="0" distB="0" distL="0" distR="0" wp14:anchorId="68CE54E1" wp14:editId="4E9B2F21">
            <wp:extent cx="952500" cy="6477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C9CD6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F118135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6EBC3C1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6841BC3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58C48A82" w14:textId="77777777" w:rsidR="009C6ECA" w:rsidRDefault="009C6ECA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08F426EE" w14:textId="77777777" w:rsidR="009C6ECA" w:rsidRDefault="009C6ECA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440C90AB" w14:textId="58641702" w:rsidR="00526088" w:rsidRPr="00B61DBD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B61DBD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Zdroje:</w:t>
      </w:r>
    </w:p>
    <w:p w14:paraId="47BAF82C" w14:textId="77777777" w:rsidR="00F50C48" w:rsidRDefault="00F50C48" w:rsidP="00F50C48">
      <w:pPr>
        <w:keepNext/>
        <w:spacing w:line="360" w:lineRule="auto"/>
        <w:jc w:val="both"/>
        <w:rPr>
          <w:rFonts w:ascii="Times" w:hAnsi="Times"/>
        </w:rPr>
      </w:pPr>
    </w:p>
    <w:p w14:paraId="54F1308C" w14:textId="1F0CC3A9" w:rsidR="00F50C48" w:rsidRPr="001532B4" w:rsidRDefault="00F50C48" w:rsidP="00F50C48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ADAMEC, V., L. STŘELEC, a D., HAMPEL, 2017. Ekonometrie I: učební text. Druhé nezměněné vydání. Brno: Mendelova univerzita v Brně. ISBN 978-80-7509-480-3. (s. 21-22)</w:t>
      </w:r>
    </w:p>
    <w:p w14:paraId="43E04F57" w14:textId="77777777" w:rsidR="00F50C48" w:rsidRDefault="00F50C48" w:rsidP="00F50C48">
      <w:pPr>
        <w:keepNext/>
        <w:spacing w:line="360" w:lineRule="auto"/>
        <w:jc w:val="both"/>
        <w:rPr>
          <w:rFonts w:ascii="Times" w:hAnsi="Times"/>
        </w:rPr>
      </w:pPr>
    </w:p>
    <w:p w14:paraId="0F508657" w14:textId="77777777" w:rsidR="00F50C48" w:rsidRDefault="00F50C48" w:rsidP="00F50C48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 xml:space="preserve">HINDLS, R., 2018. Statistika v ekonomii. [Průhonice]: Professional </w:t>
      </w:r>
      <w:proofErr w:type="spellStart"/>
      <w:r w:rsidRPr="001532B4">
        <w:rPr>
          <w:rFonts w:ascii="Times" w:hAnsi="Times"/>
        </w:rPr>
        <w:t>Publishing</w:t>
      </w:r>
      <w:proofErr w:type="spellEnd"/>
      <w:r w:rsidRPr="001532B4">
        <w:rPr>
          <w:rFonts w:ascii="Times" w:hAnsi="Times"/>
        </w:rPr>
        <w:t>. ISBN 978-80-88260-09-7. (s. 21-37)</w:t>
      </w:r>
    </w:p>
    <w:p w14:paraId="1F3E60E5" w14:textId="77777777" w:rsidR="00F50C48" w:rsidRPr="001532B4" w:rsidRDefault="00F50C48" w:rsidP="00F50C48">
      <w:pPr>
        <w:keepNext/>
        <w:spacing w:line="360" w:lineRule="auto"/>
        <w:jc w:val="both"/>
        <w:rPr>
          <w:rFonts w:ascii="Times" w:hAnsi="Times"/>
        </w:rPr>
      </w:pPr>
    </w:p>
    <w:p w14:paraId="3717E7E4" w14:textId="77777777" w:rsidR="00F50C48" w:rsidRDefault="00F50C48" w:rsidP="00F50C48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MOŠNA, F., 2017. Základní statistické metody. Praha: Univerzita Karlova v Praze. ISBN 978-80-7290-972-8. (s. 4-9)</w:t>
      </w:r>
    </w:p>
    <w:p w14:paraId="2B27E03C" w14:textId="77777777" w:rsidR="00F50C48" w:rsidRPr="001532B4" w:rsidRDefault="00F50C48" w:rsidP="00F50C48">
      <w:pPr>
        <w:keepNext/>
        <w:spacing w:line="360" w:lineRule="auto"/>
        <w:jc w:val="both"/>
        <w:rPr>
          <w:rFonts w:ascii="Times" w:hAnsi="Times"/>
        </w:rPr>
      </w:pPr>
    </w:p>
    <w:p w14:paraId="33D21F6F" w14:textId="77777777" w:rsidR="00F50C48" w:rsidRPr="001532B4" w:rsidRDefault="00F50C48" w:rsidP="00F50C48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STUCHLÝ, J., 2015. Statistické analýzy dat: vysokoškolská učebnice. České Budějovice: Vysoká škola technická a ekonomická v Českých Budějovicích. ISBN 978-80-7468-087-8. (s. 16-32)</w:t>
      </w:r>
    </w:p>
    <w:p w14:paraId="3FB3FAA4" w14:textId="77777777" w:rsidR="00526088" w:rsidRDefault="00526088" w:rsidP="00526088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71FE8D" w14:textId="77777777" w:rsidR="00362124" w:rsidRDefault="00362124" w:rsidP="00F2382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BD26ED" w14:textId="77777777" w:rsidR="00362124" w:rsidRDefault="00362124" w:rsidP="00F2382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898E75" w14:textId="752B1603" w:rsidR="00F23822" w:rsidRDefault="00F23822" w:rsidP="00F2382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F8666E" w14:textId="77777777" w:rsidR="00F23822" w:rsidRPr="00F23822" w:rsidRDefault="00F23822" w:rsidP="00F23822">
      <w:pPr>
        <w:spacing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F23822" w:rsidRPr="00F23822" w:rsidSect="00AA05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Ľ쳠쿯翞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66E98"/>
    <w:multiLevelType w:val="hybridMultilevel"/>
    <w:tmpl w:val="37F89E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87725"/>
    <w:multiLevelType w:val="hybridMultilevel"/>
    <w:tmpl w:val="431AC7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98500">
    <w:abstractNumId w:val="1"/>
  </w:num>
  <w:num w:numId="2" w16cid:durableId="196256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88"/>
    <w:rsid w:val="00027B1A"/>
    <w:rsid w:val="00086AAC"/>
    <w:rsid w:val="000A7DB9"/>
    <w:rsid w:val="000B2A18"/>
    <w:rsid w:val="00110650"/>
    <w:rsid w:val="001206B9"/>
    <w:rsid w:val="001537EE"/>
    <w:rsid w:val="001C3299"/>
    <w:rsid w:val="00297EAF"/>
    <w:rsid w:val="00336838"/>
    <w:rsid w:val="00362124"/>
    <w:rsid w:val="003C26F3"/>
    <w:rsid w:val="00476C1C"/>
    <w:rsid w:val="004B6BC8"/>
    <w:rsid w:val="004C117A"/>
    <w:rsid w:val="004D49D9"/>
    <w:rsid w:val="004D65CC"/>
    <w:rsid w:val="00526088"/>
    <w:rsid w:val="005B54B1"/>
    <w:rsid w:val="005C60CC"/>
    <w:rsid w:val="0064451C"/>
    <w:rsid w:val="0067774A"/>
    <w:rsid w:val="006C7B1E"/>
    <w:rsid w:val="007C05BF"/>
    <w:rsid w:val="007C3E67"/>
    <w:rsid w:val="00870AC6"/>
    <w:rsid w:val="00933056"/>
    <w:rsid w:val="00937A79"/>
    <w:rsid w:val="00993AAD"/>
    <w:rsid w:val="009C6ECA"/>
    <w:rsid w:val="00A340FC"/>
    <w:rsid w:val="00A725D9"/>
    <w:rsid w:val="00AA05DE"/>
    <w:rsid w:val="00AA4EA4"/>
    <w:rsid w:val="00AA5798"/>
    <w:rsid w:val="00B80825"/>
    <w:rsid w:val="00C238F5"/>
    <w:rsid w:val="00C35DDF"/>
    <w:rsid w:val="00C52E2B"/>
    <w:rsid w:val="00C6701E"/>
    <w:rsid w:val="00C8104D"/>
    <w:rsid w:val="00C9166B"/>
    <w:rsid w:val="00D0471A"/>
    <w:rsid w:val="00DA6ADE"/>
    <w:rsid w:val="00DF2A25"/>
    <w:rsid w:val="00E42F5C"/>
    <w:rsid w:val="00E6156C"/>
    <w:rsid w:val="00E94A66"/>
    <w:rsid w:val="00ED5350"/>
    <w:rsid w:val="00EE2EB1"/>
    <w:rsid w:val="00F23822"/>
    <w:rsid w:val="00F50C48"/>
    <w:rsid w:val="00F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D15D"/>
  <w15:chartTrackingRefBased/>
  <w15:docId w15:val="{7E305BE7-935F-5F42-ADFE-BA6A8D3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1C3299"/>
    <w:rPr>
      <w:i/>
      <w:iCs/>
    </w:rPr>
  </w:style>
  <w:style w:type="character" w:customStyle="1" w:styleId="apple-converted-space">
    <w:name w:val="apple-converted-space"/>
    <w:basedOn w:val="Standardnpsmoodstavce"/>
    <w:rsid w:val="001C3299"/>
  </w:style>
  <w:style w:type="character" w:styleId="Zstupntext">
    <w:name w:val="Placeholder Text"/>
    <w:basedOn w:val="Standardnpsmoodstavce"/>
    <w:uiPriority w:val="99"/>
    <w:semiHidden/>
    <w:rsid w:val="00AA4EA4"/>
    <w:rPr>
      <w:color w:val="808080"/>
    </w:rPr>
  </w:style>
  <w:style w:type="paragraph" w:styleId="Odstavecseseznamem">
    <w:name w:val="List Paragraph"/>
    <w:basedOn w:val="Normln"/>
    <w:uiPriority w:val="34"/>
    <w:qFormat/>
    <w:rsid w:val="0093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D522F-222A-7B40-9A9D-BF38DA5B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940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Miroslav Vovesný</cp:lastModifiedBy>
  <cp:revision>2</cp:revision>
  <dcterms:created xsi:type="dcterms:W3CDTF">2022-06-23T12:53:00Z</dcterms:created>
  <dcterms:modified xsi:type="dcterms:W3CDTF">2022-06-23T12:53:00Z</dcterms:modified>
</cp:coreProperties>
</file>