
<file path=[Content_Types].xml><?xml version="1.0" encoding="utf-8"?>
<Types xmlns="http://schemas.openxmlformats.org/package/2006/content-types">
  <Default Extension="emf" ContentType="image/x-emf"/>
  <Default Extension="jpeg" ContentType="image/jpeg"/>
  <Default Extension="png" ContentType="image/png"/>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8B572" w14:textId="77777777" w:rsidR="00B14053" w:rsidRPr="00673DB7" w:rsidRDefault="00B14053" w:rsidP="00B14053">
      <w:pPr>
        <w:rPr>
          <w:rFonts w:cs="Calibri"/>
          <w:b/>
          <w:bCs/>
          <w:sz w:val="28"/>
          <w:szCs w:val="28"/>
        </w:rPr>
      </w:pPr>
      <w:r w:rsidRPr="00673DB7">
        <w:rPr>
          <w:rFonts w:cs="Calibri"/>
          <w:b/>
          <w:bCs/>
          <w:sz w:val="28"/>
          <w:szCs w:val="28"/>
        </w:rPr>
        <w:t xml:space="preserve">SZZ Kurz – předmět Řízení změn, úroveň Bc. stupeň studia </w:t>
      </w:r>
    </w:p>
    <w:p w14:paraId="4245D56B" w14:textId="77777777" w:rsidR="00B14053" w:rsidRPr="00673DB7" w:rsidRDefault="00B14053" w:rsidP="00B14053">
      <w:pPr>
        <w:jc w:val="both"/>
        <w:rPr>
          <w:rFonts w:cs="Calibri"/>
          <w:bCs/>
          <w:sz w:val="24"/>
          <w:szCs w:val="24"/>
        </w:rPr>
      </w:pPr>
      <w:r w:rsidRPr="00673DB7">
        <w:rPr>
          <w:rFonts w:cs="Calibri"/>
          <w:bCs/>
          <w:sz w:val="28"/>
          <w:szCs w:val="28"/>
        </w:rPr>
        <w:t>1 Téma – Vznik, obsah a cíle Managementu změn a jeho ukotvení v podnikovém systému, normativní a deskriptivní modely řízení v kontextu podnikových změn.</w:t>
      </w:r>
      <w:r w:rsidRPr="00673DB7">
        <w:rPr>
          <w:rFonts w:cs="Calibri"/>
          <w:bCs/>
          <w:sz w:val="24"/>
          <w:szCs w:val="24"/>
        </w:rPr>
        <w:t xml:space="preserve"> (čas 15 min.) </w:t>
      </w:r>
    </w:p>
    <w:p w14:paraId="0C193F38" w14:textId="77777777" w:rsidR="00B14053" w:rsidRPr="00673DB7" w:rsidRDefault="00B14053" w:rsidP="00B14053">
      <w:pPr>
        <w:jc w:val="both"/>
        <w:rPr>
          <w:rFonts w:cs="Calibri"/>
          <w:bCs/>
          <w:sz w:val="28"/>
          <w:szCs w:val="28"/>
        </w:rPr>
      </w:pPr>
    </w:p>
    <w:p w14:paraId="3F9AF68D" w14:textId="77777777" w:rsidR="00B14053" w:rsidRPr="00673DB7" w:rsidRDefault="00B14053" w:rsidP="00B14053">
      <w:pPr>
        <w:pStyle w:val="Odstavecseseznamem"/>
        <w:numPr>
          <w:ilvl w:val="0"/>
          <w:numId w:val="1"/>
        </w:numPr>
        <w:rPr>
          <w:rFonts w:cs="Calibri"/>
          <w:b/>
          <w:bCs/>
        </w:rPr>
      </w:pPr>
      <w:r w:rsidRPr="00673DB7">
        <w:rPr>
          <w:rFonts w:cs="Calibri"/>
          <w:b/>
          <w:bCs/>
        </w:rPr>
        <w:t xml:space="preserve">Vnik, obsah a cíle procesního managementu </w:t>
      </w:r>
    </w:p>
    <w:p w14:paraId="36F14355" w14:textId="77777777" w:rsidR="00B14053" w:rsidRPr="00673DB7" w:rsidRDefault="00B14053" w:rsidP="00B14053">
      <w:pPr>
        <w:pStyle w:val="Default"/>
        <w:spacing w:line="276" w:lineRule="auto"/>
        <w:jc w:val="both"/>
        <w:rPr>
          <w:rFonts w:ascii="Calibri" w:hAnsi="Calibri" w:cs="Calibri"/>
          <w:sz w:val="22"/>
          <w:szCs w:val="22"/>
        </w:rPr>
      </w:pPr>
    </w:p>
    <w:p w14:paraId="60B0F1FD" w14:textId="77777777" w:rsidR="00B14053" w:rsidRPr="00673DB7" w:rsidRDefault="00B14053" w:rsidP="00B14053">
      <w:pPr>
        <w:pStyle w:val="Default"/>
        <w:spacing w:line="276" w:lineRule="auto"/>
        <w:jc w:val="both"/>
        <w:rPr>
          <w:rFonts w:ascii="Calibri" w:hAnsi="Calibri" w:cs="Calibri"/>
          <w:sz w:val="22"/>
          <w:szCs w:val="22"/>
        </w:rPr>
      </w:pPr>
      <w:r w:rsidRPr="00673DB7">
        <w:rPr>
          <w:rFonts w:ascii="Calibri" w:hAnsi="Calibri" w:cs="Calibri"/>
          <w:sz w:val="22"/>
          <w:szCs w:val="22"/>
        </w:rPr>
        <w:t>Řízení změn (</w:t>
      </w:r>
      <w:proofErr w:type="spellStart"/>
      <w:r w:rsidRPr="00673DB7">
        <w:rPr>
          <w:rFonts w:ascii="Calibri" w:hAnsi="Calibri" w:cs="Calibri"/>
          <w:sz w:val="22"/>
          <w:szCs w:val="22"/>
        </w:rPr>
        <w:t>Change</w:t>
      </w:r>
      <w:proofErr w:type="spellEnd"/>
      <w:r w:rsidRPr="00673DB7">
        <w:rPr>
          <w:rFonts w:ascii="Calibri" w:hAnsi="Calibri" w:cs="Calibri"/>
          <w:sz w:val="22"/>
          <w:szCs w:val="22"/>
        </w:rPr>
        <w:t xml:space="preserve"> Management), někdy též management změn vznikl v polovině 20 století a od té doby patří ke klasickým manažerským disciplínám. O změnách se již hovořili v hluboké historii lidské společnosti a jako ukázku lze uvést slova slavné renesanční osobnosti Itálie z 15. století </w:t>
      </w:r>
      <w:proofErr w:type="spellStart"/>
      <w:r w:rsidRPr="00673DB7">
        <w:rPr>
          <w:rFonts w:ascii="Calibri" w:hAnsi="Calibri" w:cs="Calibri"/>
          <w:sz w:val="22"/>
          <w:szCs w:val="22"/>
        </w:rPr>
        <w:t>Niccoló</w:t>
      </w:r>
      <w:proofErr w:type="spellEnd"/>
      <w:r w:rsidRPr="00673DB7">
        <w:rPr>
          <w:rFonts w:ascii="Calibri" w:hAnsi="Calibri" w:cs="Calibri"/>
          <w:sz w:val="22"/>
          <w:szCs w:val="22"/>
        </w:rPr>
        <w:t xml:space="preserve"> </w:t>
      </w:r>
      <w:proofErr w:type="spellStart"/>
      <w:r w:rsidRPr="00673DB7">
        <w:rPr>
          <w:rFonts w:ascii="Calibri" w:hAnsi="Calibri" w:cs="Calibri"/>
          <w:sz w:val="22"/>
          <w:szCs w:val="22"/>
        </w:rPr>
        <w:t>Machiaveli</w:t>
      </w:r>
      <w:proofErr w:type="spellEnd"/>
      <w:r w:rsidRPr="00673DB7">
        <w:rPr>
          <w:rFonts w:ascii="Calibri" w:hAnsi="Calibri" w:cs="Calibri"/>
          <w:sz w:val="22"/>
          <w:szCs w:val="22"/>
        </w:rPr>
        <w:t xml:space="preserve">: </w:t>
      </w:r>
    </w:p>
    <w:p w14:paraId="7F405624" w14:textId="77777777" w:rsidR="00B14053" w:rsidRPr="00673DB7" w:rsidRDefault="00B14053" w:rsidP="00B14053">
      <w:pPr>
        <w:pStyle w:val="Default"/>
        <w:spacing w:line="276" w:lineRule="auto"/>
        <w:jc w:val="both"/>
        <w:rPr>
          <w:rFonts w:ascii="Calibri" w:hAnsi="Calibri" w:cs="Calibri"/>
          <w:sz w:val="22"/>
          <w:szCs w:val="22"/>
        </w:rPr>
      </w:pPr>
    </w:p>
    <w:p w14:paraId="62359E1C" w14:textId="77777777" w:rsidR="00B14053" w:rsidRPr="00673DB7" w:rsidRDefault="00B14053" w:rsidP="00B14053">
      <w:pPr>
        <w:pStyle w:val="Default"/>
        <w:spacing w:line="276" w:lineRule="auto"/>
        <w:jc w:val="both"/>
        <w:rPr>
          <w:rFonts w:ascii="Calibri" w:hAnsi="Calibri" w:cs="Calibri"/>
          <w:i/>
          <w:sz w:val="22"/>
          <w:szCs w:val="22"/>
        </w:rPr>
      </w:pPr>
      <w:r w:rsidRPr="00673DB7">
        <w:rPr>
          <w:rFonts w:ascii="Calibri" w:hAnsi="Calibri" w:cs="Calibri"/>
          <w:sz w:val="22"/>
          <w:szCs w:val="22"/>
        </w:rPr>
        <w:t>„</w:t>
      </w:r>
      <w:r w:rsidRPr="00673DB7">
        <w:rPr>
          <w:rFonts w:ascii="Calibri" w:hAnsi="Calibri" w:cs="Calibri"/>
          <w:i/>
          <w:sz w:val="22"/>
          <w:szCs w:val="22"/>
        </w:rPr>
        <w:t>Nic se nezačíná tak obtížně, nic nepřináší tak pramalou naději na úspěch a nic není nebezpečnějšího jako zavádění nového řádu:</w:t>
      </w:r>
    </w:p>
    <w:p w14:paraId="3DFF7BE7" w14:textId="77777777" w:rsidR="00B14053" w:rsidRPr="00673DB7" w:rsidRDefault="00B14053" w:rsidP="00B14053">
      <w:pPr>
        <w:pStyle w:val="Default"/>
        <w:spacing w:line="276" w:lineRule="auto"/>
        <w:jc w:val="both"/>
        <w:rPr>
          <w:rFonts w:ascii="Calibri" w:hAnsi="Calibri" w:cs="Calibri"/>
          <w:sz w:val="22"/>
          <w:szCs w:val="22"/>
        </w:rPr>
      </w:pPr>
    </w:p>
    <w:p w14:paraId="0D411DB2" w14:textId="77777777" w:rsidR="00B14053" w:rsidRPr="00673DB7" w:rsidRDefault="00B14053" w:rsidP="00B14053">
      <w:pPr>
        <w:pStyle w:val="Default"/>
        <w:spacing w:line="276" w:lineRule="auto"/>
        <w:jc w:val="both"/>
        <w:rPr>
          <w:rFonts w:ascii="Calibri" w:hAnsi="Calibri" w:cs="Calibri"/>
          <w:sz w:val="22"/>
          <w:szCs w:val="22"/>
        </w:rPr>
      </w:pPr>
      <w:r w:rsidRPr="00673DB7">
        <w:rPr>
          <w:rFonts w:ascii="Calibri" w:hAnsi="Calibri" w:cs="Calibri"/>
          <w:sz w:val="22"/>
          <w:szCs w:val="22"/>
        </w:rPr>
        <w:t xml:space="preserve">Schopnost řídit změny v podniku lze řadit k významným manažerským dovednostem, úzce související s problematikou procesního řízení a řízení inovačních procesů v podniku. Řízení změn je oblast, která se zaměřuje na změny, na jejich zavádění a prosazování do života organizace. Kromě samotného řízení procesu změny zahrnuje i schopnost změny předvídat, včas se přizpůsobit, připravit a rychle reagovat. Proto s řízením změn souvisí další oblasti, jako jsou marketingový průzkum, průzkum trhu, analýza konkurence, prognózování, simulace a další. Řízení změn navazuje na obecný management, staví na sociální psychologii a organizačním chování, používá </w:t>
      </w:r>
      <w:proofErr w:type="spellStart"/>
      <w:r w:rsidRPr="00673DB7">
        <w:rPr>
          <w:rFonts w:ascii="Calibri" w:hAnsi="Calibri" w:cs="Calibri"/>
          <w:sz w:val="22"/>
          <w:szCs w:val="22"/>
        </w:rPr>
        <w:t>sociotechniku</w:t>
      </w:r>
      <w:proofErr w:type="spellEnd"/>
      <w:r w:rsidRPr="00673DB7">
        <w:rPr>
          <w:rFonts w:ascii="Calibri" w:hAnsi="Calibri" w:cs="Calibri"/>
          <w:sz w:val="22"/>
          <w:szCs w:val="22"/>
        </w:rPr>
        <w:t xml:space="preserve"> a dotýká se také kultury organizace. </w:t>
      </w:r>
    </w:p>
    <w:p w14:paraId="161CE1CD" w14:textId="77777777" w:rsidR="00B14053" w:rsidRPr="00673DB7" w:rsidRDefault="00B14053" w:rsidP="00B14053">
      <w:pPr>
        <w:pStyle w:val="Default"/>
        <w:spacing w:line="276" w:lineRule="auto"/>
        <w:jc w:val="both"/>
        <w:rPr>
          <w:rFonts w:ascii="Calibri" w:hAnsi="Calibri" w:cs="Calibri"/>
          <w:sz w:val="22"/>
          <w:szCs w:val="22"/>
        </w:rPr>
      </w:pPr>
    </w:p>
    <w:p w14:paraId="6D0F286C" w14:textId="77777777" w:rsidR="00B14053" w:rsidRPr="004F7A6A" w:rsidRDefault="00B14053" w:rsidP="00B14053">
      <w:pPr>
        <w:pStyle w:val="Titulek"/>
        <w:keepNext/>
        <w:jc w:val="both"/>
        <w:rPr>
          <w:b w:val="0"/>
          <w:bCs w:val="0"/>
          <w:sz w:val="22"/>
          <w:szCs w:val="22"/>
        </w:rPr>
      </w:pPr>
      <w:r w:rsidRPr="004F7A6A">
        <w:rPr>
          <w:b w:val="0"/>
          <w:bCs w:val="0"/>
          <w:sz w:val="22"/>
          <w:szCs w:val="22"/>
        </w:rPr>
        <w:t>Vymezení managementu změn</w:t>
      </w:r>
    </w:p>
    <w:p w14:paraId="798EA4DA" w14:textId="4853109C" w:rsidR="00B14053" w:rsidRDefault="00B14053" w:rsidP="00B14053">
      <w:pPr>
        <w:pStyle w:val="Default"/>
        <w:keepNext/>
        <w:spacing w:line="276" w:lineRule="auto"/>
        <w:jc w:val="both"/>
      </w:pPr>
      <w:r w:rsidRPr="004F7A6A">
        <w:rPr>
          <w:noProof/>
        </w:rPr>
        <w:drawing>
          <wp:inline distT="0" distB="0" distL="0" distR="0" wp14:anchorId="4ECB2316" wp14:editId="5BAAF3AD">
            <wp:extent cx="5010150" cy="268605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0" cy="2686050"/>
                    </a:xfrm>
                    <a:prstGeom prst="rect">
                      <a:avLst/>
                    </a:prstGeom>
                    <a:noFill/>
                    <a:ln>
                      <a:noFill/>
                    </a:ln>
                  </pic:spPr>
                </pic:pic>
              </a:graphicData>
            </a:graphic>
          </wp:inline>
        </w:drawing>
      </w:r>
    </w:p>
    <w:p w14:paraId="70573581" w14:textId="77777777" w:rsidR="00B14053" w:rsidRPr="00673DB7" w:rsidRDefault="00B14053" w:rsidP="00B14053">
      <w:pPr>
        <w:pStyle w:val="Default"/>
        <w:spacing w:line="276" w:lineRule="auto"/>
        <w:jc w:val="both"/>
        <w:rPr>
          <w:rFonts w:ascii="Calibri" w:hAnsi="Calibri" w:cs="Calibri"/>
          <w:sz w:val="22"/>
          <w:szCs w:val="22"/>
        </w:rPr>
      </w:pPr>
    </w:p>
    <w:p w14:paraId="5CAC8EDF" w14:textId="77777777" w:rsidR="00B14053" w:rsidRDefault="00B14053" w:rsidP="00B14053">
      <w:pPr>
        <w:pStyle w:val="Default"/>
        <w:spacing w:line="276" w:lineRule="auto"/>
        <w:jc w:val="both"/>
        <w:rPr>
          <w:rFonts w:ascii="Calibri" w:hAnsi="Calibri" w:cs="Calibri"/>
          <w:sz w:val="22"/>
          <w:szCs w:val="22"/>
        </w:rPr>
      </w:pPr>
      <w:proofErr w:type="gramStart"/>
      <w:r w:rsidRPr="00840622">
        <w:rPr>
          <w:rFonts w:ascii="Calibri" w:hAnsi="Calibri" w:cs="Calibri"/>
          <w:sz w:val="22"/>
          <w:szCs w:val="22"/>
        </w:rPr>
        <w:t>Zdroj:</w:t>
      </w:r>
      <w:r>
        <w:rPr>
          <w:rFonts w:ascii="Calibri" w:hAnsi="Calibri" w:cs="Calibri"/>
          <w:sz w:val="22"/>
          <w:szCs w:val="22"/>
        </w:rPr>
        <w:t xml:space="preserve">  Str</w:t>
      </w:r>
      <w:r w:rsidRPr="00840622">
        <w:rPr>
          <w:rFonts w:ascii="Calibri" w:hAnsi="Calibri" w:cs="Calibri"/>
          <w:sz w:val="22"/>
          <w:szCs w:val="22"/>
        </w:rPr>
        <w:t>ategický</w:t>
      </w:r>
      <w:proofErr w:type="gramEnd"/>
      <w:r w:rsidRPr="00840622">
        <w:rPr>
          <w:rFonts w:ascii="Calibri" w:hAnsi="Calibri" w:cs="Calibri"/>
          <w:sz w:val="22"/>
          <w:szCs w:val="22"/>
        </w:rPr>
        <w:t xml:space="preserve"> </w:t>
      </w:r>
      <w:r>
        <w:rPr>
          <w:rFonts w:ascii="Calibri" w:hAnsi="Calibri" w:cs="Calibri"/>
          <w:sz w:val="22"/>
          <w:szCs w:val="22"/>
        </w:rPr>
        <w:t xml:space="preserve">management změn a znalostí, </w:t>
      </w:r>
      <w:proofErr w:type="spellStart"/>
      <w:r>
        <w:rPr>
          <w:rFonts w:ascii="Calibri" w:hAnsi="Calibri" w:cs="Calibri"/>
          <w:sz w:val="22"/>
          <w:szCs w:val="22"/>
        </w:rPr>
        <w:t>Častorál</w:t>
      </w:r>
      <w:proofErr w:type="spellEnd"/>
      <w:r>
        <w:rPr>
          <w:rFonts w:ascii="Calibri" w:hAnsi="Calibri" w:cs="Calibri"/>
          <w:sz w:val="22"/>
          <w:szCs w:val="22"/>
        </w:rPr>
        <w:t xml:space="preserve"> (2010)</w:t>
      </w:r>
    </w:p>
    <w:p w14:paraId="62F1E856" w14:textId="77777777" w:rsidR="00B14053" w:rsidRPr="00840622" w:rsidRDefault="00B14053" w:rsidP="00B14053">
      <w:pPr>
        <w:pStyle w:val="Default"/>
        <w:spacing w:line="276" w:lineRule="auto"/>
        <w:jc w:val="both"/>
        <w:rPr>
          <w:rFonts w:ascii="Calibri" w:hAnsi="Calibri" w:cs="Calibri"/>
          <w:sz w:val="22"/>
          <w:szCs w:val="22"/>
        </w:rPr>
      </w:pPr>
    </w:p>
    <w:p w14:paraId="756B1796" w14:textId="77777777" w:rsidR="00B14053" w:rsidRPr="00673DB7" w:rsidRDefault="00B14053" w:rsidP="00B14053">
      <w:pPr>
        <w:pStyle w:val="Default"/>
        <w:numPr>
          <w:ilvl w:val="0"/>
          <w:numId w:val="1"/>
        </w:numPr>
        <w:spacing w:line="276" w:lineRule="auto"/>
        <w:jc w:val="both"/>
        <w:rPr>
          <w:rFonts w:ascii="Calibri" w:hAnsi="Calibri" w:cs="Calibri"/>
          <w:b/>
          <w:sz w:val="22"/>
          <w:szCs w:val="22"/>
        </w:rPr>
      </w:pPr>
      <w:r w:rsidRPr="00673DB7">
        <w:rPr>
          <w:rFonts w:ascii="Calibri" w:hAnsi="Calibri" w:cs="Calibri"/>
          <w:b/>
          <w:sz w:val="22"/>
          <w:szCs w:val="22"/>
        </w:rPr>
        <w:lastRenderedPageBreak/>
        <w:t>Vymezení pojmu podniková změna a její kategorizace</w:t>
      </w:r>
    </w:p>
    <w:p w14:paraId="2874C85C" w14:textId="77777777" w:rsidR="00B14053" w:rsidRPr="00673DB7" w:rsidRDefault="00B14053" w:rsidP="00B14053">
      <w:pPr>
        <w:pStyle w:val="Default"/>
        <w:spacing w:line="276" w:lineRule="auto"/>
        <w:jc w:val="both"/>
        <w:rPr>
          <w:rFonts w:ascii="Calibri" w:hAnsi="Calibri" w:cs="Calibri"/>
          <w:b/>
          <w:sz w:val="22"/>
          <w:szCs w:val="22"/>
        </w:rPr>
      </w:pPr>
    </w:p>
    <w:p w14:paraId="2337366F" w14:textId="77777777" w:rsidR="00B14053" w:rsidRPr="00673DB7" w:rsidRDefault="00B14053" w:rsidP="00B14053">
      <w:pPr>
        <w:pStyle w:val="Default"/>
        <w:spacing w:line="276" w:lineRule="auto"/>
        <w:jc w:val="both"/>
        <w:rPr>
          <w:rFonts w:ascii="Calibri" w:hAnsi="Calibri" w:cs="Calibri"/>
          <w:sz w:val="22"/>
          <w:szCs w:val="22"/>
        </w:rPr>
      </w:pPr>
      <w:r w:rsidRPr="00673DB7">
        <w:rPr>
          <w:rFonts w:ascii="Calibri" w:hAnsi="Calibri" w:cs="Calibri"/>
          <w:sz w:val="22"/>
          <w:szCs w:val="22"/>
        </w:rPr>
        <w:t xml:space="preserve">Změny jsou základní charakteristikou každého životaschopného podniku, na kterou musí jeho management pružně reagovat. Změnu můžeme chápat jako nepřetržitý a částečně i nepředvídatelný a nejednoznačný proces, jehož prostřednictvím se firma vyrovnává nejenom se změnami prostředí, ale i se změnami ve vnitřním prostředí firmy. Změnu lze rovněž vymezit jako odchylku od rovnovážného stavu organizace ve vztahu k prostředí. </w:t>
      </w:r>
    </w:p>
    <w:p w14:paraId="182FFEF8" w14:textId="77777777" w:rsidR="00B14053" w:rsidRPr="00673DB7" w:rsidRDefault="00B14053" w:rsidP="00B14053">
      <w:pPr>
        <w:pStyle w:val="Default"/>
        <w:spacing w:line="276" w:lineRule="auto"/>
        <w:jc w:val="both"/>
        <w:rPr>
          <w:rFonts w:ascii="Calibri" w:hAnsi="Calibri" w:cs="Calibri"/>
          <w:sz w:val="22"/>
          <w:szCs w:val="22"/>
        </w:rPr>
      </w:pPr>
    </w:p>
    <w:p w14:paraId="04551DE1" w14:textId="77777777" w:rsidR="00B14053" w:rsidRDefault="00B14053" w:rsidP="00B14053">
      <w:pPr>
        <w:pStyle w:val="Default"/>
        <w:spacing w:line="276" w:lineRule="auto"/>
        <w:jc w:val="both"/>
        <w:rPr>
          <w:rFonts w:ascii="Calibri" w:hAnsi="Calibri" w:cs="Calibri"/>
          <w:sz w:val="22"/>
          <w:szCs w:val="22"/>
        </w:rPr>
      </w:pPr>
      <w:r w:rsidRPr="00673DB7">
        <w:rPr>
          <w:rFonts w:ascii="Calibri" w:hAnsi="Calibri" w:cs="Calibri"/>
          <w:sz w:val="22"/>
          <w:szCs w:val="22"/>
        </w:rPr>
        <w:t>Co je tedy změna?</w:t>
      </w:r>
    </w:p>
    <w:p w14:paraId="5067F38A" w14:textId="77777777" w:rsidR="00B14053" w:rsidRDefault="00B14053" w:rsidP="00B14053">
      <w:pPr>
        <w:pStyle w:val="Default"/>
        <w:spacing w:line="276" w:lineRule="auto"/>
        <w:jc w:val="both"/>
        <w:rPr>
          <w:rFonts w:ascii="Calibri" w:hAnsi="Calibri" w:cs="Calibri"/>
          <w:sz w:val="22"/>
          <w:szCs w:val="22"/>
        </w:rPr>
      </w:pPr>
    </w:p>
    <w:p w14:paraId="3EF6D4D1" w14:textId="1F282160" w:rsidR="00B14053" w:rsidRPr="00673DB7" w:rsidRDefault="00B14053" w:rsidP="00B14053">
      <w:pPr>
        <w:pStyle w:val="Default"/>
        <w:spacing w:line="276" w:lineRule="auto"/>
        <w:jc w:val="both"/>
        <w:rPr>
          <w:rFonts w:ascii="Calibri" w:hAnsi="Calibri" w:cs="Calibri"/>
          <w:sz w:val="22"/>
          <w:szCs w:val="22"/>
        </w:rPr>
      </w:pPr>
      <w:r w:rsidRPr="00AA78DA">
        <w:rPr>
          <w:noProof/>
        </w:rPr>
        <w:drawing>
          <wp:inline distT="0" distB="0" distL="0" distR="0" wp14:anchorId="620DE84B" wp14:editId="3616AE43">
            <wp:extent cx="1571625" cy="1162050"/>
            <wp:effectExtent l="0" t="0" r="9525" b="0"/>
            <wp:docPr id="7" name="Obrázek 7" descr="Výsledek obrázku pro symboly otazníků ke staže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ýsledek obrázku pro symboly otazníků ke stažen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162050"/>
                    </a:xfrm>
                    <a:prstGeom prst="rect">
                      <a:avLst/>
                    </a:prstGeom>
                    <a:noFill/>
                    <a:ln>
                      <a:noFill/>
                    </a:ln>
                  </pic:spPr>
                </pic:pic>
              </a:graphicData>
            </a:graphic>
          </wp:inline>
        </w:drawing>
      </w:r>
    </w:p>
    <w:p w14:paraId="1E4F2E0B" w14:textId="77777777" w:rsidR="00B14053" w:rsidRDefault="00B14053" w:rsidP="00B14053">
      <w:pPr>
        <w:pStyle w:val="Titulek"/>
        <w:keepNext/>
        <w:jc w:val="both"/>
      </w:pPr>
    </w:p>
    <w:p w14:paraId="5EA626D9" w14:textId="77777777" w:rsidR="00B14053" w:rsidRPr="00C26352" w:rsidRDefault="00B14053" w:rsidP="00B14053">
      <w:pPr>
        <w:pStyle w:val="Titulek"/>
        <w:keepNext/>
        <w:jc w:val="both"/>
        <w:rPr>
          <w:b w:val="0"/>
          <w:bCs w:val="0"/>
          <w:sz w:val="22"/>
          <w:szCs w:val="22"/>
        </w:rPr>
      </w:pPr>
      <w:r w:rsidRPr="00C26352">
        <w:rPr>
          <w:b w:val="0"/>
          <w:bCs w:val="0"/>
          <w:sz w:val="22"/>
          <w:szCs w:val="22"/>
        </w:rPr>
        <w:t>Charakteristika změn podle struktury organizace</w:t>
      </w:r>
    </w:p>
    <w:p w14:paraId="272D3E48" w14:textId="59CB9F29" w:rsidR="00B14053" w:rsidRDefault="00B14053" w:rsidP="00B14053">
      <w:pPr>
        <w:pStyle w:val="Default"/>
        <w:spacing w:line="276" w:lineRule="auto"/>
        <w:jc w:val="both"/>
        <w:rPr>
          <w:rFonts w:ascii="Calibri" w:hAnsi="Calibri" w:cs="Calibri"/>
          <w:b/>
          <w:sz w:val="22"/>
          <w:szCs w:val="22"/>
        </w:rPr>
      </w:pPr>
      <w:r w:rsidRPr="00C9608F">
        <w:rPr>
          <w:noProof/>
        </w:rPr>
        <w:drawing>
          <wp:inline distT="0" distB="0" distL="0" distR="0" wp14:anchorId="4A957543" wp14:editId="3D17EC28">
            <wp:extent cx="5760720" cy="360870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608705"/>
                    </a:xfrm>
                    <a:prstGeom prst="rect">
                      <a:avLst/>
                    </a:prstGeom>
                    <a:noFill/>
                    <a:ln>
                      <a:noFill/>
                    </a:ln>
                  </pic:spPr>
                </pic:pic>
              </a:graphicData>
            </a:graphic>
          </wp:inline>
        </w:drawing>
      </w:r>
    </w:p>
    <w:p w14:paraId="0DBB15C5" w14:textId="77777777" w:rsidR="00B14053" w:rsidRDefault="00B14053" w:rsidP="00B14053">
      <w:pPr>
        <w:pStyle w:val="Default"/>
        <w:spacing w:line="276" w:lineRule="auto"/>
        <w:jc w:val="both"/>
        <w:rPr>
          <w:rFonts w:ascii="Calibri" w:hAnsi="Calibri" w:cs="Calibri"/>
          <w:sz w:val="22"/>
          <w:szCs w:val="22"/>
        </w:rPr>
      </w:pPr>
      <w:proofErr w:type="gramStart"/>
      <w:r w:rsidRPr="00840622">
        <w:rPr>
          <w:rFonts w:ascii="Calibri" w:hAnsi="Calibri" w:cs="Calibri"/>
          <w:sz w:val="22"/>
          <w:szCs w:val="22"/>
        </w:rPr>
        <w:t>Zdroj:</w:t>
      </w:r>
      <w:r>
        <w:rPr>
          <w:rFonts w:ascii="Calibri" w:hAnsi="Calibri" w:cs="Calibri"/>
          <w:sz w:val="22"/>
          <w:szCs w:val="22"/>
        </w:rPr>
        <w:t xml:space="preserve">  Str</w:t>
      </w:r>
      <w:r w:rsidRPr="00840622">
        <w:rPr>
          <w:rFonts w:ascii="Calibri" w:hAnsi="Calibri" w:cs="Calibri"/>
          <w:sz w:val="22"/>
          <w:szCs w:val="22"/>
        </w:rPr>
        <w:t>ategický</w:t>
      </w:r>
      <w:proofErr w:type="gramEnd"/>
      <w:r w:rsidRPr="00840622">
        <w:rPr>
          <w:rFonts w:ascii="Calibri" w:hAnsi="Calibri" w:cs="Calibri"/>
          <w:sz w:val="22"/>
          <w:szCs w:val="22"/>
        </w:rPr>
        <w:t xml:space="preserve"> </w:t>
      </w:r>
      <w:r>
        <w:rPr>
          <w:rFonts w:ascii="Calibri" w:hAnsi="Calibri" w:cs="Calibri"/>
          <w:sz w:val="22"/>
          <w:szCs w:val="22"/>
        </w:rPr>
        <w:t xml:space="preserve">management změn a znalostí, </w:t>
      </w:r>
      <w:proofErr w:type="spellStart"/>
      <w:r>
        <w:rPr>
          <w:rFonts w:ascii="Calibri" w:hAnsi="Calibri" w:cs="Calibri"/>
          <w:sz w:val="22"/>
          <w:szCs w:val="22"/>
        </w:rPr>
        <w:t>Častorál</w:t>
      </w:r>
      <w:proofErr w:type="spellEnd"/>
      <w:r>
        <w:rPr>
          <w:rFonts w:ascii="Calibri" w:hAnsi="Calibri" w:cs="Calibri"/>
          <w:sz w:val="22"/>
          <w:szCs w:val="22"/>
        </w:rPr>
        <w:t xml:space="preserve"> (2010)</w:t>
      </w:r>
    </w:p>
    <w:p w14:paraId="5D3ED03A" w14:textId="77777777" w:rsidR="00B14053" w:rsidRDefault="00B14053" w:rsidP="00B14053">
      <w:pPr>
        <w:pStyle w:val="Default"/>
        <w:spacing w:line="276" w:lineRule="auto"/>
        <w:jc w:val="both"/>
        <w:rPr>
          <w:rFonts w:ascii="Calibri" w:hAnsi="Calibri" w:cs="Calibri"/>
          <w:sz w:val="22"/>
          <w:szCs w:val="22"/>
        </w:rPr>
      </w:pPr>
    </w:p>
    <w:p w14:paraId="4DC71A9C" w14:textId="77777777" w:rsidR="00B14053" w:rsidRDefault="00B14053" w:rsidP="00B14053">
      <w:pPr>
        <w:pStyle w:val="Default"/>
        <w:spacing w:line="276" w:lineRule="auto"/>
        <w:jc w:val="both"/>
        <w:rPr>
          <w:rFonts w:ascii="Calibri" w:hAnsi="Calibri" w:cs="Calibri"/>
          <w:sz w:val="22"/>
          <w:szCs w:val="22"/>
        </w:rPr>
      </w:pPr>
    </w:p>
    <w:p w14:paraId="6A54AED5" w14:textId="77777777" w:rsidR="00B14053" w:rsidRDefault="00B14053" w:rsidP="00B14053">
      <w:pPr>
        <w:pStyle w:val="Default"/>
        <w:spacing w:line="276" w:lineRule="auto"/>
        <w:jc w:val="both"/>
        <w:rPr>
          <w:rFonts w:ascii="Calibri" w:hAnsi="Calibri" w:cs="Calibri"/>
          <w:sz w:val="22"/>
          <w:szCs w:val="22"/>
        </w:rPr>
      </w:pPr>
    </w:p>
    <w:p w14:paraId="4DC40B41" w14:textId="77777777" w:rsidR="00B14053" w:rsidRPr="00840622" w:rsidRDefault="00B14053" w:rsidP="00B14053">
      <w:pPr>
        <w:pStyle w:val="Default"/>
        <w:spacing w:line="276" w:lineRule="auto"/>
        <w:jc w:val="both"/>
        <w:rPr>
          <w:rFonts w:ascii="Calibri" w:hAnsi="Calibri" w:cs="Calibri"/>
          <w:b/>
          <w:sz w:val="22"/>
          <w:szCs w:val="22"/>
        </w:rPr>
      </w:pPr>
    </w:p>
    <w:p w14:paraId="74F08956" w14:textId="77777777" w:rsidR="00B14053" w:rsidRDefault="00B14053" w:rsidP="00B14053">
      <w:pPr>
        <w:pStyle w:val="Default"/>
        <w:spacing w:line="276" w:lineRule="auto"/>
        <w:jc w:val="both"/>
        <w:rPr>
          <w:rFonts w:ascii="Calibri" w:hAnsi="Calibri" w:cs="Calibri"/>
          <w:b/>
          <w:i/>
          <w:color w:val="auto"/>
          <w:sz w:val="22"/>
          <w:szCs w:val="22"/>
        </w:rPr>
      </w:pPr>
    </w:p>
    <w:p w14:paraId="4AD1A872" w14:textId="77777777" w:rsidR="00B14053" w:rsidRPr="00673DB7" w:rsidRDefault="00B14053" w:rsidP="00B14053">
      <w:pPr>
        <w:pStyle w:val="Default"/>
        <w:spacing w:line="276" w:lineRule="auto"/>
        <w:jc w:val="both"/>
        <w:rPr>
          <w:rFonts w:ascii="Calibri" w:hAnsi="Calibri" w:cs="Calibri"/>
          <w:color w:val="auto"/>
          <w:sz w:val="22"/>
          <w:szCs w:val="22"/>
        </w:rPr>
      </w:pPr>
      <w:r w:rsidRPr="00673DB7">
        <w:rPr>
          <w:rFonts w:ascii="Calibri" w:hAnsi="Calibri" w:cs="Calibri"/>
          <w:b/>
          <w:i/>
          <w:color w:val="auto"/>
          <w:sz w:val="22"/>
          <w:szCs w:val="22"/>
        </w:rPr>
        <w:t>Vzkaz přednášejícího studentům:</w:t>
      </w:r>
      <w:r w:rsidRPr="00673DB7">
        <w:rPr>
          <w:rFonts w:ascii="Calibri" w:hAnsi="Calibri" w:cs="Calibri"/>
          <w:color w:val="auto"/>
          <w:sz w:val="22"/>
          <w:szCs w:val="22"/>
        </w:rPr>
        <w:t xml:space="preserve"> </w:t>
      </w:r>
    </w:p>
    <w:p w14:paraId="6837EF29" w14:textId="77777777" w:rsidR="00B14053" w:rsidRPr="00673DB7" w:rsidRDefault="00B14053" w:rsidP="00B14053">
      <w:pPr>
        <w:pStyle w:val="Default"/>
        <w:spacing w:line="276" w:lineRule="auto"/>
        <w:jc w:val="both"/>
        <w:rPr>
          <w:rFonts w:ascii="Calibri" w:hAnsi="Calibri" w:cs="Calibri"/>
          <w:color w:val="auto"/>
          <w:sz w:val="22"/>
          <w:szCs w:val="22"/>
        </w:rPr>
      </w:pPr>
    </w:p>
    <w:p w14:paraId="44DED841" w14:textId="77777777" w:rsidR="00B14053" w:rsidRPr="00673DB7" w:rsidRDefault="00B14053" w:rsidP="00B14053">
      <w:pPr>
        <w:pStyle w:val="Default"/>
        <w:spacing w:line="276" w:lineRule="auto"/>
        <w:jc w:val="both"/>
        <w:rPr>
          <w:rFonts w:ascii="Calibri" w:hAnsi="Calibri" w:cs="Calibri"/>
          <w:i/>
          <w:sz w:val="22"/>
          <w:szCs w:val="22"/>
        </w:rPr>
      </w:pPr>
      <w:r w:rsidRPr="00673DB7">
        <w:rPr>
          <w:rFonts w:ascii="Calibri" w:hAnsi="Calibri" w:cs="Calibri"/>
          <w:i/>
          <w:sz w:val="22"/>
          <w:szCs w:val="22"/>
        </w:rPr>
        <w:t xml:space="preserve">Ještě před tím, než se rozhodnete realizovat nějakou změnu, dejte si odpověď na všechny předpoklady k její úspěšné realizaci, a pokud alespoň na jednu si odpovíte NE, změnu nerealizujte, ale udělejte vše pro to, abyste mohli odpovědět na všechny otázky ANO. </w:t>
      </w:r>
    </w:p>
    <w:p w14:paraId="341AFFB8" w14:textId="77777777" w:rsidR="00B14053" w:rsidRPr="00673DB7" w:rsidRDefault="00B14053" w:rsidP="00B14053">
      <w:pPr>
        <w:pStyle w:val="Default"/>
        <w:spacing w:line="276" w:lineRule="auto"/>
        <w:jc w:val="both"/>
        <w:rPr>
          <w:rFonts w:ascii="Calibri" w:hAnsi="Calibri" w:cs="Calibri"/>
          <w:color w:val="auto"/>
          <w:sz w:val="22"/>
          <w:szCs w:val="22"/>
        </w:rPr>
      </w:pPr>
    </w:p>
    <w:p w14:paraId="0AD101F9" w14:textId="77777777" w:rsidR="00B14053" w:rsidRPr="00673DB7" w:rsidRDefault="00B14053" w:rsidP="00B14053">
      <w:pPr>
        <w:pStyle w:val="Default"/>
        <w:spacing w:line="276" w:lineRule="auto"/>
        <w:jc w:val="both"/>
        <w:rPr>
          <w:rFonts w:ascii="Calibri" w:hAnsi="Calibri" w:cs="Calibri"/>
          <w:color w:val="auto"/>
          <w:sz w:val="22"/>
          <w:szCs w:val="22"/>
        </w:rPr>
      </w:pPr>
      <w:r w:rsidRPr="00673DB7">
        <w:rPr>
          <w:rFonts w:ascii="Calibri" w:hAnsi="Calibri" w:cs="Calibri"/>
          <w:color w:val="auto"/>
          <w:sz w:val="22"/>
          <w:szCs w:val="22"/>
        </w:rPr>
        <w:t>Cílem změny je udržení životaschopného, efektivního a konkurenceschopného podniku, což předpokládá nepřetržité monitorování a reakci na vznikající změny v podnikovém prostředí. Změna ve firmě znamená nejen hrozbu, ztrátu, kterou se manažeři snaží odstranit nebo eliminovat, ale změna znamená současně i příležitost, jako je tomu např. u hospodářských krizí. Podnik, který je připraven na ekonomickou recesi, může být ve svém výsledku v následujícím období velice úspěšný.</w:t>
      </w:r>
    </w:p>
    <w:p w14:paraId="0F4575EA" w14:textId="77777777" w:rsidR="00B14053" w:rsidRPr="00673DB7" w:rsidRDefault="00B14053" w:rsidP="00B14053">
      <w:pPr>
        <w:pStyle w:val="Default"/>
        <w:spacing w:line="276" w:lineRule="auto"/>
        <w:jc w:val="both"/>
        <w:rPr>
          <w:rFonts w:ascii="Calibri" w:hAnsi="Calibri" w:cs="Calibri"/>
          <w:color w:val="auto"/>
          <w:sz w:val="22"/>
          <w:szCs w:val="22"/>
        </w:rPr>
      </w:pPr>
    </w:p>
    <w:p w14:paraId="76C95E48" w14:textId="77777777" w:rsidR="00B14053" w:rsidRDefault="00B14053" w:rsidP="00B14053">
      <w:pPr>
        <w:pStyle w:val="Default"/>
        <w:spacing w:line="276" w:lineRule="auto"/>
        <w:jc w:val="both"/>
        <w:rPr>
          <w:rFonts w:ascii="Calibri" w:hAnsi="Calibri" w:cs="Calibri"/>
          <w:sz w:val="23"/>
          <w:szCs w:val="23"/>
        </w:rPr>
      </w:pPr>
    </w:p>
    <w:p w14:paraId="2632ECEA" w14:textId="77777777" w:rsidR="00B14053" w:rsidRDefault="00B14053" w:rsidP="00B14053">
      <w:pPr>
        <w:pStyle w:val="Default"/>
        <w:spacing w:line="276" w:lineRule="auto"/>
        <w:jc w:val="both"/>
        <w:rPr>
          <w:rFonts w:ascii="Calibri" w:hAnsi="Calibri" w:cs="Calibri"/>
          <w:sz w:val="23"/>
          <w:szCs w:val="23"/>
        </w:rPr>
      </w:pPr>
    </w:p>
    <w:p w14:paraId="0AB7911F" w14:textId="77777777" w:rsidR="00B14053" w:rsidRPr="00673DB7" w:rsidRDefault="00B14053" w:rsidP="00B14053">
      <w:pPr>
        <w:pStyle w:val="Default"/>
        <w:spacing w:line="276" w:lineRule="auto"/>
        <w:jc w:val="both"/>
        <w:rPr>
          <w:rFonts w:ascii="Calibri" w:hAnsi="Calibri" w:cs="Calibri"/>
          <w:color w:val="auto"/>
          <w:sz w:val="22"/>
          <w:szCs w:val="22"/>
        </w:rPr>
      </w:pPr>
      <w:r w:rsidRPr="00673DB7">
        <w:rPr>
          <w:rFonts w:ascii="Calibri" w:hAnsi="Calibri" w:cs="Calibri"/>
          <w:sz w:val="23"/>
          <w:szCs w:val="23"/>
        </w:rPr>
        <w:t xml:space="preserve">Pokud má být změna úspěšná, musíte naplnit tyto předpoklady: </w:t>
      </w:r>
    </w:p>
    <w:p w14:paraId="3F470A02" w14:textId="77777777" w:rsidR="00B14053" w:rsidRPr="00673DB7" w:rsidRDefault="00B14053" w:rsidP="00B14053">
      <w:pPr>
        <w:pStyle w:val="Default"/>
        <w:spacing w:line="276" w:lineRule="auto"/>
        <w:jc w:val="both"/>
        <w:rPr>
          <w:rFonts w:ascii="Calibri" w:hAnsi="Calibri" w:cs="Calibri"/>
          <w:color w:val="auto"/>
          <w:sz w:val="22"/>
          <w:szCs w:val="22"/>
        </w:rPr>
      </w:pPr>
    </w:p>
    <w:p w14:paraId="2357CDF6" w14:textId="4BC7C6BF" w:rsidR="00B14053" w:rsidRPr="00673DB7" w:rsidRDefault="00B14053" w:rsidP="00B14053">
      <w:pPr>
        <w:pStyle w:val="Default"/>
        <w:spacing w:line="276" w:lineRule="auto"/>
        <w:jc w:val="both"/>
        <w:rPr>
          <w:rFonts w:ascii="Calibri" w:hAnsi="Calibri" w:cs="Calibri"/>
          <w:color w:val="auto"/>
          <w:sz w:val="22"/>
          <w:szCs w:val="22"/>
        </w:rPr>
      </w:pPr>
      <w:r w:rsidRPr="00673DB7">
        <w:rPr>
          <w:rFonts w:ascii="Calibri" w:hAnsi="Calibri" w:cs="Calibri"/>
          <w:noProof/>
          <w:color w:val="auto"/>
          <w:sz w:val="22"/>
          <w:szCs w:val="22"/>
        </w:rPr>
        <w:drawing>
          <wp:inline distT="0" distB="0" distL="0" distR="0" wp14:anchorId="62C07A62" wp14:editId="58FF0DF8">
            <wp:extent cx="2466975" cy="18954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95475"/>
                    </a:xfrm>
                    <a:prstGeom prst="rect">
                      <a:avLst/>
                    </a:prstGeom>
                    <a:noFill/>
                    <a:ln>
                      <a:noFill/>
                    </a:ln>
                  </pic:spPr>
                </pic:pic>
              </a:graphicData>
            </a:graphic>
          </wp:inline>
        </w:drawing>
      </w:r>
    </w:p>
    <w:p w14:paraId="7A852B08" w14:textId="77777777" w:rsidR="00B14053" w:rsidRPr="00673DB7" w:rsidRDefault="00B14053" w:rsidP="00B14053">
      <w:pPr>
        <w:pStyle w:val="Default"/>
        <w:spacing w:line="276" w:lineRule="auto"/>
        <w:jc w:val="both"/>
        <w:rPr>
          <w:rFonts w:ascii="Calibri" w:hAnsi="Calibri" w:cs="Calibri"/>
          <w:color w:val="auto"/>
          <w:sz w:val="22"/>
          <w:szCs w:val="22"/>
        </w:rPr>
      </w:pPr>
    </w:p>
    <w:p w14:paraId="61D0DBD9" w14:textId="77777777" w:rsidR="00B14053" w:rsidRPr="005B1EF7" w:rsidRDefault="00B14053" w:rsidP="00B14053">
      <w:pPr>
        <w:pStyle w:val="Default"/>
        <w:spacing w:line="276" w:lineRule="auto"/>
        <w:jc w:val="both"/>
        <w:rPr>
          <w:rFonts w:ascii="Calibri" w:hAnsi="Calibri" w:cs="Calibri"/>
          <w:color w:val="auto"/>
          <w:sz w:val="22"/>
          <w:szCs w:val="22"/>
        </w:rPr>
      </w:pPr>
      <w:r w:rsidRPr="005B1EF7">
        <w:rPr>
          <w:rFonts w:ascii="Calibri" w:hAnsi="Calibri" w:cs="Calibri"/>
          <w:color w:val="auto"/>
          <w:sz w:val="22"/>
          <w:szCs w:val="22"/>
        </w:rPr>
        <w:t xml:space="preserve">Zdroj: </w:t>
      </w:r>
      <w:r>
        <w:rPr>
          <w:rFonts w:ascii="Calibri" w:hAnsi="Calibri" w:cs="Calibri"/>
          <w:color w:val="auto"/>
          <w:sz w:val="22"/>
          <w:szCs w:val="22"/>
        </w:rPr>
        <w:t xml:space="preserve">Hovory z praxe, </w:t>
      </w:r>
      <w:proofErr w:type="spellStart"/>
      <w:r>
        <w:rPr>
          <w:rFonts w:ascii="Calibri" w:hAnsi="Calibri" w:cs="Calibri"/>
          <w:color w:val="auto"/>
          <w:sz w:val="22"/>
          <w:szCs w:val="22"/>
        </w:rPr>
        <w:t>Bednár</w:t>
      </w:r>
      <w:proofErr w:type="spellEnd"/>
      <w:r>
        <w:rPr>
          <w:rFonts w:ascii="Calibri" w:hAnsi="Calibri" w:cs="Calibri"/>
          <w:color w:val="auto"/>
          <w:sz w:val="22"/>
          <w:szCs w:val="22"/>
        </w:rPr>
        <w:t>, Slovensko (2021)</w:t>
      </w:r>
    </w:p>
    <w:p w14:paraId="248EFD1C" w14:textId="77777777" w:rsidR="00B14053" w:rsidRDefault="00B14053" w:rsidP="00B14053">
      <w:pPr>
        <w:pStyle w:val="Default"/>
        <w:spacing w:line="276" w:lineRule="auto"/>
        <w:jc w:val="both"/>
        <w:rPr>
          <w:rFonts w:ascii="Calibri" w:hAnsi="Calibri" w:cs="Calibri"/>
          <w:b/>
          <w:color w:val="auto"/>
          <w:sz w:val="22"/>
          <w:szCs w:val="22"/>
        </w:rPr>
      </w:pPr>
    </w:p>
    <w:p w14:paraId="1C90D684" w14:textId="77777777" w:rsidR="00B14053" w:rsidRDefault="00B14053" w:rsidP="00B14053">
      <w:pPr>
        <w:pStyle w:val="Default"/>
        <w:spacing w:line="276" w:lineRule="auto"/>
        <w:jc w:val="both"/>
        <w:rPr>
          <w:rFonts w:ascii="Calibri" w:hAnsi="Calibri" w:cs="Calibri"/>
          <w:b/>
          <w:color w:val="auto"/>
          <w:sz w:val="22"/>
          <w:szCs w:val="22"/>
        </w:rPr>
      </w:pPr>
    </w:p>
    <w:p w14:paraId="7B825A65" w14:textId="77777777" w:rsidR="00B14053" w:rsidRPr="00673DB7" w:rsidRDefault="00B14053" w:rsidP="00B14053">
      <w:pPr>
        <w:pStyle w:val="Default"/>
        <w:spacing w:line="276" w:lineRule="auto"/>
        <w:jc w:val="both"/>
        <w:rPr>
          <w:rFonts w:ascii="Calibri" w:hAnsi="Calibri" w:cs="Calibri"/>
          <w:b/>
          <w:color w:val="auto"/>
          <w:sz w:val="22"/>
          <w:szCs w:val="22"/>
        </w:rPr>
      </w:pPr>
      <w:r w:rsidRPr="00673DB7">
        <w:rPr>
          <w:rFonts w:ascii="Calibri" w:hAnsi="Calibri" w:cs="Calibri"/>
          <w:b/>
          <w:color w:val="auto"/>
          <w:sz w:val="22"/>
          <w:szCs w:val="22"/>
        </w:rPr>
        <w:t xml:space="preserve">Změny můžeme rozdělit do tří základních kategorií: </w:t>
      </w:r>
    </w:p>
    <w:p w14:paraId="52D2C9BB" w14:textId="77777777" w:rsidR="00B14053" w:rsidRPr="00673DB7" w:rsidRDefault="00B14053" w:rsidP="00B14053">
      <w:pPr>
        <w:pStyle w:val="Default"/>
        <w:jc w:val="both"/>
        <w:rPr>
          <w:rFonts w:ascii="Calibri" w:hAnsi="Calibri" w:cs="Calibri"/>
          <w:color w:val="auto"/>
          <w:sz w:val="22"/>
          <w:szCs w:val="22"/>
        </w:rPr>
      </w:pPr>
    </w:p>
    <w:p w14:paraId="7B91DA48" w14:textId="77777777" w:rsidR="00B14053" w:rsidRPr="00673DB7" w:rsidRDefault="00B14053" w:rsidP="00B14053">
      <w:pPr>
        <w:suppressAutoHyphens/>
        <w:autoSpaceDN w:val="0"/>
        <w:spacing w:after="0" w:line="240" w:lineRule="auto"/>
        <w:jc w:val="both"/>
        <w:textAlignment w:val="baseline"/>
        <w:rPr>
          <w:rFonts w:cs="Calibri"/>
          <w:b/>
          <w:i/>
        </w:rPr>
      </w:pPr>
      <w:r w:rsidRPr="00673DB7">
        <w:rPr>
          <w:rFonts w:cs="Calibri"/>
          <w:b/>
          <w:i/>
        </w:rPr>
        <w:t>Inkrementální změny</w:t>
      </w:r>
    </w:p>
    <w:p w14:paraId="256FE3B6" w14:textId="77777777" w:rsidR="00B14053" w:rsidRPr="00673DB7" w:rsidRDefault="00B14053" w:rsidP="00B14053">
      <w:pPr>
        <w:spacing w:after="0" w:line="240" w:lineRule="auto"/>
        <w:ind w:left="283"/>
        <w:jc w:val="both"/>
        <w:rPr>
          <w:rFonts w:cs="Calibri"/>
          <w:b/>
          <w:i/>
        </w:rPr>
      </w:pPr>
    </w:p>
    <w:p w14:paraId="507F71CB" w14:textId="77777777" w:rsidR="00B14053" w:rsidRPr="00673DB7" w:rsidRDefault="00B14053" w:rsidP="00B14053">
      <w:pPr>
        <w:jc w:val="both"/>
        <w:rPr>
          <w:rFonts w:cs="Calibri"/>
        </w:rPr>
      </w:pPr>
      <w:r w:rsidRPr="00673DB7">
        <w:rPr>
          <w:rFonts w:cs="Calibri"/>
        </w:rPr>
        <w:t>Princip trvalých malých zlepšení. V praxi to mohou být promyšlené postupy například japonského typu „</w:t>
      </w:r>
      <w:proofErr w:type="spellStart"/>
      <w:r w:rsidRPr="00673DB7">
        <w:rPr>
          <w:rFonts w:cs="Calibri"/>
          <w:i/>
        </w:rPr>
        <w:t>Kaizen</w:t>
      </w:r>
      <w:proofErr w:type="spellEnd"/>
      <w:r w:rsidRPr="00673DB7">
        <w:rPr>
          <w:rFonts w:cs="Calibri"/>
        </w:rPr>
        <w:t>“ nebo běžné zlepšovací návrhy.</w:t>
      </w:r>
    </w:p>
    <w:p w14:paraId="443D46D2" w14:textId="0B520AFD" w:rsidR="00B14053" w:rsidRDefault="00B14053" w:rsidP="00B14053">
      <w:pPr>
        <w:jc w:val="both"/>
        <w:rPr>
          <w:rFonts w:cs="Calibri"/>
          <w:noProof/>
          <w:lang w:eastAsia="cs-CZ"/>
        </w:rPr>
      </w:pPr>
      <w:r w:rsidRPr="00673DB7">
        <w:rPr>
          <w:rFonts w:cs="Calibri"/>
          <w:noProof/>
          <w:lang w:eastAsia="cs-CZ"/>
        </w:rPr>
        <w:lastRenderedPageBreak/>
        <w:drawing>
          <wp:inline distT="0" distB="0" distL="0" distR="0" wp14:anchorId="0D23E2C9" wp14:editId="0125343F">
            <wp:extent cx="3238500" cy="2647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9" cstate="print">
                      <a:extLst>
                        <a:ext uri="{28A0092B-C50C-407E-A947-70E740481C1C}">
                          <a14:useLocalDpi xmlns:a14="http://schemas.microsoft.com/office/drawing/2010/main" val="0"/>
                        </a:ext>
                      </a:extLst>
                    </a:blip>
                    <a:srcRect l="7286" t="6403" r="8040" b="9451"/>
                    <a:stretch>
                      <a:fillRect/>
                    </a:stretch>
                  </pic:blipFill>
                  <pic:spPr bwMode="auto">
                    <a:xfrm>
                      <a:off x="0" y="0"/>
                      <a:ext cx="3238500" cy="2647950"/>
                    </a:xfrm>
                    <a:prstGeom prst="rect">
                      <a:avLst/>
                    </a:prstGeom>
                    <a:noFill/>
                    <a:ln>
                      <a:noFill/>
                    </a:ln>
                  </pic:spPr>
                </pic:pic>
              </a:graphicData>
            </a:graphic>
          </wp:inline>
        </w:drawing>
      </w:r>
    </w:p>
    <w:p w14:paraId="7DD2CA77" w14:textId="77777777" w:rsidR="00B14053" w:rsidRDefault="00B14053" w:rsidP="00B14053">
      <w:pPr>
        <w:pStyle w:val="Default"/>
        <w:spacing w:line="276" w:lineRule="auto"/>
        <w:jc w:val="both"/>
        <w:rPr>
          <w:i/>
          <w:iCs/>
          <w:sz w:val="23"/>
          <w:szCs w:val="23"/>
        </w:rPr>
      </w:pPr>
      <w:r w:rsidRPr="00840622">
        <w:rPr>
          <w:rFonts w:ascii="Calibri" w:hAnsi="Calibri" w:cs="Calibri"/>
          <w:sz w:val="22"/>
          <w:szCs w:val="22"/>
        </w:rPr>
        <w:t>Zdroj:</w:t>
      </w:r>
      <w:r>
        <w:rPr>
          <w:rFonts w:ascii="Calibri" w:hAnsi="Calibri" w:cs="Calibri"/>
          <w:sz w:val="22"/>
          <w:szCs w:val="22"/>
        </w:rPr>
        <w:t xml:space="preserve"> </w:t>
      </w:r>
      <w:r w:rsidRPr="005B1EF7">
        <w:rPr>
          <w:iCs/>
          <w:sz w:val="23"/>
          <w:szCs w:val="23"/>
        </w:rPr>
        <w:t>Řízení změn ve firmách a jiných organizacích</w:t>
      </w:r>
      <w:r>
        <w:rPr>
          <w:iCs/>
          <w:sz w:val="23"/>
          <w:szCs w:val="23"/>
        </w:rPr>
        <w:t>, Kubíčková, Rais (2012)</w:t>
      </w:r>
      <w:r>
        <w:rPr>
          <w:i/>
          <w:iCs/>
          <w:sz w:val="23"/>
          <w:szCs w:val="23"/>
        </w:rPr>
        <w:t>.</w:t>
      </w:r>
    </w:p>
    <w:p w14:paraId="1AAE31D1" w14:textId="77777777" w:rsidR="00B14053" w:rsidRDefault="00B14053" w:rsidP="00B14053">
      <w:pPr>
        <w:pStyle w:val="Default"/>
        <w:spacing w:line="276" w:lineRule="auto"/>
        <w:jc w:val="both"/>
        <w:rPr>
          <w:i/>
          <w:iCs/>
          <w:sz w:val="23"/>
          <w:szCs w:val="23"/>
        </w:rPr>
      </w:pPr>
    </w:p>
    <w:p w14:paraId="27B9D8B3" w14:textId="77777777" w:rsidR="00B14053" w:rsidRPr="00673DB7" w:rsidRDefault="00B14053" w:rsidP="00B14053">
      <w:pPr>
        <w:pStyle w:val="Default"/>
        <w:spacing w:line="276" w:lineRule="auto"/>
        <w:jc w:val="both"/>
        <w:rPr>
          <w:rFonts w:cs="Calibri"/>
          <w:noProof/>
        </w:rPr>
      </w:pPr>
    </w:p>
    <w:p w14:paraId="1FBB003B" w14:textId="77777777" w:rsidR="00B14053" w:rsidRPr="00673DB7" w:rsidRDefault="00B14053" w:rsidP="00B14053">
      <w:pPr>
        <w:suppressAutoHyphens/>
        <w:autoSpaceDN w:val="0"/>
        <w:spacing w:after="0" w:line="240" w:lineRule="auto"/>
        <w:jc w:val="both"/>
        <w:textAlignment w:val="baseline"/>
        <w:rPr>
          <w:rFonts w:cs="Calibri"/>
          <w:b/>
          <w:i/>
        </w:rPr>
      </w:pPr>
      <w:r w:rsidRPr="00673DB7">
        <w:rPr>
          <w:rFonts w:cs="Calibri"/>
          <w:b/>
          <w:i/>
        </w:rPr>
        <w:t>Tranzitní (skokové) změny</w:t>
      </w:r>
    </w:p>
    <w:p w14:paraId="6404898F" w14:textId="77777777" w:rsidR="00B14053" w:rsidRPr="00673DB7" w:rsidRDefault="00B14053" w:rsidP="00B14053">
      <w:pPr>
        <w:spacing w:after="0" w:line="240" w:lineRule="auto"/>
        <w:ind w:left="283"/>
        <w:jc w:val="both"/>
        <w:rPr>
          <w:rFonts w:cs="Calibri"/>
          <w:b/>
          <w:i/>
        </w:rPr>
      </w:pPr>
    </w:p>
    <w:p w14:paraId="1D1E20A6" w14:textId="77777777" w:rsidR="00B14053" w:rsidRDefault="00B14053" w:rsidP="00B14053">
      <w:pPr>
        <w:jc w:val="both"/>
        <w:rPr>
          <w:rFonts w:cs="Calibri"/>
        </w:rPr>
      </w:pPr>
      <w:r w:rsidRPr="00673DB7">
        <w:rPr>
          <w:rFonts w:cs="Calibri"/>
        </w:rPr>
        <w:t>Každý podnik si přeje navrhnout tak zásadní změnu v podnikatelském programu, který restrukturalizuje výrobkové spektrum nebo strategii postupu. Tento postup musí počítat s velkým nasazením zdrojů i větším nebezpečím nedosažení předpokládaných cílů.</w:t>
      </w:r>
    </w:p>
    <w:p w14:paraId="27D730C9" w14:textId="77777777" w:rsidR="00B14053" w:rsidRPr="00673DB7" w:rsidRDefault="00B14053" w:rsidP="00B14053">
      <w:pPr>
        <w:jc w:val="both"/>
        <w:rPr>
          <w:rFonts w:cs="Calibri"/>
        </w:rPr>
      </w:pPr>
    </w:p>
    <w:p w14:paraId="05775681" w14:textId="1AAD577F" w:rsidR="00B14053" w:rsidRPr="00673DB7" w:rsidRDefault="00B14053" w:rsidP="00B14053">
      <w:pPr>
        <w:jc w:val="both"/>
        <w:rPr>
          <w:rFonts w:cs="Calibri"/>
        </w:rPr>
      </w:pPr>
      <w:r w:rsidRPr="00673DB7">
        <w:rPr>
          <w:rFonts w:cs="Calibri"/>
          <w:noProof/>
          <w:sz w:val="44"/>
          <w:szCs w:val="44"/>
          <w:lang w:eastAsia="cs-CZ"/>
        </w:rPr>
        <w:drawing>
          <wp:inline distT="0" distB="0" distL="0" distR="0" wp14:anchorId="34C0030D" wp14:editId="1E6EC5F7">
            <wp:extent cx="3238500" cy="2371725"/>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0" cstate="print">
                      <a:extLst>
                        <a:ext uri="{28A0092B-C50C-407E-A947-70E740481C1C}">
                          <a14:useLocalDpi xmlns:a14="http://schemas.microsoft.com/office/drawing/2010/main" val="0"/>
                        </a:ext>
                      </a:extLst>
                    </a:blip>
                    <a:srcRect l="7080" t="6805" r="9293" b="10651"/>
                    <a:stretch>
                      <a:fillRect/>
                    </a:stretch>
                  </pic:blipFill>
                  <pic:spPr bwMode="auto">
                    <a:xfrm>
                      <a:off x="0" y="0"/>
                      <a:ext cx="3238500" cy="2371725"/>
                    </a:xfrm>
                    <a:prstGeom prst="rect">
                      <a:avLst/>
                    </a:prstGeom>
                    <a:noFill/>
                    <a:ln>
                      <a:noFill/>
                    </a:ln>
                  </pic:spPr>
                </pic:pic>
              </a:graphicData>
            </a:graphic>
          </wp:inline>
        </w:drawing>
      </w:r>
    </w:p>
    <w:p w14:paraId="4E3E5147" w14:textId="77777777" w:rsidR="00B14053" w:rsidRDefault="00B14053" w:rsidP="00B14053">
      <w:pPr>
        <w:pStyle w:val="Default"/>
        <w:spacing w:line="276" w:lineRule="auto"/>
        <w:jc w:val="both"/>
        <w:rPr>
          <w:i/>
          <w:iCs/>
          <w:sz w:val="23"/>
          <w:szCs w:val="23"/>
        </w:rPr>
      </w:pPr>
      <w:r w:rsidRPr="00840622">
        <w:rPr>
          <w:rFonts w:ascii="Calibri" w:hAnsi="Calibri" w:cs="Calibri"/>
          <w:sz w:val="22"/>
          <w:szCs w:val="22"/>
        </w:rPr>
        <w:t>Zdroj:</w:t>
      </w:r>
      <w:r>
        <w:rPr>
          <w:rFonts w:ascii="Calibri" w:hAnsi="Calibri" w:cs="Calibri"/>
          <w:sz w:val="22"/>
          <w:szCs w:val="22"/>
        </w:rPr>
        <w:t xml:space="preserve"> </w:t>
      </w:r>
      <w:r w:rsidRPr="005B1EF7">
        <w:rPr>
          <w:iCs/>
          <w:sz w:val="23"/>
          <w:szCs w:val="23"/>
        </w:rPr>
        <w:t>Řízení změn ve firmách a jiných organizacích</w:t>
      </w:r>
      <w:r>
        <w:rPr>
          <w:iCs/>
          <w:sz w:val="23"/>
          <w:szCs w:val="23"/>
        </w:rPr>
        <w:t>, Kubíčková, Rais (2012)</w:t>
      </w:r>
      <w:r>
        <w:rPr>
          <w:i/>
          <w:iCs/>
          <w:sz w:val="23"/>
          <w:szCs w:val="23"/>
        </w:rPr>
        <w:t>.</w:t>
      </w:r>
    </w:p>
    <w:p w14:paraId="47C0F665" w14:textId="77777777" w:rsidR="00B14053" w:rsidRDefault="00B14053" w:rsidP="00B14053">
      <w:pPr>
        <w:pStyle w:val="Default"/>
        <w:spacing w:line="276" w:lineRule="auto"/>
        <w:jc w:val="both"/>
        <w:rPr>
          <w:i/>
          <w:iCs/>
          <w:sz w:val="23"/>
          <w:szCs w:val="23"/>
        </w:rPr>
      </w:pPr>
    </w:p>
    <w:p w14:paraId="50B96638" w14:textId="77777777" w:rsidR="00B14053" w:rsidRPr="005B1EF7" w:rsidRDefault="00B14053" w:rsidP="00B14053">
      <w:pPr>
        <w:suppressAutoHyphens/>
        <w:autoSpaceDN w:val="0"/>
        <w:spacing w:after="0" w:line="240" w:lineRule="auto"/>
        <w:jc w:val="both"/>
        <w:textAlignment w:val="baseline"/>
        <w:rPr>
          <w:rFonts w:cs="Calibri"/>
        </w:rPr>
      </w:pPr>
    </w:p>
    <w:p w14:paraId="739350E7" w14:textId="77777777" w:rsidR="00B14053" w:rsidRDefault="00B14053" w:rsidP="00B14053">
      <w:pPr>
        <w:suppressAutoHyphens/>
        <w:autoSpaceDN w:val="0"/>
        <w:spacing w:after="0" w:line="240" w:lineRule="auto"/>
        <w:jc w:val="both"/>
        <w:textAlignment w:val="baseline"/>
        <w:rPr>
          <w:rFonts w:cs="Calibri"/>
          <w:b/>
          <w:i/>
        </w:rPr>
      </w:pPr>
    </w:p>
    <w:p w14:paraId="75939098" w14:textId="77777777" w:rsidR="00B14053" w:rsidRPr="00673DB7" w:rsidRDefault="00B14053" w:rsidP="00B14053">
      <w:pPr>
        <w:suppressAutoHyphens/>
        <w:autoSpaceDN w:val="0"/>
        <w:spacing w:after="0" w:line="240" w:lineRule="auto"/>
        <w:jc w:val="both"/>
        <w:textAlignment w:val="baseline"/>
        <w:rPr>
          <w:rFonts w:cs="Calibri"/>
          <w:b/>
          <w:i/>
        </w:rPr>
      </w:pPr>
      <w:r w:rsidRPr="00673DB7">
        <w:rPr>
          <w:rFonts w:cs="Calibri"/>
          <w:b/>
          <w:i/>
        </w:rPr>
        <w:t>Transformační změny</w:t>
      </w:r>
    </w:p>
    <w:p w14:paraId="391F1FF7" w14:textId="77777777" w:rsidR="00B14053" w:rsidRPr="00673DB7" w:rsidRDefault="00B14053" w:rsidP="00B14053">
      <w:pPr>
        <w:spacing w:after="0" w:line="240" w:lineRule="auto"/>
        <w:ind w:left="283"/>
        <w:jc w:val="both"/>
        <w:rPr>
          <w:rFonts w:cs="Calibri"/>
          <w:b/>
          <w:i/>
        </w:rPr>
      </w:pPr>
    </w:p>
    <w:p w14:paraId="7A1A0D3C" w14:textId="77777777" w:rsidR="00B14053" w:rsidRPr="00673DB7" w:rsidRDefault="00B14053" w:rsidP="00B14053">
      <w:pPr>
        <w:jc w:val="both"/>
        <w:rPr>
          <w:rFonts w:cs="Calibri"/>
        </w:rPr>
      </w:pPr>
      <w:r w:rsidRPr="00673DB7">
        <w:rPr>
          <w:rFonts w:cs="Calibri"/>
        </w:rPr>
        <w:t>Je to kombinace dvou předchozích principů; průběžné změny připravují programovou změnu skokovou.</w:t>
      </w:r>
    </w:p>
    <w:p w14:paraId="547AB413" w14:textId="77777777" w:rsidR="00B14053" w:rsidRPr="00673DB7" w:rsidRDefault="00B14053" w:rsidP="00B14053">
      <w:pPr>
        <w:jc w:val="both"/>
        <w:rPr>
          <w:rFonts w:cs="Calibri"/>
        </w:rPr>
      </w:pPr>
      <w:r w:rsidRPr="00673DB7">
        <w:rPr>
          <w:rFonts w:cs="Calibri"/>
        </w:rPr>
        <w:object w:dxaOrig="6970" w:dyaOrig="7073" w14:anchorId="4541CE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31" type="#_x0000_t75" style="width:220.5pt;height:3in;visibility:visible" o:ole="">
            <v:imagedata r:id="rId11" o:title="" croptop="4028f" cropbottom="6740f" cropleft="4746f" cropright="3945f"/>
          </v:shape>
          <o:OLEObject Type="Embed" ProgID="PowerPoint.Show.8" ShapeID="Object 1" DrawAspect="Content" ObjectID="_1719143380" r:id="rId12"/>
        </w:object>
      </w:r>
    </w:p>
    <w:p w14:paraId="025B31B8" w14:textId="77777777" w:rsidR="00B14053" w:rsidRDefault="00B14053" w:rsidP="00B14053">
      <w:pPr>
        <w:pStyle w:val="Default"/>
        <w:spacing w:line="276" w:lineRule="auto"/>
        <w:jc w:val="both"/>
        <w:rPr>
          <w:i/>
          <w:iCs/>
          <w:sz w:val="23"/>
          <w:szCs w:val="23"/>
        </w:rPr>
      </w:pPr>
      <w:r w:rsidRPr="00840622">
        <w:rPr>
          <w:rFonts w:ascii="Calibri" w:hAnsi="Calibri" w:cs="Calibri"/>
          <w:sz w:val="22"/>
          <w:szCs w:val="22"/>
        </w:rPr>
        <w:t>Zdroj:</w:t>
      </w:r>
      <w:r>
        <w:rPr>
          <w:rFonts w:ascii="Calibri" w:hAnsi="Calibri" w:cs="Calibri"/>
          <w:sz w:val="22"/>
          <w:szCs w:val="22"/>
        </w:rPr>
        <w:t xml:space="preserve"> </w:t>
      </w:r>
      <w:r w:rsidRPr="005B1EF7">
        <w:rPr>
          <w:iCs/>
          <w:sz w:val="23"/>
          <w:szCs w:val="23"/>
        </w:rPr>
        <w:t>Řízení změn ve firmách a jiných organizacích</w:t>
      </w:r>
      <w:r>
        <w:rPr>
          <w:iCs/>
          <w:sz w:val="23"/>
          <w:szCs w:val="23"/>
        </w:rPr>
        <w:t>, Kubíčková, Rais (2012)</w:t>
      </w:r>
      <w:r>
        <w:rPr>
          <w:i/>
          <w:iCs/>
          <w:sz w:val="23"/>
          <w:szCs w:val="23"/>
        </w:rPr>
        <w:t>.</w:t>
      </w:r>
    </w:p>
    <w:p w14:paraId="7F8F1A22" w14:textId="77777777" w:rsidR="00B14053" w:rsidRDefault="00B14053" w:rsidP="00B14053">
      <w:pPr>
        <w:jc w:val="both"/>
        <w:rPr>
          <w:rFonts w:cs="Calibri"/>
        </w:rPr>
      </w:pPr>
    </w:p>
    <w:p w14:paraId="2FEA96B2" w14:textId="77777777" w:rsidR="00B14053" w:rsidRPr="00673DB7" w:rsidRDefault="00B14053" w:rsidP="00B14053">
      <w:pPr>
        <w:jc w:val="both"/>
        <w:rPr>
          <w:rFonts w:cs="Calibri"/>
        </w:rPr>
      </w:pPr>
      <w:r w:rsidRPr="00673DB7">
        <w:rPr>
          <w:rFonts w:cs="Calibri"/>
        </w:rPr>
        <w:t>Praxe naznačuje, že transformační změna může být nejhospodárnější a nejméně riziková. Současný pohled na inovační a transformační projekty naznačuje, že není třeba podnikové změny dělit na výrobkové, procesní a manažerské, protože každý projekt změny obsahuje všechny jmenované části.</w:t>
      </w:r>
    </w:p>
    <w:p w14:paraId="55A3FD4F" w14:textId="77777777" w:rsidR="00B14053" w:rsidRPr="00673DB7" w:rsidRDefault="00B14053" w:rsidP="00B14053">
      <w:pPr>
        <w:jc w:val="both"/>
        <w:rPr>
          <w:rFonts w:cs="Calibri"/>
          <w:b/>
          <w:i/>
        </w:rPr>
      </w:pPr>
      <w:r w:rsidRPr="00673DB7">
        <w:rPr>
          <w:rFonts w:cs="Calibri"/>
          <w:b/>
          <w:i/>
        </w:rPr>
        <w:t>Slovo vědecké kapacity:</w:t>
      </w:r>
    </w:p>
    <w:p w14:paraId="0F39A6F4" w14:textId="77777777" w:rsidR="00B14053" w:rsidRPr="00673DB7" w:rsidRDefault="00B14053" w:rsidP="00B14053">
      <w:pPr>
        <w:pStyle w:val="Default"/>
        <w:jc w:val="both"/>
        <w:rPr>
          <w:rFonts w:ascii="Calibri" w:hAnsi="Calibri" w:cs="Calibri"/>
          <w:i/>
          <w:sz w:val="22"/>
          <w:szCs w:val="22"/>
        </w:rPr>
      </w:pPr>
      <w:r w:rsidRPr="00673DB7">
        <w:rPr>
          <w:rFonts w:ascii="Calibri" w:hAnsi="Calibri" w:cs="Calibri"/>
          <w:i/>
          <w:iCs/>
          <w:sz w:val="22"/>
          <w:szCs w:val="22"/>
        </w:rPr>
        <w:t xml:space="preserve">J. P. </w:t>
      </w:r>
      <w:proofErr w:type="spellStart"/>
      <w:r w:rsidRPr="00673DB7">
        <w:rPr>
          <w:rFonts w:ascii="Calibri" w:hAnsi="Calibri" w:cs="Calibri"/>
          <w:i/>
          <w:iCs/>
          <w:sz w:val="22"/>
          <w:szCs w:val="22"/>
        </w:rPr>
        <w:t>Kotter</w:t>
      </w:r>
      <w:proofErr w:type="spellEnd"/>
      <w:r w:rsidRPr="00673DB7">
        <w:rPr>
          <w:rFonts w:ascii="Calibri" w:hAnsi="Calibri" w:cs="Calibri"/>
          <w:i/>
          <w:iCs/>
          <w:sz w:val="22"/>
          <w:szCs w:val="22"/>
        </w:rPr>
        <w:t xml:space="preserve">: Vedení procesu změnu. Osm kroků úspěšné transformace v turbulentní ekonomice. </w:t>
      </w:r>
    </w:p>
    <w:p w14:paraId="31C69DA8" w14:textId="77777777" w:rsidR="00B14053" w:rsidRPr="00673DB7" w:rsidRDefault="00B14053" w:rsidP="00B14053">
      <w:pPr>
        <w:jc w:val="both"/>
        <w:rPr>
          <w:rFonts w:cs="Calibri"/>
          <w:i/>
        </w:rPr>
      </w:pPr>
      <w:r w:rsidRPr="00673DB7">
        <w:rPr>
          <w:rFonts w:cs="Calibri"/>
          <w:i/>
        </w:rPr>
        <w:t xml:space="preserve">Kniha jednoho z nejvýznamnějších světových odborníků v oboru rozvoje vůdčích dovedností a implementace transformačních procesů se zabývá strategickým chováním firem v podmínkách rychlých a dramatických proměn ekonomického prostředí. Sama vnitřní změna firmy – ať již jde např. o zavádění TQM, </w:t>
      </w:r>
      <w:proofErr w:type="spellStart"/>
      <w:r w:rsidRPr="00673DB7">
        <w:rPr>
          <w:rFonts w:cs="Calibri"/>
          <w:i/>
        </w:rPr>
        <w:t>reengineering</w:t>
      </w:r>
      <w:proofErr w:type="spellEnd"/>
      <w:r w:rsidRPr="00673DB7">
        <w:rPr>
          <w:rFonts w:cs="Calibri"/>
          <w:i/>
        </w:rPr>
        <w:t>, změnu firemní kultury apod. – nebude úspěšná, pokud manažeři odpovědní za transformaci podniků nezmění své metody a své chování a nebudou stát v čele těchto změn.</w:t>
      </w:r>
    </w:p>
    <w:p w14:paraId="2B9B06A8" w14:textId="77777777" w:rsidR="00B14053" w:rsidRPr="00673DB7" w:rsidRDefault="00B14053" w:rsidP="00B14053">
      <w:pPr>
        <w:numPr>
          <w:ilvl w:val="0"/>
          <w:numId w:val="1"/>
        </w:numPr>
        <w:jc w:val="both"/>
        <w:rPr>
          <w:rFonts w:cs="Calibri"/>
          <w:b/>
        </w:rPr>
      </w:pPr>
      <w:r w:rsidRPr="00673DB7">
        <w:rPr>
          <w:rFonts w:cs="Calibri"/>
          <w:b/>
        </w:rPr>
        <w:t>Normativní a deskriptivní modely a podniková změna</w:t>
      </w:r>
    </w:p>
    <w:p w14:paraId="755B1F96" w14:textId="77777777" w:rsidR="00B14053" w:rsidRPr="00673DB7" w:rsidRDefault="00B14053" w:rsidP="00B14053">
      <w:pPr>
        <w:autoSpaceDE w:val="0"/>
        <w:autoSpaceDN w:val="0"/>
        <w:adjustRightInd w:val="0"/>
        <w:spacing w:after="0" w:line="240" w:lineRule="auto"/>
        <w:jc w:val="both"/>
        <w:rPr>
          <w:rFonts w:cs="Calibri"/>
          <w:color w:val="000000"/>
          <w:lang w:eastAsia="cs-CZ"/>
        </w:rPr>
      </w:pPr>
    </w:p>
    <w:p w14:paraId="43D7C56A" w14:textId="77777777" w:rsidR="00B14053" w:rsidRPr="00673DB7" w:rsidRDefault="00B14053" w:rsidP="00B14053">
      <w:pPr>
        <w:autoSpaceDE w:val="0"/>
        <w:autoSpaceDN w:val="0"/>
        <w:adjustRightInd w:val="0"/>
        <w:spacing w:after="0" w:line="240" w:lineRule="auto"/>
        <w:jc w:val="both"/>
        <w:rPr>
          <w:rFonts w:cs="Calibri"/>
          <w:color w:val="000000"/>
          <w:lang w:eastAsia="cs-CZ"/>
        </w:rPr>
      </w:pPr>
      <w:r w:rsidRPr="00673DB7">
        <w:rPr>
          <w:rFonts w:cs="Calibri"/>
          <w:color w:val="000000"/>
          <w:lang w:eastAsia="cs-CZ"/>
        </w:rPr>
        <w:t xml:space="preserve">Rozhodování, resp. rozhodovací procesy o procesních změnách probíhajících na různých podnikových úrovních a mají zpravidla dvě </w:t>
      </w:r>
      <w:proofErr w:type="gramStart"/>
      <w:r w:rsidRPr="00673DB7">
        <w:rPr>
          <w:rFonts w:cs="Calibri"/>
          <w:color w:val="000000"/>
          <w:lang w:eastAsia="cs-CZ"/>
        </w:rPr>
        <w:t>stránky</w:t>
      </w:r>
      <w:proofErr w:type="gramEnd"/>
      <w:r w:rsidRPr="00673DB7">
        <w:rPr>
          <w:rFonts w:cs="Calibri"/>
          <w:color w:val="000000"/>
          <w:lang w:eastAsia="cs-CZ"/>
        </w:rPr>
        <w:t xml:space="preserve"> a to stránku meritorní a stránku formálně-logickou</w:t>
      </w:r>
      <w:r w:rsidRPr="00673DB7">
        <w:rPr>
          <w:rFonts w:cs="Calibri"/>
          <w:i/>
          <w:iCs/>
          <w:color w:val="000000"/>
          <w:lang w:eastAsia="cs-CZ"/>
        </w:rPr>
        <w:t xml:space="preserve">. </w:t>
      </w:r>
      <w:r w:rsidRPr="00673DB7">
        <w:rPr>
          <w:rFonts w:cs="Calibri"/>
          <w:color w:val="000000"/>
          <w:lang w:eastAsia="cs-CZ"/>
        </w:rPr>
        <w:t>Meritorní stránka diferencuje odlišnosti jednotlivých změn, současně lze vymezit i společní rysy, které je doprovází. To, co jednotlivé procesy změn spojuje, je určitý rámcový postup, procedura řešení, odvíjející se od identifikace problému, vyjasňování jeho příčin, cílů řešení atd. až po hodnocení variantních řešení a volbu varianty určené k realizaci. Právě společné rysy rozhodovacích procesů, jejich procedurální a instrumentální stránka jsou předmětem studia teorie rozhodování.</w:t>
      </w:r>
    </w:p>
    <w:p w14:paraId="47BD3A2A" w14:textId="77777777" w:rsidR="00B14053" w:rsidRPr="00673DB7" w:rsidRDefault="00B14053" w:rsidP="00B14053">
      <w:pPr>
        <w:autoSpaceDE w:val="0"/>
        <w:autoSpaceDN w:val="0"/>
        <w:adjustRightInd w:val="0"/>
        <w:spacing w:after="0" w:line="240" w:lineRule="auto"/>
        <w:jc w:val="both"/>
        <w:rPr>
          <w:rFonts w:cs="Calibri"/>
          <w:color w:val="000000"/>
          <w:lang w:eastAsia="cs-CZ"/>
        </w:rPr>
      </w:pPr>
      <w:r w:rsidRPr="00673DB7">
        <w:rPr>
          <w:rFonts w:cs="Calibri"/>
          <w:color w:val="000000"/>
          <w:lang w:eastAsia="cs-CZ"/>
        </w:rPr>
        <w:t xml:space="preserve"> </w:t>
      </w:r>
    </w:p>
    <w:p w14:paraId="416D421D" w14:textId="77777777" w:rsidR="00B14053" w:rsidRPr="00673DB7" w:rsidRDefault="00B14053" w:rsidP="00B14053">
      <w:pPr>
        <w:numPr>
          <w:ilvl w:val="0"/>
          <w:numId w:val="2"/>
        </w:numPr>
        <w:autoSpaceDE w:val="0"/>
        <w:autoSpaceDN w:val="0"/>
        <w:adjustRightInd w:val="0"/>
        <w:spacing w:after="0" w:line="240" w:lineRule="auto"/>
        <w:jc w:val="both"/>
        <w:rPr>
          <w:rFonts w:cs="Calibri"/>
          <w:color w:val="000000"/>
          <w:lang w:eastAsia="cs-CZ"/>
        </w:rPr>
      </w:pPr>
      <w:r w:rsidRPr="00673DB7">
        <w:rPr>
          <w:rFonts w:cs="Calibri"/>
          <w:color w:val="000000"/>
          <w:lang w:eastAsia="cs-CZ"/>
        </w:rPr>
        <w:t xml:space="preserve">Normativní teorie rozhodování se zaměřuje na poskytnutí návodů, jak řešit rozhodovací problémy, jaké modely a jakým způsobem je používat. </w:t>
      </w:r>
    </w:p>
    <w:p w14:paraId="178E18BF" w14:textId="77777777" w:rsidR="00B14053" w:rsidRPr="00673DB7" w:rsidRDefault="00B14053" w:rsidP="00B14053">
      <w:pPr>
        <w:autoSpaceDE w:val="0"/>
        <w:autoSpaceDN w:val="0"/>
        <w:adjustRightInd w:val="0"/>
        <w:spacing w:after="0" w:line="240" w:lineRule="auto"/>
        <w:ind w:left="720"/>
        <w:jc w:val="both"/>
        <w:rPr>
          <w:rFonts w:cs="Calibri"/>
          <w:color w:val="000000"/>
          <w:lang w:eastAsia="cs-CZ"/>
        </w:rPr>
      </w:pPr>
    </w:p>
    <w:p w14:paraId="4158126E" w14:textId="77777777" w:rsidR="00B14053" w:rsidRPr="00673DB7" w:rsidRDefault="00B14053" w:rsidP="00B14053">
      <w:pPr>
        <w:numPr>
          <w:ilvl w:val="0"/>
          <w:numId w:val="2"/>
        </w:numPr>
        <w:autoSpaceDE w:val="0"/>
        <w:autoSpaceDN w:val="0"/>
        <w:adjustRightInd w:val="0"/>
        <w:spacing w:after="0" w:line="240" w:lineRule="auto"/>
        <w:jc w:val="both"/>
        <w:rPr>
          <w:rFonts w:cs="Calibri"/>
          <w:color w:val="000000"/>
          <w:lang w:eastAsia="cs-CZ"/>
        </w:rPr>
      </w:pPr>
      <w:r w:rsidRPr="00673DB7">
        <w:rPr>
          <w:rFonts w:cs="Calibri"/>
          <w:color w:val="000000"/>
          <w:lang w:eastAsia="cs-CZ"/>
        </w:rPr>
        <w:t xml:space="preserve">Předmětem zájmu deskriptivní teorie jsou naopak již proběhlé rozhodovací procesy. Jde zde o deskripci, analýzu a hodnocení rozhodovacích procesů, jejich průběhu, základních prvků, předností a nedostatků aj. </w:t>
      </w:r>
    </w:p>
    <w:p w14:paraId="6AC7E4E5" w14:textId="77777777" w:rsidR="00B14053" w:rsidRPr="00673DB7" w:rsidRDefault="00B14053" w:rsidP="00B14053">
      <w:pPr>
        <w:pStyle w:val="Odstavecseseznamem"/>
        <w:spacing w:after="0"/>
        <w:rPr>
          <w:rFonts w:cs="Calibri"/>
          <w:color w:val="000000"/>
          <w:lang w:eastAsia="cs-CZ"/>
        </w:rPr>
      </w:pPr>
    </w:p>
    <w:p w14:paraId="11A5045A" w14:textId="77777777" w:rsidR="00B14053" w:rsidRPr="00673DB7" w:rsidRDefault="00B14053" w:rsidP="00B14053">
      <w:pPr>
        <w:numPr>
          <w:ilvl w:val="0"/>
          <w:numId w:val="2"/>
        </w:numPr>
        <w:autoSpaceDE w:val="0"/>
        <w:autoSpaceDN w:val="0"/>
        <w:adjustRightInd w:val="0"/>
        <w:spacing w:after="0" w:line="240" w:lineRule="auto"/>
        <w:jc w:val="both"/>
        <w:rPr>
          <w:rFonts w:cs="Calibri"/>
          <w:color w:val="000000"/>
          <w:lang w:eastAsia="cs-CZ"/>
        </w:rPr>
      </w:pPr>
      <w:r w:rsidRPr="00673DB7">
        <w:rPr>
          <w:rFonts w:cs="Calibri"/>
          <w:color w:val="000000"/>
          <w:lang w:eastAsia="cs-CZ"/>
        </w:rPr>
        <w:lastRenderedPageBreak/>
        <w:t xml:space="preserve">Normativní a deskriptivní teorie dala základ pro vznik dvou základních modelů, v jehož rámcích se realizují podnikové </w:t>
      </w:r>
      <w:proofErr w:type="gramStart"/>
      <w:r w:rsidRPr="00673DB7">
        <w:rPr>
          <w:rFonts w:cs="Calibri"/>
          <w:color w:val="000000"/>
          <w:lang w:eastAsia="cs-CZ"/>
        </w:rPr>
        <w:t>změny</w:t>
      </w:r>
      <w:proofErr w:type="gramEnd"/>
      <w:r w:rsidRPr="00673DB7">
        <w:rPr>
          <w:rFonts w:cs="Calibri"/>
          <w:color w:val="000000"/>
          <w:lang w:eastAsia="cs-CZ"/>
        </w:rPr>
        <w:t xml:space="preserve"> a to racionálně rozhodovacímu modelu a modelu deskriptivnímu.</w:t>
      </w:r>
    </w:p>
    <w:p w14:paraId="02A4BE8D" w14:textId="77777777" w:rsidR="00B14053" w:rsidRPr="00673DB7" w:rsidRDefault="00B14053" w:rsidP="00B14053">
      <w:pPr>
        <w:autoSpaceDE w:val="0"/>
        <w:autoSpaceDN w:val="0"/>
        <w:adjustRightInd w:val="0"/>
        <w:spacing w:after="0" w:line="240" w:lineRule="auto"/>
        <w:jc w:val="both"/>
        <w:rPr>
          <w:rFonts w:cs="Calibri"/>
          <w:color w:val="000000"/>
          <w:lang w:eastAsia="cs-CZ"/>
        </w:rPr>
      </w:pPr>
    </w:p>
    <w:p w14:paraId="052ED023" w14:textId="77777777" w:rsidR="00B14053" w:rsidRPr="00673DB7" w:rsidRDefault="00B14053" w:rsidP="00B14053">
      <w:pPr>
        <w:jc w:val="both"/>
        <w:rPr>
          <w:rFonts w:cs="Calibri"/>
          <w:lang w:eastAsia="cs-CZ"/>
        </w:rPr>
      </w:pPr>
      <w:r w:rsidRPr="00673DB7">
        <w:rPr>
          <w:rFonts w:cs="Calibri"/>
          <w:lang w:eastAsia="cs-CZ"/>
        </w:rPr>
        <w:t xml:space="preserve">Administrativní, resp. deskriptivní model neodráží reálný stav věcí, zejména procesy podnikového prostředí, nevyužívá analýzy faktorů, za kterých probíhá skutečné rozhodování v organizacích o realizaci změn. V reálné praxi v současné době spíše hovoříme o administrativním řídícím pracovníku v oblasti podnikových změn. Mezi jeho typické vlastnosti náleží fakt, disponuje omezeným rozsahem informací, má omezené schopnosti řešit rozhodovací problémy, vytváří si zjednodušený obraz reálného světa, nestanovuje všechny varianty vedoucí k dosažení cíle, nehledá optimální variantu, ale volí variantu, která je nejefektivnější a realizovatelná. Tyto skutečnosti zabraňují pečlivému hledání všech variant a jejich hodnocení. Existence většího počtu variant a kvalitativní charakter některých z nich značně komplikují proces hodnocení variant. V takovém případě se uplatňuje princip satisfakce, volí se omezený soubor kritérií, stanovují se jejich hodnoty, které by měla varianta zvolená k realizaci splňovat, a volí se pak první nalezená varianta, která splňuje aspirační úroveň, tj. je dostatečně dobrá. Rozhodování o změnách v podniku v souladu s administrativním modelem představuje běžný přístup k rozhodování v podnicích, jeho uplatnění však není optimální. </w:t>
      </w:r>
    </w:p>
    <w:p w14:paraId="6FF388EF" w14:textId="77777777" w:rsidR="00B14053" w:rsidRDefault="00B14053" w:rsidP="00B14053">
      <w:pPr>
        <w:jc w:val="both"/>
        <w:rPr>
          <w:rFonts w:cs="Calibri"/>
          <w:lang w:eastAsia="cs-CZ"/>
        </w:rPr>
      </w:pPr>
    </w:p>
    <w:p w14:paraId="6CD92ED3" w14:textId="77777777" w:rsidR="00B14053" w:rsidRDefault="00B14053" w:rsidP="00B14053">
      <w:pPr>
        <w:jc w:val="both"/>
        <w:rPr>
          <w:rFonts w:cs="Calibri"/>
          <w:lang w:eastAsia="cs-CZ"/>
        </w:rPr>
      </w:pPr>
    </w:p>
    <w:p w14:paraId="62E648DD" w14:textId="77777777" w:rsidR="00B14053" w:rsidRDefault="00B14053" w:rsidP="00B14053">
      <w:pPr>
        <w:jc w:val="both"/>
        <w:rPr>
          <w:rFonts w:cs="Calibri"/>
          <w:lang w:eastAsia="cs-CZ"/>
        </w:rPr>
      </w:pPr>
    </w:p>
    <w:p w14:paraId="37863C00" w14:textId="77777777" w:rsidR="00B14053" w:rsidRPr="00673DB7" w:rsidRDefault="00B14053" w:rsidP="00B14053">
      <w:pPr>
        <w:jc w:val="both"/>
        <w:rPr>
          <w:rFonts w:cs="Calibri"/>
          <w:lang w:eastAsia="cs-CZ"/>
        </w:rPr>
      </w:pPr>
    </w:p>
    <w:p w14:paraId="33B88D30" w14:textId="77777777" w:rsidR="00B14053" w:rsidRPr="00673DB7" w:rsidRDefault="00B14053" w:rsidP="00B14053">
      <w:pPr>
        <w:numPr>
          <w:ilvl w:val="0"/>
          <w:numId w:val="1"/>
        </w:numPr>
        <w:jc w:val="both"/>
        <w:rPr>
          <w:rFonts w:cs="Calibri"/>
          <w:b/>
          <w:lang w:eastAsia="cs-CZ"/>
        </w:rPr>
      </w:pPr>
      <w:r w:rsidRPr="00673DB7">
        <w:rPr>
          <w:rFonts w:cs="Calibri"/>
          <w:b/>
          <w:lang w:eastAsia="cs-CZ"/>
        </w:rPr>
        <w:t>Podniková architektura jako základně pro podnikové změny</w:t>
      </w:r>
    </w:p>
    <w:p w14:paraId="4A0D4553" w14:textId="77777777" w:rsidR="00B14053" w:rsidRPr="00673DB7" w:rsidRDefault="00B14053" w:rsidP="00B14053">
      <w:pPr>
        <w:autoSpaceDE w:val="0"/>
        <w:autoSpaceDN w:val="0"/>
        <w:adjustRightInd w:val="0"/>
        <w:spacing w:after="0"/>
        <w:jc w:val="both"/>
        <w:rPr>
          <w:rFonts w:cs="Calibri"/>
          <w:color w:val="000000"/>
          <w:lang w:eastAsia="cs-CZ"/>
        </w:rPr>
      </w:pPr>
    </w:p>
    <w:p w14:paraId="7A2967A7" w14:textId="77777777" w:rsidR="00B14053" w:rsidRPr="00673DB7" w:rsidRDefault="00B14053" w:rsidP="00B14053">
      <w:pPr>
        <w:autoSpaceDE w:val="0"/>
        <w:autoSpaceDN w:val="0"/>
        <w:adjustRightInd w:val="0"/>
        <w:spacing w:after="0"/>
        <w:jc w:val="both"/>
        <w:rPr>
          <w:rFonts w:cs="Calibri"/>
          <w:color w:val="000000"/>
          <w:lang w:eastAsia="cs-CZ"/>
        </w:rPr>
      </w:pPr>
      <w:r w:rsidRPr="00673DB7">
        <w:rPr>
          <w:rFonts w:cs="Calibri"/>
          <w:color w:val="000000"/>
          <w:lang w:eastAsia="cs-CZ"/>
        </w:rPr>
        <w:t xml:space="preserve">Vymezení kategorie podniková architektura (PA), má svůj vznik v 60. letech minulého století, kdy si velké podniky začínaly uvědomovat narůstající význam informačních technologií, pro které byl tehdejší podnikový systém a rámec limitující. Pod PA se rozumí popis cílů organizace, způsoby jejich plnění prostřednictvím podnikových procesů, organizační a řídící rámec podniku, oblast technologií apod. Je to racionální prostředek, napomáhající manažerům podniků v efektivním a pružném rozhodování o změnách v podniku v současném globálním konkurenčním prostředí s cílem dlouhodobé existence. Změny, které se v budoucnu PA očekávají, vycházejí z názoru, že základem úspěchu a výkonnosti podniku v budoucnu bude jejich rychlost, flexibilita, adaptabilita, agilita a schopnost integrace, tedy tímto směrem se musí ubírat změny. </w:t>
      </w:r>
    </w:p>
    <w:p w14:paraId="217A5E17" w14:textId="77777777" w:rsidR="00B14053" w:rsidRPr="00673DB7" w:rsidRDefault="00B14053" w:rsidP="00B14053">
      <w:pPr>
        <w:autoSpaceDE w:val="0"/>
        <w:autoSpaceDN w:val="0"/>
        <w:adjustRightInd w:val="0"/>
        <w:spacing w:after="0"/>
        <w:jc w:val="both"/>
        <w:rPr>
          <w:rFonts w:cs="Calibri"/>
          <w:color w:val="000000"/>
          <w:lang w:eastAsia="cs-CZ"/>
        </w:rPr>
      </w:pPr>
    </w:p>
    <w:p w14:paraId="6E786BE6" w14:textId="77777777" w:rsidR="00B14053" w:rsidRPr="00553315" w:rsidRDefault="00B14053" w:rsidP="00B14053">
      <w:pPr>
        <w:pStyle w:val="Titulek"/>
        <w:keepNext/>
        <w:jc w:val="center"/>
        <w:rPr>
          <w:sz w:val="22"/>
          <w:szCs w:val="22"/>
        </w:rPr>
      </w:pPr>
      <w:r w:rsidRPr="00553315">
        <w:rPr>
          <w:sz w:val="22"/>
          <w:szCs w:val="22"/>
        </w:rPr>
        <w:lastRenderedPageBreak/>
        <w:t>Podniková architektura</w:t>
      </w:r>
    </w:p>
    <w:p w14:paraId="1CD044B4" w14:textId="0ADB0C03" w:rsidR="00B14053" w:rsidRDefault="00B14053" w:rsidP="00B14053">
      <w:pPr>
        <w:jc w:val="center"/>
      </w:pPr>
      <w:r w:rsidRPr="00C9608F">
        <w:rPr>
          <w:noProof/>
        </w:rPr>
        <w:drawing>
          <wp:inline distT="0" distB="0" distL="0" distR="0" wp14:anchorId="08AA80AF" wp14:editId="468C2E5A">
            <wp:extent cx="4314825" cy="2705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4825" cy="2705100"/>
                    </a:xfrm>
                    <a:prstGeom prst="rect">
                      <a:avLst/>
                    </a:prstGeom>
                    <a:noFill/>
                    <a:ln>
                      <a:noFill/>
                    </a:ln>
                  </pic:spPr>
                </pic:pic>
              </a:graphicData>
            </a:graphic>
          </wp:inline>
        </w:drawing>
      </w:r>
    </w:p>
    <w:p w14:paraId="7CE86176" w14:textId="77777777" w:rsidR="00B14053" w:rsidRDefault="00B14053" w:rsidP="00B14053">
      <w:pPr>
        <w:jc w:val="center"/>
      </w:pPr>
      <w:r>
        <w:t>versus</w:t>
      </w:r>
    </w:p>
    <w:p w14:paraId="79EFF548" w14:textId="77777777" w:rsidR="00B14053" w:rsidRPr="00553315" w:rsidRDefault="00B14053" w:rsidP="00B14053">
      <w:pPr>
        <w:pStyle w:val="Titulek"/>
        <w:keepNext/>
        <w:jc w:val="center"/>
        <w:rPr>
          <w:sz w:val="22"/>
          <w:szCs w:val="22"/>
        </w:rPr>
      </w:pPr>
      <w:r w:rsidRPr="00553315">
        <w:rPr>
          <w:sz w:val="22"/>
          <w:szCs w:val="22"/>
        </w:rPr>
        <w:t>Architektura domu</w:t>
      </w:r>
    </w:p>
    <w:p w14:paraId="05A1D075" w14:textId="6F70EB52" w:rsidR="00B14053" w:rsidRDefault="00B14053" w:rsidP="00B14053">
      <w:pPr>
        <w:jc w:val="center"/>
      </w:pPr>
      <w:r w:rsidRPr="00C9608F">
        <w:rPr>
          <w:noProof/>
        </w:rPr>
        <w:drawing>
          <wp:inline distT="0" distB="0" distL="0" distR="0" wp14:anchorId="10175F1E" wp14:editId="37666D03">
            <wp:extent cx="4314825" cy="28765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4825" cy="2876550"/>
                    </a:xfrm>
                    <a:prstGeom prst="rect">
                      <a:avLst/>
                    </a:prstGeom>
                    <a:noFill/>
                    <a:ln>
                      <a:noFill/>
                    </a:ln>
                  </pic:spPr>
                </pic:pic>
              </a:graphicData>
            </a:graphic>
          </wp:inline>
        </w:drawing>
      </w:r>
    </w:p>
    <w:p w14:paraId="2BC6D160" w14:textId="77777777" w:rsidR="00B14053" w:rsidRPr="00673DB7" w:rsidRDefault="00B14053" w:rsidP="00B14053">
      <w:pPr>
        <w:autoSpaceDE w:val="0"/>
        <w:autoSpaceDN w:val="0"/>
        <w:adjustRightInd w:val="0"/>
        <w:spacing w:after="0"/>
        <w:jc w:val="both"/>
        <w:rPr>
          <w:rFonts w:cs="Calibri"/>
          <w:color w:val="000000"/>
          <w:lang w:eastAsia="cs-CZ"/>
        </w:rPr>
      </w:pPr>
      <w:r>
        <w:rPr>
          <w:rFonts w:cs="Calibri"/>
          <w:color w:val="000000"/>
          <w:lang w:eastAsia="cs-CZ"/>
        </w:rPr>
        <w:t>Zdroj: vlastní zpracování</w:t>
      </w:r>
    </w:p>
    <w:p w14:paraId="055B248C" w14:textId="77777777" w:rsidR="00B14053" w:rsidRDefault="00B14053" w:rsidP="00B14053">
      <w:pPr>
        <w:autoSpaceDE w:val="0"/>
        <w:autoSpaceDN w:val="0"/>
        <w:adjustRightInd w:val="0"/>
        <w:spacing w:after="0"/>
        <w:jc w:val="both"/>
        <w:rPr>
          <w:rFonts w:cs="Calibri"/>
          <w:color w:val="000000"/>
          <w:lang w:eastAsia="cs-CZ"/>
        </w:rPr>
      </w:pPr>
    </w:p>
    <w:p w14:paraId="1495CC14" w14:textId="77777777" w:rsidR="00B14053" w:rsidRDefault="00B14053" w:rsidP="00B14053">
      <w:pPr>
        <w:autoSpaceDE w:val="0"/>
        <w:autoSpaceDN w:val="0"/>
        <w:adjustRightInd w:val="0"/>
        <w:spacing w:after="0"/>
        <w:jc w:val="both"/>
        <w:rPr>
          <w:rFonts w:cs="Calibri"/>
          <w:color w:val="000000"/>
          <w:lang w:eastAsia="cs-CZ"/>
        </w:rPr>
      </w:pPr>
    </w:p>
    <w:p w14:paraId="51C2DE1A" w14:textId="77777777" w:rsidR="00B14053" w:rsidRPr="00673DB7" w:rsidRDefault="00B14053" w:rsidP="00B14053">
      <w:pPr>
        <w:autoSpaceDE w:val="0"/>
        <w:autoSpaceDN w:val="0"/>
        <w:adjustRightInd w:val="0"/>
        <w:spacing w:after="0"/>
        <w:jc w:val="both"/>
        <w:rPr>
          <w:rFonts w:cs="Calibri"/>
          <w:i/>
          <w:iCs/>
          <w:color w:val="000000"/>
          <w:lang w:eastAsia="cs-CZ"/>
        </w:rPr>
      </w:pPr>
      <w:r w:rsidRPr="00673DB7">
        <w:rPr>
          <w:rFonts w:cs="Calibri"/>
          <w:color w:val="000000"/>
          <w:lang w:eastAsia="cs-CZ"/>
        </w:rPr>
        <w:t>Mnoho podniků v současné době zásadním způsobem mění svou strukturu tak, aby mohly lépe čelit novým výzvám, jako jsou požadavky globalizace, rostoucí konkurence, neustálé technologické inovace nebo poskytování služeb a výrobků na míru dle požadavku zákazníka. K očekávaným změnám pak napomáhají interní audit, benchmarking a etický kodex podniku</w:t>
      </w:r>
      <w:r w:rsidRPr="00673DB7">
        <w:rPr>
          <w:rFonts w:cs="Calibri"/>
          <w:i/>
          <w:iCs/>
          <w:color w:val="000000"/>
          <w:lang w:eastAsia="cs-CZ"/>
        </w:rPr>
        <w:t xml:space="preserve">. </w:t>
      </w:r>
    </w:p>
    <w:p w14:paraId="3BCF662F" w14:textId="77777777" w:rsidR="00B14053" w:rsidRPr="00673DB7" w:rsidRDefault="00B14053" w:rsidP="00B14053">
      <w:pPr>
        <w:autoSpaceDE w:val="0"/>
        <w:autoSpaceDN w:val="0"/>
        <w:adjustRightInd w:val="0"/>
        <w:spacing w:after="0"/>
        <w:jc w:val="both"/>
        <w:rPr>
          <w:rFonts w:cs="Calibri"/>
          <w:color w:val="000000"/>
          <w:lang w:eastAsia="cs-CZ"/>
        </w:rPr>
      </w:pPr>
    </w:p>
    <w:p w14:paraId="1E8FF1A4" w14:textId="77777777" w:rsidR="00B14053" w:rsidRPr="00673DB7" w:rsidRDefault="00B14053" w:rsidP="00B14053">
      <w:pPr>
        <w:autoSpaceDE w:val="0"/>
        <w:autoSpaceDN w:val="0"/>
        <w:adjustRightInd w:val="0"/>
        <w:spacing w:after="0"/>
        <w:jc w:val="both"/>
        <w:rPr>
          <w:rFonts w:cs="Calibri"/>
          <w:lang w:eastAsia="cs-CZ"/>
        </w:rPr>
      </w:pPr>
      <w:r w:rsidRPr="00673DB7">
        <w:rPr>
          <w:rFonts w:cs="Calibri"/>
          <w:bCs/>
          <w:i/>
          <w:color w:val="000000"/>
          <w:lang w:eastAsia="cs-CZ"/>
        </w:rPr>
        <w:t>Interní audit</w:t>
      </w:r>
      <w:r w:rsidRPr="00673DB7">
        <w:rPr>
          <w:rFonts w:cs="Calibri"/>
          <w:b/>
          <w:bCs/>
          <w:color w:val="000000"/>
          <w:lang w:eastAsia="cs-CZ"/>
        </w:rPr>
        <w:t xml:space="preserve"> </w:t>
      </w:r>
      <w:r w:rsidRPr="00673DB7">
        <w:rPr>
          <w:rFonts w:cs="Calibri"/>
          <w:color w:val="000000"/>
          <w:lang w:eastAsia="cs-CZ"/>
        </w:rPr>
        <w:t xml:space="preserve">představuje jeden z nástrojů vyhodnocení jednotlivých procesů. Dále pomáhá účetní jednotce dosahovat její cíle tím, že zavádí systematický metodický přístup k hodnocení a zlepšení </w:t>
      </w:r>
      <w:r w:rsidRPr="00673DB7">
        <w:rPr>
          <w:rFonts w:cs="Calibri"/>
          <w:color w:val="000000"/>
          <w:lang w:eastAsia="cs-CZ"/>
        </w:rPr>
        <w:lastRenderedPageBreak/>
        <w:t xml:space="preserve">efektivnosti řízení rizik, řídících a kontrolních procesů. Zaměřuje se na hodnocení </w:t>
      </w:r>
      <w:r w:rsidRPr="00673DB7">
        <w:rPr>
          <w:rFonts w:cs="Calibri"/>
          <w:lang w:eastAsia="cs-CZ"/>
        </w:rPr>
        <w:t xml:space="preserve">vnitřního kontrolního systému v organizaci tím, že orgánům společnosti a vrcholovému managementu poskytuje informace, hodnocení, analýzy, doporučení a konzultace pro efektivní plnění jejich úkolů. </w:t>
      </w:r>
    </w:p>
    <w:p w14:paraId="1335EEE2" w14:textId="77777777" w:rsidR="00B14053" w:rsidRPr="00673DB7" w:rsidRDefault="00B14053" w:rsidP="00B14053">
      <w:pPr>
        <w:autoSpaceDE w:val="0"/>
        <w:autoSpaceDN w:val="0"/>
        <w:adjustRightInd w:val="0"/>
        <w:spacing w:after="0"/>
        <w:jc w:val="both"/>
        <w:rPr>
          <w:rFonts w:cs="Calibri"/>
          <w:lang w:eastAsia="cs-CZ"/>
        </w:rPr>
      </w:pPr>
      <w:r w:rsidRPr="00673DB7">
        <w:rPr>
          <w:rFonts w:cs="Calibri"/>
          <w:bCs/>
          <w:i/>
          <w:lang w:eastAsia="cs-CZ"/>
        </w:rPr>
        <w:t>Benchmarking</w:t>
      </w:r>
      <w:r w:rsidRPr="00673DB7">
        <w:rPr>
          <w:rFonts w:cs="Calibri"/>
          <w:b/>
          <w:bCs/>
          <w:lang w:eastAsia="cs-CZ"/>
        </w:rPr>
        <w:t xml:space="preserve"> </w:t>
      </w:r>
      <w:r w:rsidRPr="00673DB7">
        <w:rPr>
          <w:rFonts w:cs="Calibri"/>
          <w:lang w:eastAsia="cs-CZ"/>
        </w:rPr>
        <w:t xml:space="preserve">je metoda založená na systematickém měření a porovnávání vybraných ukazatelů. Je možné ji použít na kterékoliv úrovni řízení a téměř pro libovolné ukazatele (indikátory). Základem je porovnávání vybraných ukazatelů vůči jiným referenčním hodnotám, které mohou být buď historické (číselná řada hodnot 5 let dozadu) nebo mohou být porovnávány vůči jinému referenčnímu subjektu (např. jinému srovnatelnému oddělení nebo srovnatelné organizaci). </w:t>
      </w:r>
    </w:p>
    <w:p w14:paraId="171A0076" w14:textId="77777777" w:rsidR="00B14053" w:rsidRPr="00673DB7" w:rsidRDefault="00B14053" w:rsidP="00B14053">
      <w:pPr>
        <w:autoSpaceDE w:val="0"/>
        <w:autoSpaceDN w:val="0"/>
        <w:adjustRightInd w:val="0"/>
        <w:spacing w:after="0"/>
        <w:jc w:val="both"/>
        <w:rPr>
          <w:rFonts w:cs="Calibri"/>
          <w:lang w:eastAsia="cs-CZ"/>
        </w:rPr>
      </w:pPr>
    </w:p>
    <w:p w14:paraId="5B9076B9" w14:textId="77777777" w:rsidR="00B14053" w:rsidRPr="00673DB7" w:rsidRDefault="00B14053" w:rsidP="00B14053">
      <w:pPr>
        <w:jc w:val="both"/>
        <w:rPr>
          <w:rFonts w:cs="Calibri"/>
          <w:lang w:eastAsia="cs-CZ"/>
        </w:rPr>
      </w:pPr>
      <w:r w:rsidRPr="00673DB7">
        <w:rPr>
          <w:rFonts w:cs="Calibri"/>
          <w:bCs/>
          <w:i/>
          <w:lang w:eastAsia="cs-CZ"/>
        </w:rPr>
        <w:t>Etické kodexy</w:t>
      </w:r>
      <w:r w:rsidRPr="00673DB7">
        <w:rPr>
          <w:rFonts w:cs="Calibri"/>
          <w:b/>
          <w:bCs/>
          <w:lang w:eastAsia="cs-CZ"/>
        </w:rPr>
        <w:t xml:space="preserve"> </w:t>
      </w:r>
      <w:r w:rsidRPr="00673DB7">
        <w:rPr>
          <w:rFonts w:cs="Calibri"/>
          <w:lang w:eastAsia="cs-CZ"/>
        </w:rPr>
        <w:t>jsou podzákonnými předpisy a jako takové jsou dobrovolně konsensuálně přijaty v daných institucích u řady povolání. Obecně představují zdánlivě samozřejmé požadavky (soubor norem a předpisů) chování, jimiž se zaměstnanci různých profesí mají závazně řídit a které vymezují a upravují vztahy mezi členy určité komunity.</w:t>
      </w:r>
    </w:p>
    <w:p w14:paraId="64BEED65" w14:textId="77777777" w:rsidR="005E33EA" w:rsidRDefault="005E33EA"/>
    <w:sectPr w:rsidR="005E3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A38DF"/>
    <w:multiLevelType w:val="hybridMultilevel"/>
    <w:tmpl w:val="E8E2C8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0A11642"/>
    <w:multiLevelType w:val="hybridMultilevel"/>
    <w:tmpl w:val="237A52AC"/>
    <w:lvl w:ilvl="0" w:tplc="2774EFD2">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344673093">
    <w:abstractNumId w:val="1"/>
  </w:num>
  <w:num w:numId="2" w16cid:durableId="47711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053"/>
    <w:rsid w:val="005E33EA"/>
    <w:rsid w:val="00B14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8978"/>
  <w15:chartTrackingRefBased/>
  <w15:docId w15:val="{C95F1555-CC69-4E69-9149-AA4944B0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14053"/>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14053"/>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Odstavecseseznamem">
    <w:name w:val="List Paragraph"/>
    <w:basedOn w:val="Normln"/>
    <w:qFormat/>
    <w:rsid w:val="00B14053"/>
    <w:pPr>
      <w:spacing w:after="160" w:line="256" w:lineRule="auto"/>
      <w:ind w:left="720"/>
      <w:contextualSpacing/>
    </w:pPr>
  </w:style>
  <w:style w:type="paragraph" w:styleId="Titulek">
    <w:name w:val="caption"/>
    <w:basedOn w:val="Normln"/>
    <w:next w:val="Normln"/>
    <w:uiPriority w:val="35"/>
    <w:unhideWhenUsed/>
    <w:qFormat/>
    <w:rsid w:val="00B140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oleObject" Target="embeddings/Microsoft_PowerPoint_97-2003_Presentation.ppt"/><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9.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1428</Words>
  <Characters>8432</Characters>
  <Application>Microsoft Office Word</Application>
  <DocSecurity>0</DocSecurity>
  <Lines>70</Lines>
  <Paragraphs>19</Paragraphs>
  <ScaleCrop>false</ScaleCrop>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2022-07-12T13:03:00Z</dcterms:created>
  <dcterms:modified xsi:type="dcterms:W3CDTF">2022-07-12T13:03:00Z</dcterms:modified>
</cp:coreProperties>
</file>