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8AF4" w14:textId="77777777" w:rsidR="00D566D9" w:rsidRDefault="00D566D9" w:rsidP="00D566D9">
      <w:pPr>
        <w:pStyle w:val="Nadpis1"/>
        <w:numPr>
          <w:ilvl w:val="0"/>
          <w:numId w:val="0"/>
        </w:numPr>
      </w:pPr>
      <w:bookmarkStart w:id="0" w:name="_Toc69903242"/>
      <w:r>
        <w:t xml:space="preserve">2. </w:t>
      </w:r>
      <w:r w:rsidRPr="002D2FD2">
        <w:t>Získávání a výběr pracovníků a jeho metody</w:t>
      </w:r>
      <w:bookmarkEnd w:id="0"/>
    </w:p>
    <w:p w14:paraId="309D8F8E" w14:textId="77777777" w:rsidR="00D566D9" w:rsidRPr="009C11C8" w:rsidRDefault="00D566D9" w:rsidP="00D566D9">
      <w:pPr>
        <w:ind w:firstLine="0"/>
        <w:rPr>
          <w:lang w:eastAsia="cs-CZ"/>
        </w:rPr>
      </w:pPr>
      <w:r w:rsidRPr="009C11C8">
        <w:rPr>
          <w:lang w:eastAsia="cs-CZ"/>
        </w:rPr>
        <w:t xml:space="preserve">Správný výběr zaměstnanců patří k nejdůležitějším součástem personálního řízení. Jedním </w:t>
      </w:r>
      <w:r>
        <w:br/>
      </w:r>
      <w:r w:rsidRPr="009C11C8">
        <w:rPr>
          <w:lang w:eastAsia="cs-CZ"/>
        </w:rPr>
        <w:t>z nejdůležitějších úkolů vedoucích, při jejichž plnění jsou zpravidla, zejména v případě středních a velkých firem, podporováni útvarem řízení lidských zdrojů, je obklopit se osobně výkonnými a motivovanými spolupracovníky, schopnými vzájemně úzce spolupracovat, tj. fungovat jako tým</w:t>
      </w:r>
      <w:r>
        <w:t>.</w:t>
      </w:r>
      <w:r w:rsidRPr="009C11C8">
        <w:rPr>
          <w:lang w:eastAsia="cs-CZ"/>
        </w:rPr>
        <w:t xml:space="preserve"> </w:t>
      </w:r>
    </w:p>
    <w:p w14:paraId="2798F70E" w14:textId="77777777" w:rsidR="00D566D9" w:rsidRPr="009C11C8" w:rsidRDefault="00D566D9" w:rsidP="00D566D9">
      <w:pPr>
        <w:ind w:firstLine="0"/>
        <w:rPr>
          <w:lang w:eastAsia="cs-CZ"/>
        </w:rPr>
      </w:pPr>
      <w:r>
        <w:rPr>
          <w:lang w:eastAsia="cs-CZ"/>
        </w:rPr>
        <w:t xml:space="preserve">     </w:t>
      </w:r>
      <w:r w:rsidRPr="009C11C8">
        <w:rPr>
          <w:lang w:eastAsia="cs-CZ"/>
        </w:rPr>
        <w:t>Hlavní kroky profesionálně prováděného získávání a výběru zaměstnanců tvoří:</w:t>
      </w:r>
    </w:p>
    <w:p w14:paraId="324A9DF7" w14:textId="77777777" w:rsidR="00D566D9" w:rsidRPr="002B650A" w:rsidRDefault="00D566D9" w:rsidP="00D566D9">
      <w:pPr>
        <w:numPr>
          <w:ilvl w:val="0"/>
          <w:numId w:val="2"/>
        </w:numPr>
        <w:contextualSpacing/>
        <w:rPr>
          <w:b/>
          <w:lang w:eastAsia="cs-CZ"/>
        </w:rPr>
      </w:pPr>
      <w:r w:rsidRPr="002B650A">
        <w:rPr>
          <w:b/>
          <w:lang w:eastAsia="cs-CZ"/>
        </w:rPr>
        <w:t xml:space="preserve">vymezení pracovní pozice, </w:t>
      </w:r>
    </w:p>
    <w:p w14:paraId="739AEA50" w14:textId="77777777" w:rsidR="00D566D9" w:rsidRPr="002B650A" w:rsidRDefault="00D566D9" w:rsidP="00D566D9">
      <w:pPr>
        <w:numPr>
          <w:ilvl w:val="0"/>
          <w:numId w:val="2"/>
        </w:numPr>
        <w:contextualSpacing/>
        <w:rPr>
          <w:b/>
          <w:lang w:eastAsia="cs-CZ"/>
        </w:rPr>
      </w:pPr>
      <w:r w:rsidRPr="002B650A">
        <w:rPr>
          <w:b/>
          <w:lang w:eastAsia="cs-CZ"/>
        </w:rPr>
        <w:t>určení požadovaných charakteristik nových zaměstnanců,</w:t>
      </w:r>
    </w:p>
    <w:p w14:paraId="191BFA3F" w14:textId="77777777" w:rsidR="00D566D9" w:rsidRPr="002B650A" w:rsidRDefault="00D566D9" w:rsidP="00D566D9">
      <w:pPr>
        <w:numPr>
          <w:ilvl w:val="0"/>
          <w:numId w:val="2"/>
        </w:numPr>
        <w:contextualSpacing/>
        <w:rPr>
          <w:b/>
          <w:lang w:eastAsia="cs-CZ"/>
        </w:rPr>
      </w:pPr>
      <w:r w:rsidRPr="002B650A">
        <w:rPr>
          <w:b/>
          <w:lang w:eastAsia="cs-CZ"/>
        </w:rPr>
        <w:t>volba způsobu získání nových pracovníků,</w:t>
      </w:r>
    </w:p>
    <w:p w14:paraId="615C0E0A" w14:textId="77777777" w:rsidR="00D566D9" w:rsidRPr="002B650A" w:rsidRDefault="00D566D9" w:rsidP="00D566D9">
      <w:pPr>
        <w:numPr>
          <w:ilvl w:val="0"/>
          <w:numId w:val="2"/>
        </w:numPr>
        <w:contextualSpacing/>
        <w:rPr>
          <w:b/>
          <w:lang w:eastAsia="cs-CZ"/>
        </w:rPr>
      </w:pPr>
      <w:r w:rsidRPr="002B650A">
        <w:rPr>
          <w:b/>
          <w:lang w:eastAsia="cs-CZ"/>
        </w:rPr>
        <w:t>stanovení výběrových metod sloužících k posouzení uchazečů,</w:t>
      </w:r>
    </w:p>
    <w:p w14:paraId="23937698" w14:textId="77777777" w:rsidR="00D566D9" w:rsidRPr="002B650A" w:rsidRDefault="00D566D9" w:rsidP="00D566D9">
      <w:pPr>
        <w:numPr>
          <w:ilvl w:val="0"/>
          <w:numId w:val="2"/>
        </w:numPr>
        <w:contextualSpacing/>
        <w:rPr>
          <w:b/>
          <w:lang w:eastAsia="cs-CZ"/>
        </w:rPr>
      </w:pPr>
      <w:r w:rsidRPr="002B650A">
        <w:rPr>
          <w:b/>
          <w:lang w:eastAsia="cs-CZ"/>
        </w:rPr>
        <w:t xml:space="preserve">provedení výběrových postupů, především přijímacích rozhovorů (interview) </w:t>
      </w:r>
      <w:r w:rsidRPr="002B650A">
        <w:rPr>
          <w:b/>
          <w:lang w:eastAsia="cs-CZ"/>
        </w:rPr>
        <w:br/>
        <w:t>s kandidáty, případně dalších výběrových metod,</w:t>
      </w:r>
    </w:p>
    <w:p w14:paraId="6B395A57" w14:textId="77777777" w:rsidR="00D566D9" w:rsidRPr="002B650A" w:rsidRDefault="00D566D9" w:rsidP="00D566D9">
      <w:pPr>
        <w:numPr>
          <w:ilvl w:val="0"/>
          <w:numId w:val="2"/>
        </w:numPr>
        <w:contextualSpacing/>
        <w:rPr>
          <w:b/>
          <w:lang w:eastAsia="cs-CZ"/>
        </w:rPr>
      </w:pPr>
      <w:r w:rsidRPr="002B650A">
        <w:rPr>
          <w:b/>
          <w:lang w:eastAsia="cs-CZ"/>
        </w:rPr>
        <w:t>shrnutí výběru a finální výběr nejvhodnějšího uchazeče.</w:t>
      </w:r>
    </w:p>
    <w:p w14:paraId="124BB37E" w14:textId="77777777" w:rsidR="00D566D9" w:rsidRPr="009C11C8" w:rsidRDefault="00D566D9" w:rsidP="00D566D9">
      <w:pPr>
        <w:pStyle w:val="Nadpis3"/>
        <w:numPr>
          <w:ilvl w:val="0"/>
          <w:numId w:val="0"/>
        </w:numPr>
        <w:ind w:left="720" w:hanging="720"/>
      </w:pPr>
      <w:bookmarkStart w:id="1" w:name="_Toc69903244"/>
      <w:r w:rsidRPr="009C11C8">
        <w:t>Vymezení pracovní</w:t>
      </w:r>
      <w:r>
        <w:t xml:space="preserve"> pozice</w:t>
      </w:r>
      <w:bookmarkEnd w:id="1"/>
    </w:p>
    <w:p w14:paraId="7D31B439" w14:textId="77777777" w:rsidR="00D566D9" w:rsidRPr="009C11C8" w:rsidRDefault="00D566D9" w:rsidP="00D566D9">
      <w:pPr>
        <w:ind w:firstLine="0"/>
        <w:rPr>
          <w:lang w:eastAsia="cs-CZ"/>
        </w:rPr>
      </w:pPr>
      <w:r w:rsidRPr="009C11C8">
        <w:rPr>
          <w:lang w:eastAsia="cs-CZ"/>
        </w:rPr>
        <w:t>Výběr nového zaměstnance vyžaduje stanovit požadavky pracovního místa. J</w:t>
      </w:r>
      <w:r>
        <w:rPr>
          <w:lang w:eastAsia="cs-CZ"/>
        </w:rPr>
        <w:t>de</w:t>
      </w:r>
      <w:r w:rsidRPr="009C11C8">
        <w:rPr>
          <w:lang w:eastAsia="cs-CZ"/>
        </w:rPr>
        <w:t xml:space="preserve">-li </w:t>
      </w:r>
      <w:r>
        <w:rPr>
          <w:lang w:eastAsia="cs-CZ"/>
        </w:rPr>
        <w:t xml:space="preserve">o </w:t>
      </w:r>
      <w:r w:rsidRPr="009C11C8">
        <w:rPr>
          <w:lang w:eastAsia="cs-CZ"/>
        </w:rPr>
        <w:t xml:space="preserve">místo nové, je třeba podrobně charakterizovat jeho úkoly a </w:t>
      </w:r>
      <w:r>
        <w:rPr>
          <w:lang w:eastAsia="cs-CZ"/>
        </w:rPr>
        <w:t>povinnosti,</w:t>
      </w:r>
      <w:r w:rsidRPr="009C11C8">
        <w:rPr>
          <w:lang w:eastAsia="cs-CZ"/>
        </w:rPr>
        <w:t xml:space="preserve"> pokud již existuje, je </w:t>
      </w:r>
      <w:r>
        <w:rPr>
          <w:lang w:eastAsia="cs-CZ"/>
        </w:rPr>
        <w:t xml:space="preserve">třeba jeho </w:t>
      </w:r>
      <w:r w:rsidRPr="009C11C8">
        <w:rPr>
          <w:lang w:eastAsia="cs-CZ"/>
        </w:rPr>
        <w:t xml:space="preserve">charakteristiku zkontrolovat a </w:t>
      </w:r>
      <w:r>
        <w:rPr>
          <w:lang w:eastAsia="cs-CZ"/>
        </w:rPr>
        <w:t xml:space="preserve">v případě potřeby aktualizovat. </w:t>
      </w:r>
    </w:p>
    <w:p w14:paraId="76DBEB89" w14:textId="77777777" w:rsidR="00D566D9" w:rsidRDefault="00D566D9" w:rsidP="00D566D9">
      <w:pPr>
        <w:ind w:firstLine="0"/>
        <w:rPr>
          <w:lang w:eastAsia="cs-CZ"/>
        </w:rPr>
      </w:pPr>
      <w:r>
        <w:rPr>
          <w:lang w:eastAsia="cs-CZ"/>
        </w:rPr>
        <w:t xml:space="preserve">     </w:t>
      </w:r>
      <w:r w:rsidRPr="009C11C8">
        <w:rPr>
          <w:lang w:eastAsia="cs-CZ"/>
        </w:rPr>
        <w:t>Správn</w:t>
      </w:r>
      <w:r>
        <w:rPr>
          <w:lang w:eastAsia="cs-CZ"/>
        </w:rPr>
        <w:t>é a</w:t>
      </w:r>
      <w:r w:rsidRPr="009C11C8">
        <w:rPr>
          <w:lang w:eastAsia="cs-CZ"/>
        </w:rPr>
        <w:t xml:space="preserve"> jasn</w:t>
      </w:r>
      <w:r>
        <w:rPr>
          <w:lang w:eastAsia="cs-CZ"/>
        </w:rPr>
        <w:t>é</w:t>
      </w:r>
      <w:r w:rsidRPr="009C11C8">
        <w:rPr>
          <w:lang w:eastAsia="cs-CZ"/>
        </w:rPr>
        <w:t xml:space="preserve"> stanoven</w:t>
      </w:r>
      <w:r>
        <w:rPr>
          <w:lang w:eastAsia="cs-CZ"/>
        </w:rPr>
        <w:t>í</w:t>
      </w:r>
      <w:r w:rsidRPr="009C11C8">
        <w:rPr>
          <w:lang w:eastAsia="cs-CZ"/>
        </w:rPr>
        <w:t xml:space="preserve"> výkonových </w:t>
      </w:r>
      <w:r>
        <w:rPr>
          <w:lang w:eastAsia="cs-CZ"/>
        </w:rPr>
        <w:t xml:space="preserve">požadavků </w:t>
      </w:r>
      <w:r w:rsidRPr="009C11C8">
        <w:rPr>
          <w:lang w:eastAsia="cs-CZ"/>
        </w:rPr>
        <w:t xml:space="preserve">a kritérii, podle kterých bude práce nového zaměstnance posuzována, je důležitá i proto, aby o ní uchazeči mohli získat úplné a objektivní informace. Nejsou-li hlavní </w:t>
      </w:r>
      <w:r>
        <w:rPr>
          <w:lang w:eastAsia="cs-CZ"/>
        </w:rPr>
        <w:t>požadavky místa</w:t>
      </w:r>
      <w:r w:rsidRPr="009C11C8">
        <w:rPr>
          <w:lang w:eastAsia="cs-CZ"/>
        </w:rPr>
        <w:t xml:space="preserve">, </w:t>
      </w:r>
      <w:r>
        <w:rPr>
          <w:lang w:eastAsia="cs-CZ"/>
        </w:rPr>
        <w:t>zejména jeho</w:t>
      </w:r>
      <w:r w:rsidRPr="009C11C8">
        <w:rPr>
          <w:lang w:eastAsia="cs-CZ"/>
        </w:rPr>
        <w:t xml:space="preserve"> nároky </w:t>
      </w:r>
      <w:r>
        <w:rPr>
          <w:lang w:eastAsia="cs-CZ"/>
        </w:rPr>
        <w:t>či</w:t>
      </w:r>
      <w:r w:rsidRPr="009C11C8">
        <w:rPr>
          <w:lang w:eastAsia="cs-CZ"/>
        </w:rPr>
        <w:t xml:space="preserve"> pravomoci, zcela jasné, je vhodnější s výběrem zaměstnanců vyčkat</w:t>
      </w:r>
      <w:r>
        <w:rPr>
          <w:lang w:eastAsia="cs-CZ"/>
        </w:rPr>
        <w:t>.</w:t>
      </w:r>
    </w:p>
    <w:p w14:paraId="6DE7D849" w14:textId="77777777" w:rsidR="00D566D9" w:rsidRDefault="00D566D9" w:rsidP="00D566D9">
      <w:pPr>
        <w:ind w:firstLine="0"/>
        <w:rPr>
          <w:lang w:eastAsia="cs-CZ"/>
        </w:rPr>
      </w:pPr>
      <w:r>
        <w:rPr>
          <w:lang w:eastAsia="cs-CZ"/>
        </w:rPr>
        <w:t xml:space="preserve">    Nepřesné stanovení </w:t>
      </w:r>
      <w:proofErr w:type="spellStart"/>
      <w:r>
        <w:rPr>
          <w:lang w:eastAsia="cs-CZ"/>
        </w:rPr>
        <w:t>obsashu</w:t>
      </w:r>
      <w:proofErr w:type="spellEnd"/>
      <w:r>
        <w:rPr>
          <w:lang w:eastAsia="cs-CZ"/>
        </w:rPr>
        <w:t xml:space="preserve"> pracovní pozice může někdy plynout z domněnky, že pracovníkovi není nutné jeho úkoly vysvětlovat, případně že základem náplně pracovní pozice je stanovení jeho cílů, například očekávaných finančních výsledků. Profesionálně řízená firma by však měla osobám </w:t>
      </w:r>
      <w:proofErr w:type="gramStart"/>
      <w:r>
        <w:rPr>
          <w:lang w:eastAsia="cs-CZ"/>
        </w:rPr>
        <w:t>zastávajícím  pracovní</w:t>
      </w:r>
      <w:proofErr w:type="gramEnd"/>
      <w:r>
        <w:rPr>
          <w:lang w:eastAsia="cs-CZ"/>
        </w:rPr>
        <w:t xml:space="preserve"> pozice stanovit i to, jak by měli při dosahování svých cílů jednat či jakými postupy by se měli řídit, resp. jaké činnosti jsou důležité, aby těchto cílů mohli dosáhnout. Může se jednat i o postupy, které jsou podstatné z pohledu </w:t>
      </w:r>
      <w:r>
        <w:rPr>
          <w:lang w:eastAsia="cs-CZ"/>
        </w:rPr>
        <w:lastRenderedPageBreak/>
        <w:t xml:space="preserve">dlouhodobějších záměrů firmy (a nikoli jen výsledků za </w:t>
      </w:r>
      <w:proofErr w:type="spellStart"/>
      <w:r>
        <w:rPr>
          <w:lang w:eastAsia="cs-CZ"/>
        </w:rPr>
        <w:t>krátší</w:t>
      </w:r>
      <w:proofErr w:type="spellEnd"/>
      <w:r>
        <w:rPr>
          <w:lang w:eastAsia="cs-CZ"/>
        </w:rPr>
        <w:t xml:space="preserve"> období), z hlediska lepší spolupráce mezi jednotlivými úseky firmy apod. </w:t>
      </w:r>
    </w:p>
    <w:p w14:paraId="7261498D" w14:textId="77777777" w:rsidR="00D566D9" w:rsidRPr="00A8153F" w:rsidRDefault="00D566D9" w:rsidP="00D566D9">
      <w:pPr>
        <w:ind w:firstLine="0"/>
        <w:rPr>
          <w:i/>
          <w:lang w:eastAsia="cs-CZ"/>
        </w:rPr>
      </w:pPr>
      <w:r w:rsidRPr="00A8153F">
        <w:rPr>
          <w:i/>
          <w:lang w:eastAsia="cs-CZ"/>
        </w:rPr>
        <w:t xml:space="preserve">    Příkladem je seznam odpovědností nového vedoucího restaurace. Pokud v jeho popisu práce uvedeme, že „je odpovědný za vytvoření atraktivního menu, které vzbudí zájem zákazníků“, obvykle se to liší od konstatování, že „mezi jeho povinnosti patří každodenní sledování zájmu o jednotlivá jídla, příprava a provádění pravidelných průzkumů spokojenosti zákazníků, týdenní hlášení o obsazenosti restaurace a počtu změn, které provedl v jejím menu “atd. Výsledek práce zaměstnance bude v obou případech odlišný.</w:t>
      </w:r>
    </w:p>
    <w:p w14:paraId="194F88C2" w14:textId="77777777" w:rsidR="00D566D9" w:rsidRPr="009C11C8" w:rsidRDefault="00D566D9" w:rsidP="00D566D9">
      <w:pPr>
        <w:pStyle w:val="Nadpis3"/>
        <w:numPr>
          <w:ilvl w:val="0"/>
          <w:numId w:val="0"/>
        </w:numPr>
        <w:ind w:left="720" w:hanging="720"/>
      </w:pPr>
      <w:bookmarkStart w:id="2" w:name="_Toc69903245"/>
      <w:r w:rsidRPr="009C11C8">
        <w:t>Určení požadovaných charakteristik nových zaměstnanců</w:t>
      </w:r>
      <w:bookmarkEnd w:id="2"/>
    </w:p>
    <w:p w14:paraId="1B3E288F" w14:textId="77777777" w:rsidR="00D566D9" w:rsidRDefault="00D566D9" w:rsidP="00D566D9">
      <w:pPr>
        <w:ind w:firstLine="0"/>
        <w:rPr>
          <w:lang w:eastAsia="cs-CZ"/>
        </w:rPr>
      </w:pPr>
      <w:r>
        <w:rPr>
          <w:lang w:eastAsia="cs-CZ"/>
        </w:rPr>
        <w:t xml:space="preserve"> Individuální rozdíly v pracovním chování i kvalitě a výsledcích práce jsou podmíněny řadou osobních předpokladů. K těm rozhodujících patří schopnosti, osobní efektivita, pracovní tempo, osobnostní vlastnosti, motivace a pracovní postoje, tvořivost a sklony k nežádoucímu jednání. </w:t>
      </w:r>
    </w:p>
    <w:p w14:paraId="3AA6C4A0" w14:textId="77777777" w:rsidR="00D566D9" w:rsidRPr="008403D2" w:rsidRDefault="00D566D9" w:rsidP="00D566D9">
      <w:pPr>
        <w:ind w:firstLine="0"/>
        <w:rPr>
          <w:b/>
          <w:i/>
          <w:lang w:eastAsia="cs-CZ"/>
        </w:rPr>
      </w:pPr>
      <w:r w:rsidRPr="008403D2">
        <w:rPr>
          <w:b/>
          <w:i/>
          <w:lang w:eastAsia="cs-CZ"/>
        </w:rPr>
        <w:t>Schopnosti a jejich druhy</w:t>
      </w:r>
    </w:p>
    <w:p w14:paraId="2AD1FD53" w14:textId="77777777" w:rsidR="00D566D9" w:rsidRDefault="00D566D9" w:rsidP="00D566D9">
      <w:pPr>
        <w:ind w:firstLine="0"/>
        <w:rPr>
          <w:lang w:eastAsia="cs-CZ"/>
        </w:rPr>
      </w:pPr>
      <w:r>
        <w:rPr>
          <w:lang w:eastAsia="cs-CZ"/>
        </w:rPr>
        <w:t>Individuální rozdíly v dovednostech mají pro výkon nebo výsledky práce ve většině profesí</w:t>
      </w:r>
      <w:r w:rsidRPr="00EC68D8">
        <w:t xml:space="preserve"> </w:t>
      </w:r>
      <w:r w:rsidRPr="00EC68D8">
        <w:rPr>
          <w:lang w:eastAsia="cs-CZ"/>
        </w:rPr>
        <w:t>největší význam.</w:t>
      </w:r>
      <w:r>
        <w:rPr>
          <w:lang w:eastAsia="cs-CZ"/>
        </w:rPr>
        <w:t xml:space="preserve"> Klasifikace schopností je založena na jejich rozdělení do tří širokých skupin: fyzické a psychomotorické schopnosti, intelektuální a sociální schopnosti. Fyzické schopnosti (síla, fyzická koordinace a vytrvalost) jsou důležité pro výkon ve fyzicky náročných oblastech, psychomotorické schopnosti pro dobrou koordinaci senzorických informací a fyzických pohybů.</w:t>
      </w:r>
    </w:p>
    <w:p w14:paraId="54F032C4" w14:textId="77777777" w:rsidR="00D566D9" w:rsidRPr="00EC68D8" w:rsidRDefault="00D566D9" w:rsidP="00D566D9">
      <w:pPr>
        <w:ind w:firstLine="0"/>
        <w:rPr>
          <w:b/>
          <w:i/>
          <w:lang w:eastAsia="cs-CZ"/>
        </w:rPr>
      </w:pPr>
      <w:r w:rsidRPr="008403D2">
        <w:rPr>
          <w:b/>
          <w:i/>
          <w:lang w:eastAsia="cs-CZ"/>
        </w:rPr>
        <w:t xml:space="preserve">Osobní efektivita a </w:t>
      </w:r>
      <w:r>
        <w:rPr>
          <w:b/>
          <w:i/>
          <w:lang w:eastAsia="cs-CZ"/>
        </w:rPr>
        <w:t>individuální pracovní tempo</w:t>
      </w:r>
    </w:p>
    <w:p w14:paraId="1DD86C56" w14:textId="77777777" w:rsidR="00D566D9" w:rsidRDefault="00D566D9" w:rsidP="00D566D9">
      <w:pPr>
        <w:ind w:firstLine="0"/>
        <w:rPr>
          <w:lang w:eastAsia="cs-CZ"/>
        </w:rPr>
      </w:pPr>
      <w:r>
        <w:rPr>
          <w:lang w:eastAsia="cs-CZ"/>
        </w:rPr>
        <w:t>Osobní efektivita je schopnost samostatně řídit postup vlastní práce. Zahrnuje schopnost stanovit si (dílčí) cíle, soustředit se na základní úkoly, neztrácet úsilí na maličkosti, neodkládat práci do budoucna, nebránit se obtížným rozhodnutím, nezaměňovat aktivity a výsledky, ekonomicky mluvit a psát atd. Osobní efektivita není samozřejmá. Velkému počtu lidí se však bez této schopnosti ve své práci daří docela dobře. Rostoucí počet pracovních míst však vyžaduje, aby lidé mohli svou práci zvládnout alespoň částečně sami.</w:t>
      </w:r>
    </w:p>
    <w:p w14:paraId="12C0DEA2" w14:textId="77777777" w:rsidR="00D566D9" w:rsidRPr="00EC68D8" w:rsidRDefault="00D566D9" w:rsidP="00D566D9">
      <w:pPr>
        <w:ind w:firstLine="0"/>
        <w:rPr>
          <w:b/>
          <w:i/>
          <w:lang w:eastAsia="cs-CZ"/>
        </w:rPr>
      </w:pPr>
      <w:r w:rsidRPr="00EC68D8">
        <w:rPr>
          <w:b/>
          <w:i/>
          <w:lang w:eastAsia="cs-CZ"/>
        </w:rPr>
        <w:t>Osobnostní rysy a typy</w:t>
      </w:r>
    </w:p>
    <w:p w14:paraId="0C29B9F5" w14:textId="77777777" w:rsidR="00D566D9" w:rsidRDefault="00D566D9" w:rsidP="00D566D9">
      <w:pPr>
        <w:ind w:firstLine="0"/>
        <w:rPr>
          <w:lang w:eastAsia="cs-CZ"/>
        </w:rPr>
      </w:pPr>
      <w:r>
        <w:rPr>
          <w:lang w:eastAsia="cs-CZ"/>
        </w:rPr>
        <w:lastRenderedPageBreak/>
        <w:t>Lidé se srovnatelnými dovednostmi často vykonávají stejnou práci mnohdy poněkud odlišně: jeden může pružněji reagovat na změny, druhý pracuje odpovědněji a třetí lépe spolupracuje s ostatními.</w:t>
      </w:r>
    </w:p>
    <w:p w14:paraId="37CF9BF5" w14:textId="77777777" w:rsidR="00D566D9" w:rsidRDefault="00D566D9" w:rsidP="00D566D9">
      <w:pPr>
        <w:ind w:firstLine="0"/>
        <w:rPr>
          <w:lang w:eastAsia="cs-CZ"/>
        </w:rPr>
      </w:pPr>
      <w:r>
        <w:rPr>
          <w:lang w:eastAsia="cs-CZ"/>
        </w:rPr>
        <w:t xml:space="preserve">    Společný základ pro tyto rozdíly spočívá v osobnosti zaměstnance: v relativně stabilních osobnostních rysech, jejichž kombinace může vést ke vzniku určitého typu osobnosti. Mezi hlavní povahové vlastnosti patří </w:t>
      </w:r>
    </w:p>
    <w:p w14:paraId="329EE96F" w14:textId="77777777" w:rsidR="00D566D9" w:rsidRDefault="00D566D9" w:rsidP="00D566D9">
      <w:pPr>
        <w:ind w:firstLine="0"/>
        <w:rPr>
          <w:lang w:eastAsia="cs-CZ"/>
        </w:rPr>
      </w:pPr>
      <w:r>
        <w:rPr>
          <w:lang w:eastAsia="cs-CZ"/>
        </w:rPr>
        <w:t>•extroverze nebo introverze,</w:t>
      </w:r>
    </w:p>
    <w:p w14:paraId="156E2297" w14:textId="77777777" w:rsidR="00D566D9" w:rsidRDefault="00D566D9" w:rsidP="00D566D9">
      <w:pPr>
        <w:ind w:firstLine="0"/>
        <w:rPr>
          <w:lang w:eastAsia="cs-CZ"/>
        </w:rPr>
      </w:pPr>
      <w:r>
        <w:rPr>
          <w:lang w:eastAsia="cs-CZ"/>
        </w:rPr>
        <w:t>• emoční stabilita nebo labilita,</w:t>
      </w:r>
    </w:p>
    <w:p w14:paraId="3D31B779" w14:textId="77777777" w:rsidR="00D566D9" w:rsidRDefault="00D566D9" w:rsidP="00D566D9">
      <w:pPr>
        <w:ind w:firstLine="0"/>
        <w:rPr>
          <w:lang w:eastAsia="cs-CZ"/>
        </w:rPr>
      </w:pPr>
      <w:r>
        <w:rPr>
          <w:lang w:eastAsia="cs-CZ"/>
        </w:rPr>
        <w:t>• sklon ke spolupráci a sociální vstřícnost nebo naopak soupeření,</w:t>
      </w:r>
    </w:p>
    <w:p w14:paraId="375874C6" w14:textId="77777777" w:rsidR="00D566D9" w:rsidRDefault="00D566D9" w:rsidP="00D566D9">
      <w:pPr>
        <w:ind w:firstLine="0"/>
        <w:rPr>
          <w:lang w:eastAsia="cs-CZ"/>
        </w:rPr>
      </w:pPr>
      <w:r>
        <w:rPr>
          <w:lang w:eastAsia="cs-CZ"/>
        </w:rPr>
        <w:t>• odpovědnost, svědomitost nebo naopak nedbalost,</w:t>
      </w:r>
    </w:p>
    <w:p w14:paraId="5784A546" w14:textId="77777777" w:rsidR="00D566D9" w:rsidRDefault="00D566D9" w:rsidP="00D566D9">
      <w:pPr>
        <w:ind w:firstLine="0"/>
        <w:rPr>
          <w:lang w:eastAsia="cs-CZ"/>
        </w:rPr>
      </w:pPr>
      <w:r>
        <w:rPr>
          <w:lang w:eastAsia="cs-CZ"/>
        </w:rPr>
        <w:t>• otevřenost novým zkušenostem nebo naopak strach ze změny.</w:t>
      </w:r>
    </w:p>
    <w:p w14:paraId="16C54400" w14:textId="77777777" w:rsidR="00D566D9" w:rsidRDefault="00D566D9" w:rsidP="00D566D9">
      <w:pPr>
        <w:ind w:firstLine="0"/>
        <w:rPr>
          <w:lang w:eastAsia="cs-CZ"/>
        </w:rPr>
      </w:pPr>
      <w:r>
        <w:rPr>
          <w:lang w:eastAsia="cs-CZ"/>
        </w:rPr>
        <w:t>Na rozdíl od dovedností, které lze rozvíjet nebo trénovat, je osobnost zaměstnance (formovaná individuální kombinací výše uvedených vlastností) od určitého věku relativně nezměněna.</w:t>
      </w:r>
    </w:p>
    <w:p w14:paraId="28CE781D" w14:textId="77777777" w:rsidR="00D566D9" w:rsidRPr="008403D2" w:rsidRDefault="00D566D9" w:rsidP="00D566D9">
      <w:pPr>
        <w:ind w:firstLine="0"/>
        <w:rPr>
          <w:b/>
          <w:i/>
          <w:lang w:eastAsia="cs-CZ"/>
        </w:rPr>
      </w:pPr>
      <w:r>
        <w:rPr>
          <w:b/>
          <w:i/>
          <w:lang w:eastAsia="cs-CZ"/>
        </w:rPr>
        <w:t>R</w:t>
      </w:r>
      <w:r w:rsidRPr="008403D2">
        <w:rPr>
          <w:b/>
          <w:i/>
          <w:lang w:eastAsia="cs-CZ"/>
        </w:rPr>
        <w:t>ozdíly</w:t>
      </w:r>
      <w:r>
        <w:rPr>
          <w:b/>
          <w:i/>
          <w:lang w:eastAsia="cs-CZ"/>
        </w:rPr>
        <w:t xml:space="preserve"> v osobní motivaci</w:t>
      </w:r>
    </w:p>
    <w:p w14:paraId="13E2A849" w14:textId="77777777" w:rsidR="00D566D9" w:rsidRDefault="00D566D9" w:rsidP="00D566D9">
      <w:pPr>
        <w:ind w:firstLine="0"/>
        <w:rPr>
          <w:lang w:eastAsia="cs-CZ"/>
        </w:rPr>
      </w:pPr>
      <w:r>
        <w:rPr>
          <w:lang w:eastAsia="cs-CZ"/>
        </w:rPr>
        <w:t>Rozdíly v osobním motivačním profilu podmiňují zájem o práci a pracovní nasazení i reakci na různé pracovní situace.</w:t>
      </w:r>
    </w:p>
    <w:p w14:paraId="795EB163" w14:textId="77777777" w:rsidR="00D566D9" w:rsidRDefault="00D566D9" w:rsidP="00D566D9">
      <w:pPr>
        <w:ind w:firstLine="0"/>
        <w:rPr>
          <w:lang w:eastAsia="cs-CZ"/>
        </w:rPr>
      </w:pPr>
      <w:r>
        <w:rPr>
          <w:lang w:eastAsia="cs-CZ"/>
        </w:rPr>
        <w:t xml:space="preserve">    Motivační faktory lze rozdělit do dvou základních skupin. </w:t>
      </w:r>
      <w:r w:rsidRPr="00A8153F">
        <w:rPr>
          <w:b/>
          <w:i/>
          <w:lang w:eastAsia="cs-CZ"/>
        </w:rPr>
        <w:t>Interní motivace</w:t>
      </w:r>
      <w:r>
        <w:rPr>
          <w:lang w:eastAsia="cs-CZ"/>
        </w:rPr>
        <w:t xml:space="preserve"> souvisí se osobní zajímavostí práce, ale také se zájmem řešit problémy, překonávat překážky nebo reagovat na výzvy, které práce nebo úkoly přinášejí.  </w:t>
      </w:r>
      <w:r w:rsidRPr="00A8153F">
        <w:rPr>
          <w:b/>
          <w:i/>
          <w:lang w:eastAsia="cs-CZ"/>
        </w:rPr>
        <w:t>Vnější motivace</w:t>
      </w:r>
      <w:r>
        <w:rPr>
          <w:lang w:eastAsia="cs-CZ"/>
        </w:rPr>
        <w:t xml:space="preserve"> spočívá v možnosti získat finanční či jinou hmotnou odměnu, ale také dobré ohodnocení, které v budoucnu zvýší šance na zvýšení platu. Obvykle není obtížné identifikovat zaměstnance se značnou finanční nebo materiální motivací. </w:t>
      </w:r>
      <w:proofErr w:type="gramStart"/>
      <w:r>
        <w:rPr>
          <w:lang w:eastAsia="cs-CZ"/>
        </w:rPr>
        <w:t>Spíše</w:t>
      </w:r>
      <w:proofErr w:type="gramEnd"/>
      <w:r>
        <w:rPr>
          <w:lang w:eastAsia="cs-CZ"/>
        </w:rPr>
        <w:t xml:space="preserve"> než o práci jako takovou se zajímají o její finanční výhody (plat a další benefity).</w:t>
      </w:r>
    </w:p>
    <w:p w14:paraId="40C81DFF" w14:textId="77777777" w:rsidR="00D566D9" w:rsidRPr="009C11C8" w:rsidRDefault="00D566D9" w:rsidP="00D566D9">
      <w:pPr>
        <w:pStyle w:val="Nadpis3"/>
        <w:numPr>
          <w:ilvl w:val="0"/>
          <w:numId w:val="0"/>
        </w:numPr>
        <w:ind w:left="720" w:hanging="720"/>
      </w:pPr>
      <w:bookmarkStart w:id="3" w:name="_Toc69903247"/>
      <w:r w:rsidRPr="009C11C8">
        <w:t>Stanovení metod posouzení kandidátů</w:t>
      </w:r>
      <w:bookmarkEnd w:id="3"/>
    </w:p>
    <w:p w14:paraId="5833A35D" w14:textId="77777777" w:rsidR="00D566D9" w:rsidRPr="003E298D" w:rsidRDefault="00D566D9" w:rsidP="00D566D9">
      <w:pPr>
        <w:pStyle w:val="Nadpis4"/>
        <w:numPr>
          <w:ilvl w:val="0"/>
          <w:numId w:val="0"/>
        </w:numPr>
        <w:spacing w:before="0" w:after="120"/>
        <w:jc w:val="left"/>
      </w:pPr>
      <w:r w:rsidRPr="003E298D">
        <w:t>Analýza životopisu</w:t>
      </w:r>
    </w:p>
    <w:p w14:paraId="500F1DEC" w14:textId="77777777" w:rsidR="00D566D9" w:rsidRPr="009C11C8" w:rsidRDefault="00D566D9" w:rsidP="00D566D9">
      <w:pPr>
        <w:ind w:firstLine="0"/>
        <w:rPr>
          <w:lang w:eastAsia="cs-CZ"/>
        </w:rPr>
      </w:pPr>
      <w:r>
        <w:rPr>
          <w:lang w:eastAsia="cs-CZ"/>
        </w:rPr>
        <w:t>Posouzení a rozbor</w:t>
      </w:r>
      <w:r w:rsidRPr="009C11C8">
        <w:rPr>
          <w:lang w:eastAsia="cs-CZ"/>
        </w:rPr>
        <w:t xml:space="preserve"> životopisu tvoří výchozí metodu </w:t>
      </w:r>
      <w:r>
        <w:rPr>
          <w:lang w:eastAsia="cs-CZ"/>
        </w:rPr>
        <w:t>hodnocení uchazečů. Slouží</w:t>
      </w:r>
      <w:r w:rsidRPr="009C11C8">
        <w:rPr>
          <w:lang w:eastAsia="cs-CZ"/>
        </w:rPr>
        <w:t xml:space="preserve"> zpravidla především</w:t>
      </w:r>
      <w:r>
        <w:rPr>
          <w:lang w:eastAsia="cs-CZ"/>
        </w:rPr>
        <w:t xml:space="preserve"> </w:t>
      </w:r>
      <w:r w:rsidRPr="009C11C8">
        <w:rPr>
          <w:lang w:eastAsia="cs-CZ"/>
        </w:rPr>
        <w:t>pro posou</w:t>
      </w:r>
      <w:r>
        <w:rPr>
          <w:lang w:eastAsia="cs-CZ"/>
        </w:rPr>
        <w:t xml:space="preserve">zení </w:t>
      </w:r>
      <w:r w:rsidRPr="009C11C8">
        <w:rPr>
          <w:lang w:eastAsia="cs-CZ"/>
        </w:rPr>
        <w:t>vzdělání</w:t>
      </w:r>
      <w:r>
        <w:rPr>
          <w:lang w:eastAsia="cs-CZ"/>
        </w:rPr>
        <w:t xml:space="preserve"> </w:t>
      </w:r>
      <w:r w:rsidRPr="009C11C8">
        <w:rPr>
          <w:lang w:eastAsia="cs-CZ"/>
        </w:rPr>
        <w:t>a pracovní zkušenosti uchazečů (především tehdy, známe-</w:t>
      </w:r>
      <w:r w:rsidRPr="009C11C8">
        <w:rPr>
          <w:lang w:eastAsia="cs-CZ"/>
        </w:rPr>
        <w:lastRenderedPageBreak/>
        <w:t>li společnosti, kterými potenciální kandidát prošel) a upozorn</w:t>
      </w:r>
      <w:r>
        <w:rPr>
          <w:lang w:eastAsia="cs-CZ"/>
        </w:rPr>
        <w:t>ění</w:t>
      </w:r>
      <w:r w:rsidRPr="009C11C8">
        <w:rPr>
          <w:lang w:eastAsia="cs-CZ"/>
        </w:rPr>
        <w:t xml:space="preserve"> na </w:t>
      </w:r>
      <w:r>
        <w:rPr>
          <w:lang w:eastAsia="cs-CZ"/>
        </w:rPr>
        <w:t>určitá</w:t>
      </w:r>
      <w:r w:rsidRPr="009C11C8">
        <w:rPr>
          <w:lang w:eastAsia="cs-CZ"/>
        </w:rPr>
        <w:t xml:space="preserve"> rizika s kandidátem spojená, především pracovní nestabilitu.</w:t>
      </w:r>
    </w:p>
    <w:p w14:paraId="6EFBB93A" w14:textId="77777777" w:rsidR="00D566D9" w:rsidRPr="009C11C8" w:rsidRDefault="00D566D9" w:rsidP="00D566D9">
      <w:pPr>
        <w:pStyle w:val="Nadpis4"/>
        <w:numPr>
          <w:ilvl w:val="0"/>
          <w:numId w:val="0"/>
        </w:numPr>
        <w:spacing w:before="0" w:after="120"/>
        <w:rPr>
          <w:lang w:eastAsia="cs-CZ"/>
        </w:rPr>
      </w:pPr>
      <w:r w:rsidRPr="009C11C8">
        <w:rPr>
          <w:lang w:eastAsia="cs-CZ"/>
        </w:rPr>
        <w:t xml:space="preserve">Personální </w:t>
      </w:r>
      <w:r>
        <w:rPr>
          <w:lang w:eastAsia="cs-CZ"/>
        </w:rPr>
        <w:t xml:space="preserve">rozhovor </w:t>
      </w:r>
    </w:p>
    <w:p w14:paraId="49FDE5BF" w14:textId="77777777" w:rsidR="00D566D9" w:rsidRDefault="00D566D9" w:rsidP="00D566D9">
      <w:pPr>
        <w:ind w:firstLine="0"/>
      </w:pPr>
      <w:r w:rsidRPr="009C11C8">
        <w:rPr>
          <w:lang w:eastAsia="cs-CZ"/>
        </w:rPr>
        <w:t xml:space="preserve">Předpokladem úspěšného vedení přijímacího </w:t>
      </w:r>
      <w:r>
        <w:rPr>
          <w:lang w:eastAsia="cs-CZ"/>
        </w:rPr>
        <w:t>pohovoru</w:t>
      </w:r>
      <w:r w:rsidRPr="009C11C8">
        <w:rPr>
          <w:lang w:eastAsia="cs-CZ"/>
        </w:rPr>
        <w:t xml:space="preserve"> je jeho příprava</w:t>
      </w:r>
      <w:r>
        <w:rPr>
          <w:lang w:eastAsia="cs-CZ"/>
        </w:rPr>
        <w:t xml:space="preserve"> a</w:t>
      </w:r>
      <w:r w:rsidRPr="009C11C8">
        <w:rPr>
          <w:lang w:eastAsia="cs-CZ"/>
        </w:rPr>
        <w:t xml:space="preserve"> správné stanovení </w:t>
      </w:r>
      <w:r>
        <w:rPr>
          <w:lang w:eastAsia="cs-CZ"/>
        </w:rPr>
        <w:t xml:space="preserve">jeho </w:t>
      </w:r>
      <w:r w:rsidRPr="009C11C8">
        <w:rPr>
          <w:lang w:eastAsia="cs-CZ"/>
        </w:rPr>
        <w:t>hlavních tematických okruhů</w:t>
      </w:r>
      <w:r>
        <w:rPr>
          <w:lang w:eastAsia="cs-CZ"/>
        </w:rPr>
        <w:t>.</w:t>
      </w:r>
      <w:r w:rsidRPr="009C11C8">
        <w:rPr>
          <w:lang w:eastAsia="cs-CZ"/>
        </w:rPr>
        <w:t xml:space="preserve"> Z tohoto důvodu bývá profesionální přijímací rozhovor označován jako rozhovor strukturovaný (Urban, 2017).</w:t>
      </w:r>
      <w:r w:rsidRPr="00467AD0">
        <w:t xml:space="preserve"> </w:t>
      </w:r>
    </w:p>
    <w:p w14:paraId="2C63BE02" w14:textId="77777777" w:rsidR="00D566D9" w:rsidRDefault="00D566D9" w:rsidP="00D566D9">
      <w:pPr>
        <w:ind w:firstLine="0"/>
        <w:rPr>
          <w:lang w:eastAsia="cs-CZ"/>
        </w:rPr>
      </w:pPr>
      <w:r>
        <w:rPr>
          <w:lang w:eastAsia="cs-CZ"/>
        </w:rPr>
        <w:t xml:space="preserve">     Behaviorální rozhovory s kandidáty (pohovory zaměřené na chování) tvoří určitý mezistupeň mezi běžnými strukturovanými přijímacími rozhovory a metodou </w:t>
      </w:r>
      <w:proofErr w:type="spellStart"/>
      <w:r>
        <w:rPr>
          <w:lang w:eastAsia="cs-CZ"/>
        </w:rPr>
        <w:t>assessment</w:t>
      </w:r>
      <w:proofErr w:type="spellEnd"/>
      <w:r>
        <w:rPr>
          <w:lang w:eastAsia="cs-CZ"/>
        </w:rPr>
        <w:t xml:space="preserve"> center. Otázky kladené v behaviorálních rozhovorech se zaměřují na určité konkrétní pracovní situace, ve kterých se kandidát v minulosti ocitl, a vedou jej k tomu, aby popsal a vysvětlil své chování v těchto situacích.</w:t>
      </w:r>
    </w:p>
    <w:p w14:paraId="097D229B" w14:textId="77777777" w:rsidR="00D566D9" w:rsidRDefault="00D566D9" w:rsidP="00D566D9">
      <w:pPr>
        <w:ind w:firstLine="0"/>
        <w:rPr>
          <w:lang w:eastAsia="cs-CZ"/>
        </w:rPr>
      </w:pPr>
      <w:r>
        <w:rPr>
          <w:lang w:eastAsia="cs-CZ"/>
        </w:rPr>
        <w:t xml:space="preserve">      Základní myšlenka, na které jsou založeny behaviorální rozhovory, je podobná myšlence hodnotících center: je založena na skutečnosti, že je spolehlivější seznámit se s tím, jak se kandidát ve skutečnosti choval v podobných pracovních situacích v minulosti, aby předpověděl budoucí pracovní výkon.</w:t>
      </w:r>
    </w:p>
    <w:p w14:paraId="20A5398D" w14:textId="77777777" w:rsidR="00D566D9" w:rsidRPr="009C11C8" w:rsidRDefault="00D566D9" w:rsidP="00D566D9">
      <w:pPr>
        <w:pStyle w:val="Nadpis4"/>
        <w:numPr>
          <w:ilvl w:val="0"/>
          <w:numId w:val="0"/>
        </w:numPr>
        <w:rPr>
          <w:lang w:eastAsia="cs-CZ"/>
        </w:rPr>
      </w:pPr>
      <w:r w:rsidRPr="009C11C8">
        <w:rPr>
          <w:lang w:eastAsia="cs-CZ"/>
        </w:rPr>
        <w:t>Testy</w:t>
      </w:r>
    </w:p>
    <w:p w14:paraId="7D9D9443" w14:textId="77777777" w:rsidR="00D566D9" w:rsidRDefault="00D566D9" w:rsidP="00D566D9">
      <w:pPr>
        <w:ind w:firstLine="0"/>
        <w:rPr>
          <w:lang w:eastAsia="cs-CZ"/>
        </w:rPr>
      </w:pPr>
      <w:r>
        <w:rPr>
          <w:lang w:eastAsia="cs-CZ"/>
        </w:rPr>
        <w:t>Testy používané k hodnocení kandidátů mohou být znalostní, nejčastěji zaměřené na určité profesní a jazykové předpoklady, nebo psychologické, nejčastěji zaměřené na ověřování intelektuálních schopností a dalších výkonových předpokladů a povahových (osobnostních) rysů kandidáta.</w:t>
      </w:r>
    </w:p>
    <w:p w14:paraId="214DB777" w14:textId="77777777" w:rsidR="00D566D9" w:rsidRDefault="00D566D9" w:rsidP="00D566D9">
      <w:pPr>
        <w:ind w:firstLine="0"/>
        <w:rPr>
          <w:lang w:eastAsia="cs-CZ"/>
        </w:rPr>
      </w:pPr>
      <w:r>
        <w:rPr>
          <w:lang w:eastAsia="cs-CZ"/>
        </w:rPr>
        <w:t>Nevhodné je využití standardních psychologických testů zejména u vyšších manažerských pozic, kde je požadována určitá zkušenost a prakticky prokázaná schopnost dosahovat obchodních výsledků. Výjimkou mohou být specifické firemní testy, kterými procházejí všichni zaměstnanci dané společnosti.</w:t>
      </w:r>
    </w:p>
    <w:p w14:paraId="3D842413" w14:textId="77777777" w:rsidR="00D566D9" w:rsidRPr="009C11C8" w:rsidRDefault="00D566D9" w:rsidP="00D566D9">
      <w:pPr>
        <w:pStyle w:val="Nadpis4"/>
        <w:numPr>
          <w:ilvl w:val="0"/>
          <w:numId w:val="0"/>
        </w:numPr>
        <w:spacing w:before="0" w:after="120"/>
        <w:rPr>
          <w:lang w:eastAsia="cs-CZ"/>
        </w:rPr>
      </w:pPr>
      <w:proofErr w:type="spellStart"/>
      <w:r w:rsidRPr="009C11C8">
        <w:rPr>
          <w:lang w:eastAsia="cs-CZ"/>
        </w:rPr>
        <w:t>Assessment</w:t>
      </w:r>
      <w:proofErr w:type="spellEnd"/>
      <w:r w:rsidRPr="009C11C8">
        <w:rPr>
          <w:lang w:eastAsia="cs-CZ"/>
        </w:rPr>
        <w:t xml:space="preserve"> center</w:t>
      </w:r>
    </w:p>
    <w:p w14:paraId="1168D08F" w14:textId="77777777" w:rsidR="00D566D9" w:rsidRDefault="00D566D9" w:rsidP="00D566D9">
      <w:pPr>
        <w:ind w:firstLine="0"/>
        <w:rPr>
          <w:lang w:eastAsia="cs-CZ"/>
        </w:rPr>
      </w:pPr>
      <w:r>
        <w:rPr>
          <w:lang w:eastAsia="cs-CZ"/>
        </w:rPr>
        <w:t xml:space="preserve">Metoda </w:t>
      </w:r>
      <w:proofErr w:type="spellStart"/>
      <w:r>
        <w:rPr>
          <w:lang w:eastAsia="cs-CZ"/>
        </w:rPr>
        <w:t>assessment</w:t>
      </w:r>
      <w:proofErr w:type="spellEnd"/>
      <w:r>
        <w:rPr>
          <w:lang w:eastAsia="cs-CZ"/>
        </w:rPr>
        <w:t xml:space="preserve"> center využívá k posouzení kandidátů modelových pracovních situací a případových studií. Metoda se zaměřuje na posouzení jak individuálních pracovních předpokladů, tak i předpokladů pro efektivní práci ve skupině a předpokladů pro výkon řídících činností.</w:t>
      </w:r>
    </w:p>
    <w:p w14:paraId="7D15C7C0" w14:textId="77777777" w:rsidR="00D566D9" w:rsidRDefault="00D566D9" w:rsidP="00D566D9">
      <w:pPr>
        <w:ind w:firstLine="0"/>
        <w:rPr>
          <w:lang w:eastAsia="cs-CZ"/>
        </w:rPr>
      </w:pPr>
      <w:r>
        <w:rPr>
          <w:lang w:eastAsia="cs-CZ"/>
        </w:rPr>
        <w:lastRenderedPageBreak/>
        <w:t xml:space="preserve">   K přednostem </w:t>
      </w:r>
      <w:proofErr w:type="spellStart"/>
      <w:r>
        <w:rPr>
          <w:lang w:eastAsia="cs-CZ"/>
        </w:rPr>
        <w:t>assessment</w:t>
      </w:r>
      <w:proofErr w:type="spellEnd"/>
      <w:r>
        <w:rPr>
          <w:lang w:eastAsia="cs-CZ"/>
        </w:rPr>
        <w:t xml:space="preserve"> center patří i to, že dává možnost souběžného posouzení většího počtu osob opírajícího se o jednotnou metodiku, a to, tím, že hodnocení je zpravidla prováděno několika hodnotiteli. Je přitom žádoucí, aby do </w:t>
      </w:r>
      <w:proofErr w:type="spellStart"/>
      <w:r>
        <w:rPr>
          <w:lang w:eastAsia="cs-CZ"/>
        </w:rPr>
        <w:t>assessment</w:t>
      </w:r>
      <w:proofErr w:type="spellEnd"/>
      <w:r>
        <w:rPr>
          <w:lang w:eastAsia="cs-CZ"/>
        </w:rPr>
        <w:t xml:space="preserve"> center byli zapojeni i potenciální nadřízení posuzovaných osob a měli možnost posoudit kandidáty v typických situacích. Profesionální provedení </w:t>
      </w:r>
      <w:proofErr w:type="spellStart"/>
      <w:r>
        <w:rPr>
          <w:lang w:eastAsia="cs-CZ"/>
        </w:rPr>
        <w:t>assessment</w:t>
      </w:r>
      <w:proofErr w:type="spellEnd"/>
      <w:r>
        <w:rPr>
          <w:lang w:eastAsia="cs-CZ"/>
        </w:rPr>
        <w:t xml:space="preserve"> center předpokládá i odpovídají metodické vybavení, případně zácvik hodnotitelů. </w:t>
      </w:r>
    </w:p>
    <w:p w14:paraId="479D0DBB" w14:textId="77777777" w:rsidR="00D566D9" w:rsidRPr="009C11C8" w:rsidRDefault="00D566D9" w:rsidP="00D566D9">
      <w:pPr>
        <w:pStyle w:val="Nadpis4"/>
        <w:numPr>
          <w:ilvl w:val="0"/>
          <w:numId w:val="0"/>
        </w:numPr>
        <w:spacing w:before="0" w:after="120"/>
        <w:rPr>
          <w:lang w:eastAsia="cs-CZ"/>
        </w:rPr>
      </w:pPr>
      <w:r w:rsidRPr="009C11C8">
        <w:rPr>
          <w:lang w:eastAsia="cs-CZ"/>
        </w:rPr>
        <w:t>Analýza předchozích výsledků a zadání písemných úkolů</w:t>
      </w:r>
    </w:p>
    <w:p w14:paraId="6F2497DF" w14:textId="77777777" w:rsidR="00D566D9" w:rsidRDefault="00D566D9" w:rsidP="00D566D9">
      <w:pPr>
        <w:ind w:firstLine="0"/>
        <w:rPr>
          <w:lang w:eastAsia="cs-CZ"/>
        </w:rPr>
      </w:pPr>
      <w:r w:rsidRPr="009C11C8">
        <w:rPr>
          <w:lang w:eastAsia="cs-CZ"/>
        </w:rPr>
        <w:t>Zejména u manažerských pozic je pro posouzení kandidátů důležité zejména to, jakých výsledků ve své minulosti, na místech, která zastávali u předchozích zaměstnavatelů, skutečně dosáhli. Kandidáti na vedoucí pozice bývají někdy požádáni i o písemné zpracování určitého úkolu, vztahujícího se například k jejich pohledu na budoucí strategii firmy a zaměření jejího vývoje, případně na hlavní změny, které by uchazeč ve firmě provedl.</w:t>
      </w:r>
    </w:p>
    <w:p w14:paraId="69E33727" w14:textId="77777777" w:rsidR="00D566D9" w:rsidRPr="009C11C8" w:rsidRDefault="00D566D9" w:rsidP="00D566D9">
      <w:pPr>
        <w:pStyle w:val="Nadpis4"/>
        <w:numPr>
          <w:ilvl w:val="0"/>
          <w:numId w:val="0"/>
        </w:numPr>
        <w:spacing w:before="0" w:after="120"/>
        <w:rPr>
          <w:lang w:eastAsia="cs-CZ"/>
        </w:rPr>
      </w:pPr>
      <w:r>
        <w:rPr>
          <w:lang w:eastAsia="cs-CZ"/>
        </w:rPr>
        <w:t xml:space="preserve">3.1.4.6 </w:t>
      </w:r>
      <w:r w:rsidRPr="009C11C8">
        <w:rPr>
          <w:lang w:eastAsia="cs-CZ"/>
        </w:rPr>
        <w:t>Získání referencí</w:t>
      </w:r>
    </w:p>
    <w:p w14:paraId="4CC7B7CC" w14:textId="77777777" w:rsidR="00D566D9" w:rsidRPr="009C11C8" w:rsidRDefault="00D566D9" w:rsidP="00D566D9">
      <w:pPr>
        <w:ind w:firstLine="0"/>
        <w:rPr>
          <w:lang w:eastAsia="cs-CZ"/>
        </w:rPr>
      </w:pPr>
      <w:r>
        <w:rPr>
          <w:lang w:eastAsia="cs-CZ"/>
        </w:rPr>
        <w:t>Jde</w:t>
      </w:r>
      <w:r w:rsidRPr="009C11C8">
        <w:rPr>
          <w:lang w:eastAsia="cs-CZ"/>
        </w:rPr>
        <w:t xml:space="preserve"> o </w:t>
      </w:r>
      <w:r>
        <w:rPr>
          <w:lang w:eastAsia="cs-CZ"/>
        </w:rPr>
        <w:t>h</w:t>
      </w:r>
      <w:r w:rsidRPr="009C11C8">
        <w:rPr>
          <w:lang w:eastAsia="cs-CZ"/>
        </w:rPr>
        <w:t xml:space="preserve">odnocení </w:t>
      </w:r>
      <w:r>
        <w:rPr>
          <w:lang w:eastAsia="cs-CZ"/>
        </w:rPr>
        <w:t>uchazečů</w:t>
      </w:r>
      <w:r w:rsidRPr="009C11C8">
        <w:rPr>
          <w:lang w:eastAsia="cs-CZ"/>
        </w:rPr>
        <w:t xml:space="preserve"> ze strany osob, které měly možnost dlouhodobějšího pozorování pracovníka v jeho předchozích zaměstnáních</w:t>
      </w:r>
      <w:r>
        <w:rPr>
          <w:lang w:eastAsia="cs-CZ"/>
        </w:rPr>
        <w:t>. Může</w:t>
      </w:r>
      <w:r w:rsidRPr="009C11C8">
        <w:rPr>
          <w:lang w:eastAsia="cs-CZ"/>
        </w:rPr>
        <w:t xml:space="preserve"> proto </w:t>
      </w:r>
      <w:r>
        <w:rPr>
          <w:lang w:eastAsia="cs-CZ"/>
        </w:rPr>
        <w:t xml:space="preserve">sloužit jak </w:t>
      </w:r>
      <w:r w:rsidRPr="009C11C8">
        <w:rPr>
          <w:lang w:eastAsia="cs-CZ"/>
        </w:rPr>
        <w:t xml:space="preserve">důležitý zdrojem </w:t>
      </w:r>
      <w:r>
        <w:rPr>
          <w:lang w:eastAsia="cs-CZ"/>
        </w:rPr>
        <w:t xml:space="preserve">dodatečných </w:t>
      </w:r>
      <w:r w:rsidRPr="009C11C8">
        <w:rPr>
          <w:lang w:eastAsia="cs-CZ"/>
        </w:rPr>
        <w:t>informací</w:t>
      </w:r>
      <w:r>
        <w:rPr>
          <w:lang w:eastAsia="cs-CZ"/>
        </w:rPr>
        <w:t xml:space="preserve"> o uchazeči.</w:t>
      </w:r>
    </w:p>
    <w:p w14:paraId="24E2E4C7" w14:textId="77777777" w:rsidR="00D566D9" w:rsidRPr="009C11C8" w:rsidRDefault="00D566D9" w:rsidP="00D566D9">
      <w:pPr>
        <w:ind w:firstLine="0"/>
        <w:rPr>
          <w:lang w:eastAsia="cs-CZ"/>
        </w:rPr>
      </w:pPr>
      <w:r>
        <w:rPr>
          <w:lang w:eastAsia="cs-CZ"/>
        </w:rPr>
        <w:t xml:space="preserve">    </w:t>
      </w:r>
    </w:p>
    <w:p w14:paraId="2F6F6DB3" w14:textId="77777777" w:rsidR="00D566D9" w:rsidRPr="009C11C8" w:rsidRDefault="00D566D9" w:rsidP="00D566D9">
      <w:pPr>
        <w:pStyle w:val="Nadpis4"/>
        <w:numPr>
          <w:ilvl w:val="0"/>
          <w:numId w:val="0"/>
        </w:numPr>
        <w:spacing w:before="0" w:after="120"/>
        <w:rPr>
          <w:lang w:eastAsia="cs-CZ"/>
        </w:rPr>
      </w:pPr>
      <w:r w:rsidRPr="009C11C8">
        <w:rPr>
          <w:lang w:eastAsia="cs-CZ"/>
        </w:rPr>
        <w:t>Uzavření pracovní smlouvy</w:t>
      </w:r>
    </w:p>
    <w:p w14:paraId="60D049D6" w14:textId="77777777" w:rsidR="00D566D9" w:rsidRPr="009C11C8" w:rsidRDefault="00D566D9" w:rsidP="00D566D9">
      <w:pPr>
        <w:ind w:firstLine="0"/>
        <w:rPr>
          <w:lang w:eastAsia="cs-CZ"/>
        </w:rPr>
      </w:pPr>
      <w:r w:rsidRPr="009C11C8">
        <w:rPr>
          <w:lang w:eastAsia="cs-CZ"/>
        </w:rPr>
        <w:t>Pracovní poměr nového zaměstnance vzniká nejčastěji uzavřením pracovní smlouvy, která by měla mít písemný charakter. Další způsoby vzniku pracovního poměru – jmenování a volba – nastávají tam, kde zaměstnanec nastupuje do vedoucí funkce.</w:t>
      </w:r>
    </w:p>
    <w:p w14:paraId="31AD8078" w14:textId="77777777" w:rsidR="00D566D9" w:rsidRPr="009C11C8" w:rsidRDefault="00D566D9" w:rsidP="00D566D9">
      <w:pPr>
        <w:rPr>
          <w:lang w:eastAsia="cs-CZ"/>
        </w:rPr>
      </w:pPr>
      <w:r w:rsidRPr="009C11C8">
        <w:rPr>
          <w:lang w:eastAsia="cs-CZ"/>
        </w:rPr>
        <w:t>K platnosti pracovní smlouvy musejí být splněny podstatné náležitosti pracovní smlouvy. Znamená to, že pracovní smlouva musí obsahovat:</w:t>
      </w:r>
    </w:p>
    <w:p w14:paraId="68263A62" w14:textId="77777777" w:rsidR="00D566D9" w:rsidRPr="009C11C8" w:rsidRDefault="00D566D9" w:rsidP="00D566D9">
      <w:pPr>
        <w:pStyle w:val="Odstavecseseznamem"/>
        <w:numPr>
          <w:ilvl w:val="0"/>
          <w:numId w:val="3"/>
        </w:numPr>
        <w:rPr>
          <w:lang w:eastAsia="cs-CZ"/>
        </w:rPr>
      </w:pPr>
      <w:r w:rsidRPr="009C11C8">
        <w:rPr>
          <w:lang w:eastAsia="cs-CZ"/>
        </w:rPr>
        <w:t>datum nástupu do práce,</w:t>
      </w:r>
    </w:p>
    <w:p w14:paraId="1D9AA3AF" w14:textId="77777777" w:rsidR="00D566D9" w:rsidRPr="009C11C8" w:rsidRDefault="00D566D9" w:rsidP="00D566D9">
      <w:pPr>
        <w:pStyle w:val="Odstavecseseznamem"/>
        <w:numPr>
          <w:ilvl w:val="0"/>
          <w:numId w:val="3"/>
        </w:numPr>
        <w:rPr>
          <w:lang w:eastAsia="cs-CZ"/>
        </w:rPr>
      </w:pPr>
      <w:r w:rsidRPr="009C11C8">
        <w:rPr>
          <w:lang w:eastAsia="cs-CZ"/>
        </w:rPr>
        <w:t>místo výkonu práce,</w:t>
      </w:r>
    </w:p>
    <w:p w14:paraId="5086417F" w14:textId="77777777" w:rsidR="00D566D9" w:rsidRPr="009C11C8" w:rsidRDefault="00D566D9" w:rsidP="00D566D9">
      <w:pPr>
        <w:pStyle w:val="Odstavecseseznamem"/>
        <w:numPr>
          <w:ilvl w:val="0"/>
          <w:numId w:val="3"/>
        </w:numPr>
        <w:rPr>
          <w:lang w:eastAsia="cs-CZ"/>
        </w:rPr>
      </w:pPr>
      <w:r w:rsidRPr="009C11C8">
        <w:rPr>
          <w:lang w:eastAsia="cs-CZ"/>
        </w:rPr>
        <w:t>druh práce, na kterou je zaměstnanec přijímán.</w:t>
      </w:r>
    </w:p>
    <w:p w14:paraId="498B8592" w14:textId="77777777" w:rsidR="00D566D9" w:rsidRPr="00976D2E" w:rsidRDefault="00D566D9" w:rsidP="00D566D9">
      <w:pPr>
        <w:ind w:firstLine="0"/>
        <w:rPr>
          <w:b/>
          <w:bCs/>
        </w:rPr>
      </w:pPr>
      <w:r>
        <w:rPr>
          <w:lang w:eastAsia="cs-CZ"/>
        </w:rPr>
        <w:t xml:space="preserve">          </w:t>
      </w:r>
      <w:bookmarkStart w:id="4" w:name="_Toc54695006"/>
      <w:bookmarkStart w:id="5" w:name="_Toc69903253"/>
      <w:r w:rsidRPr="00976D2E">
        <w:rPr>
          <w:b/>
          <w:bCs/>
        </w:rPr>
        <w:t>Vybrané teoretické otázky k danému tématu</w:t>
      </w:r>
      <w:bookmarkEnd w:id="4"/>
      <w:bookmarkEnd w:id="5"/>
    </w:p>
    <w:p w14:paraId="0890031D" w14:textId="77777777" w:rsidR="00D566D9" w:rsidRPr="003D1316" w:rsidRDefault="00D566D9" w:rsidP="00D566D9">
      <w:pPr>
        <w:pStyle w:val="Odstavecseseznamem"/>
        <w:numPr>
          <w:ilvl w:val="0"/>
          <w:numId w:val="4"/>
        </w:numPr>
        <w:rPr>
          <w:rFonts w:cs="Calibri"/>
          <w:b/>
          <w:color w:val="000000"/>
          <w:lang w:val="en-GB"/>
        </w:rPr>
      </w:pPr>
      <w:r w:rsidRPr="003D1316">
        <w:rPr>
          <w:rFonts w:cs="Calibri"/>
          <w:b/>
          <w:color w:val="000000"/>
          <w:lang w:val="en-GB"/>
        </w:rPr>
        <w:t>Assessment centrum je?</w:t>
      </w:r>
    </w:p>
    <w:p w14:paraId="17D4378B" w14:textId="77777777" w:rsidR="00D566D9" w:rsidRPr="002D2FD2" w:rsidRDefault="00D566D9" w:rsidP="00D566D9">
      <w:pPr>
        <w:rPr>
          <w:rFonts w:cs="Calibri"/>
          <w:b/>
          <w:i/>
          <w:iCs/>
          <w:color w:val="000000"/>
          <w:lang w:val="en-GB"/>
        </w:rPr>
      </w:pPr>
      <w:r w:rsidRPr="00544595">
        <w:rPr>
          <w:rFonts w:cs="Calibri"/>
          <w:i/>
          <w:iCs/>
          <w:color w:val="000000"/>
          <w:lang w:val="en-GB"/>
        </w:rPr>
        <w:lastRenderedPageBreak/>
        <w:t xml:space="preserve">     </w:t>
      </w:r>
      <w:r w:rsidRPr="002D2FD2">
        <w:rPr>
          <w:rFonts w:cs="Calibri"/>
          <w:b/>
          <w:i/>
          <w:iCs/>
          <w:color w:val="000000"/>
          <w:lang w:val="en-GB"/>
        </w:rPr>
        <w:t xml:space="preserve">a) </w:t>
      </w:r>
      <w:proofErr w:type="spellStart"/>
      <w:r w:rsidRPr="002D2FD2">
        <w:rPr>
          <w:rFonts w:cs="Calibri"/>
          <w:b/>
          <w:i/>
          <w:iCs/>
          <w:color w:val="000000"/>
          <w:lang w:val="en-GB"/>
        </w:rPr>
        <w:t>metoda</w:t>
      </w:r>
      <w:proofErr w:type="spellEnd"/>
      <w:r w:rsidRPr="002D2FD2">
        <w:rPr>
          <w:rFonts w:cs="Calibri"/>
          <w:b/>
          <w:i/>
          <w:iCs/>
          <w:color w:val="000000"/>
          <w:lang w:val="en-GB"/>
        </w:rPr>
        <w:t xml:space="preserve"> </w:t>
      </w:r>
      <w:proofErr w:type="spellStart"/>
      <w:r>
        <w:rPr>
          <w:rFonts w:cs="Calibri"/>
          <w:b/>
          <w:i/>
          <w:iCs/>
          <w:color w:val="000000"/>
          <w:lang w:val="en-GB"/>
        </w:rPr>
        <w:t>posouzení</w:t>
      </w:r>
      <w:proofErr w:type="spellEnd"/>
      <w:r>
        <w:rPr>
          <w:rFonts w:cs="Calibri"/>
          <w:b/>
          <w:i/>
          <w:iCs/>
          <w:color w:val="000000"/>
          <w:lang w:val="en-GB"/>
        </w:rPr>
        <w:t xml:space="preserve"> </w:t>
      </w:r>
      <w:proofErr w:type="spellStart"/>
      <w:r>
        <w:rPr>
          <w:rFonts w:cs="Calibri"/>
          <w:b/>
          <w:i/>
          <w:iCs/>
          <w:color w:val="000000"/>
          <w:lang w:val="en-GB"/>
        </w:rPr>
        <w:t>kandidátů</w:t>
      </w:r>
      <w:proofErr w:type="spellEnd"/>
    </w:p>
    <w:p w14:paraId="43639854" w14:textId="77777777" w:rsidR="00D566D9" w:rsidRPr="00544595" w:rsidRDefault="00D566D9" w:rsidP="00D566D9">
      <w:pPr>
        <w:rPr>
          <w:rFonts w:cs="Calibri"/>
          <w:i/>
          <w:iCs/>
          <w:color w:val="000000"/>
          <w:lang w:val="en-GB"/>
        </w:rPr>
      </w:pPr>
      <w:r w:rsidRPr="00544595">
        <w:rPr>
          <w:rFonts w:cs="Calibri"/>
          <w:i/>
          <w:iCs/>
          <w:color w:val="000000"/>
          <w:lang w:val="en-GB"/>
        </w:rPr>
        <w:t xml:space="preserve">     b) </w:t>
      </w:r>
      <w:proofErr w:type="spellStart"/>
      <w:r w:rsidRPr="00544595">
        <w:rPr>
          <w:rFonts w:cs="Calibri"/>
          <w:i/>
          <w:iCs/>
          <w:color w:val="000000"/>
          <w:lang w:val="en-GB"/>
        </w:rPr>
        <w:t>nástroj</w:t>
      </w:r>
      <w:proofErr w:type="spellEnd"/>
      <w:r w:rsidRPr="00544595">
        <w:rPr>
          <w:rFonts w:cs="Calibri"/>
          <w:i/>
          <w:iCs/>
          <w:color w:val="000000"/>
          <w:lang w:val="en-GB"/>
        </w:rPr>
        <w:t xml:space="preserve"> </w:t>
      </w:r>
      <w:proofErr w:type="spellStart"/>
      <w:r w:rsidRPr="00544595">
        <w:rPr>
          <w:rFonts w:cs="Calibri"/>
          <w:i/>
          <w:iCs/>
          <w:color w:val="000000"/>
          <w:lang w:val="en-GB"/>
        </w:rPr>
        <w:t>pravidelného</w:t>
      </w:r>
      <w:proofErr w:type="spellEnd"/>
      <w:r w:rsidRPr="00544595">
        <w:rPr>
          <w:rFonts w:cs="Calibri"/>
          <w:i/>
          <w:iCs/>
          <w:color w:val="000000"/>
          <w:lang w:val="en-GB"/>
        </w:rPr>
        <w:t xml:space="preserve"> </w:t>
      </w:r>
      <w:proofErr w:type="spellStart"/>
      <w:r w:rsidRPr="00544595">
        <w:rPr>
          <w:rFonts w:cs="Calibri"/>
          <w:i/>
          <w:iCs/>
          <w:color w:val="000000"/>
          <w:lang w:val="en-GB"/>
        </w:rPr>
        <w:t>hodnocení</w:t>
      </w:r>
      <w:proofErr w:type="spellEnd"/>
      <w:r w:rsidRPr="00544595">
        <w:rPr>
          <w:rFonts w:cs="Calibri"/>
          <w:i/>
          <w:iCs/>
          <w:color w:val="000000"/>
          <w:lang w:val="en-GB"/>
        </w:rPr>
        <w:t xml:space="preserve"> </w:t>
      </w:r>
      <w:proofErr w:type="spellStart"/>
      <w:r w:rsidRPr="00544595">
        <w:rPr>
          <w:rFonts w:cs="Calibri"/>
          <w:i/>
          <w:iCs/>
          <w:color w:val="000000"/>
          <w:lang w:val="en-GB"/>
        </w:rPr>
        <w:t>zaměstnanců</w:t>
      </w:r>
      <w:proofErr w:type="spellEnd"/>
    </w:p>
    <w:p w14:paraId="5ED79745" w14:textId="77777777" w:rsidR="00D566D9" w:rsidRPr="00544595" w:rsidRDefault="00D566D9" w:rsidP="00D566D9">
      <w:pPr>
        <w:rPr>
          <w:rFonts w:cs="Calibri"/>
          <w:i/>
          <w:iCs/>
          <w:color w:val="000000"/>
          <w:lang w:val="en-GB"/>
        </w:rPr>
      </w:pPr>
      <w:r w:rsidRPr="00544595">
        <w:rPr>
          <w:rFonts w:cs="Calibri"/>
          <w:i/>
          <w:iCs/>
          <w:color w:val="000000"/>
          <w:lang w:val="en-GB"/>
        </w:rPr>
        <w:t xml:space="preserve">     c) </w:t>
      </w:r>
      <w:proofErr w:type="spellStart"/>
      <w:r w:rsidRPr="00544595">
        <w:rPr>
          <w:rFonts w:cs="Calibri"/>
          <w:i/>
          <w:iCs/>
          <w:color w:val="000000"/>
          <w:lang w:val="en-GB"/>
        </w:rPr>
        <w:t>postup</w:t>
      </w:r>
      <w:proofErr w:type="spellEnd"/>
      <w:r w:rsidRPr="00544595">
        <w:rPr>
          <w:rFonts w:cs="Calibri"/>
          <w:i/>
          <w:iCs/>
          <w:color w:val="000000"/>
          <w:lang w:val="en-GB"/>
        </w:rPr>
        <w:t xml:space="preserve"> </w:t>
      </w:r>
      <w:proofErr w:type="spellStart"/>
      <w:r w:rsidRPr="00544595">
        <w:rPr>
          <w:rFonts w:cs="Calibri"/>
          <w:i/>
          <w:iCs/>
          <w:color w:val="000000"/>
          <w:lang w:val="en-GB"/>
        </w:rPr>
        <w:t>sloužící</w:t>
      </w:r>
      <w:proofErr w:type="spellEnd"/>
      <w:r w:rsidRPr="00544595">
        <w:rPr>
          <w:rFonts w:cs="Calibri"/>
          <w:i/>
          <w:iCs/>
          <w:color w:val="000000"/>
          <w:lang w:val="en-GB"/>
        </w:rPr>
        <w:t xml:space="preserve"> k </w:t>
      </w:r>
      <w:proofErr w:type="spellStart"/>
      <w:r w:rsidRPr="00544595">
        <w:rPr>
          <w:rFonts w:cs="Calibri"/>
          <w:i/>
          <w:iCs/>
          <w:color w:val="000000"/>
          <w:lang w:val="en-GB"/>
        </w:rPr>
        <w:t>určení</w:t>
      </w:r>
      <w:proofErr w:type="spellEnd"/>
      <w:r w:rsidRPr="00544595">
        <w:rPr>
          <w:rFonts w:cs="Calibri"/>
          <w:i/>
          <w:iCs/>
          <w:color w:val="000000"/>
          <w:lang w:val="en-GB"/>
        </w:rPr>
        <w:t xml:space="preserve"> </w:t>
      </w:r>
      <w:proofErr w:type="spellStart"/>
      <w:r w:rsidRPr="00544595">
        <w:rPr>
          <w:rFonts w:cs="Calibri"/>
          <w:i/>
          <w:iCs/>
          <w:color w:val="000000"/>
          <w:lang w:val="en-GB"/>
        </w:rPr>
        <w:t>propouštěných</w:t>
      </w:r>
      <w:proofErr w:type="spellEnd"/>
      <w:r w:rsidRPr="00544595">
        <w:rPr>
          <w:rFonts w:cs="Calibri"/>
          <w:i/>
          <w:iCs/>
          <w:color w:val="000000"/>
          <w:lang w:val="en-GB"/>
        </w:rPr>
        <w:t xml:space="preserve"> </w:t>
      </w:r>
      <w:proofErr w:type="spellStart"/>
      <w:r w:rsidRPr="00544595">
        <w:rPr>
          <w:rFonts w:cs="Calibri"/>
          <w:i/>
          <w:iCs/>
          <w:color w:val="000000"/>
          <w:lang w:val="en-GB"/>
        </w:rPr>
        <w:t>zaměstnanců</w:t>
      </w:r>
      <w:proofErr w:type="spellEnd"/>
    </w:p>
    <w:p w14:paraId="0FD31A38" w14:textId="77777777" w:rsidR="00D566D9" w:rsidRPr="00544595" w:rsidRDefault="00D566D9" w:rsidP="00D566D9">
      <w:pPr>
        <w:rPr>
          <w:rFonts w:cs="Calibri"/>
          <w:i/>
          <w:iCs/>
          <w:color w:val="000000"/>
          <w:lang w:val="en-GB"/>
        </w:rPr>
      </w:pPr>
      <w:r w:rsidRPr="00544595">
        <w:rPr>
          <w:rFonts w:cs="Calibri"/>
          <w:i/>
          <w:iCs/>
          <w:color w:val="000000"/>
          <w:lang w:val="en-GB"/>
        </w:rPr>
        <w:t xml:space="preserve">     d) </w:t>
      </w:r>
      <w:proofErr w:type="spellStart"/>
      <w:r w:rsidRPr="00544595">
        <w:rPr>
          <w:rFonts w:cs="Calibri"/>
          <w:i/>
          <w:iCs/>
          <w:color w:val="000000"/>
          <w:lang w:val="en-GB"/>
        </w:rPr>
        <w:t>školicí</w:t>
      </w:r>
      <w:proofErr w:type="spellEnd"/>
      <w:r w:rsidRPr="00544595">
        <w:rPr>
          <w:rFonts w:cs="Calibri"/>
          <w:i/>
          <w:iCs/>
          <w:color w:val="000000"/>
          <w:lang w:val="en-GB"/>
        </w:rPr>
        <w:t xml:space="preserve"> </w:t>
      </w:r>
      <w:proofErr w:type="spellStart"/>
      <w:r w:rsidRPr="00544595">
        <w:rPr>
          <w:rFonts w:cs="Calibri"/>
          <w:i/>
          <w:iCs/>
          <w:color w:val="000000"/>
          <w:lang w:val="en-GB"/>
        </w:rPr>
        <w:t>středisko</w:t>
      </w:r>
      <w:proofErr w:type="spellEnd"/>
      <w:r w:rsidRPr="00544595">
        <w:rPr>
          <w:rFonts w:cs="Calibri"/>
          <w:i/>
          <w:iCs/>
          <w:color w:val="000000"/>
          <w:lang w:val="en-GB"/>
        </w:rPr>
        <w:t xml:space="preserve"> </w:t>
      </w:r>
      <w:proofErr w:type="spellStart"/>
      <w:r w:rsidRPr="00544595">
        <w:rPr>
          <w:rFonts w:cs="Calibri"/>
          <w:i/>
          <w:iCs/>
          <w:color w:val="000000"/>
          <w:lang w:val="en-GB"/>
        </w:rPr>
        <w:t>firmy</w:t>
      </w:r>
      <w:proofErr w:type="spellEnd"/>
    </w:p>
    <w:p w14:paraId="30A19C41" w14:textId="77777777" w:rsidR="00D566D9" w:rsidRPr="003D1316" w:rsidRDefault="00D566D9" w:rsidP="00D566D9">
      <w:pPr>
        <w:pStyle w:val="Odstavecseseznamem"/>
        <w:numPr>
          <w:ilvl w:val="0"/>
          <w:numId w:val="4"/>
        </w:numPr>
        <w:rPr>
          <w:rFonts w:cs="Calibri"/>
          <w:b/>
          <w:color w:val="000000"/>
          <w:lang w:val="en-GB"/>
        </w:rPr>
      </w:pPr>
      <w:r w:rsidRPr="003D1316">
        <w:rPr>
          <w:rFonts w:cs="Calibri"/>
          <w:b/>
          <w:color w:val="000000"/>
          <w:lang w:val="en-GB"/>
        </w:rPr>
        <w:t xml:space="preserve">K </w:t>
      </w:r>
      <w:proofErr w:type="spellStart"/>
      <w:r w:rsidRPr="003D1316">
        <w:rPr>
          <w:rFonts w:cs="Calibri"/>
          <w:b/>
          <w:color w:val="000000"/>
          <w:lang w:val="en-GB"/>
        </w:rPr>
        <w:t>čast</w:t>
      </w:r>
      <w:r>
        <w:rPr>
          <w:rFonts w:cs="Calibri"/>
          <w:b/>
          <w:color w:val="000000"/>
          <w:lang w:val="en-GB"/>
        </w:rPr>
        <w:t>ým</w:t>
      </w:r>
      <w:proofErr w:type="spellEnd"/>
      <w:r>
        <w:rPr>
          <w:rFonts w:cs="Calibri"/>
          <w:b/>
          <w:color w:val="000000"/>
          <w:lang w:val="en-GB"/>
        </w:rPr>
        <w:t xml:space="preserve"> </w:t>
      </w:r>
      <w:proofErr w:type="spellStart"/>
      <w:r>
        <w:rPr>
          <w:rFonts w:cs="Calibri"/>
          <w:b/>
          <w:color w:val="000000"/>
          <w:lang w:val="en-GB"/>
        </w:rPr>
        <w:t>důvodům</w:t>
      </w:r>
      <w:proofErr w:type="spellEnd"/>
      <w:r w:rsidRPr="003D1316">
        <w:rPr>
          <w:rFonts w:cs="Calibri"/>
          <w:b/>
          <w:color w:val="000000"/>
          <w:lang w:val="en-GB"/>
        </w:rPr>
        <w:t xml:space="preserve"> </w:t>
      </w:r>
      <w:proofErr w:type="spellStart"/>
      <w:r w:rsidRPr="003D1316">
        <w:rPr>
          <w:rFonts w:cs="Calibri"/>
          <w:b/>
          <w:color w:val="000000"/>
          <w:lang w:val="en-GB"/>
        </w:rPr>
        <w:t>chyb</w:t>
      </w:r>
      <w:proofErr w:type="spellEnd"/>
      <w:r w:rsidRPr="003D1316">
        <w:rPr>
          <w:rFonts w:cs="Calibri"/>
          <w:b/>
          <w:color w:val="000000"/>
          <w:lang w:val="en-GB"/>
        </w:rPr>
        <w:t xml:space="preserve"> </w:t>
      </w:r>
      <w:proofErr w:type="spellStart"/>
      <w:r w:rsidRPr="003D1316">
        <w:rPr>
          <w:rFonts w:cs="Calibri"/>
          <w:b/>
          <w:color w:val="000000"/>
          <w:lang w:val="en-GB"/>
        </w:rPr>
        <w:t>při</w:t>
      </w:r>
      <w:proofErr w:type="spellEnd"/>
      <w:r w:rsidRPr="003D1316">
        <w:rPr>
          <w:rFonts w:cs="Calibri"/>
          <w:b/>
          <w:color w:val="000000"/>
          <w:lang w:val="en-GB"/>
        </w:rPr>
        <w:t xml:space="preserve"> </w:t>
      </w:r>
      <w:proofErr w:type="spellStart"/>
      <w:r>
        <w:rPr>
          <w:rFonts w:cs="Calibri"/>
          <w:b/>
          <w:color w:val="000000"/>
          <w:lang w:val="en-GB"/>
        </w:rPr>
        <w:t>posuzování</w:t>
      </w:r>
      <w:proofErr w:type="spellEnd"/>
      <w:r>
        <w:rPr>
          <w:rFonts w:cs="Calibri"/>
          <w:b/>
          <w:color w:val="000000"/>
          <w:lang w:val="en-GB"/>
        </w:rPr>
        <w:t xml:space="preserve"> </w:t>
      </w:r>
      <w:proofErr w:type="spellStart"/>
      <w:r>
        <w:rPr>
          <w:rFonts w:cs="Calibri"/>
          <w:b/>
          <w:color w:val="000000"/>
          <w:lang w:val="en-GB"/>
        </w:rPr>
        <w:t>uchazečů</w:t>
      </w:r>
      <w:proofErr w:type="spellEnd"/>
      <w:r>
        <w:rPr>
          <w:rFonts w:cs="Calibri"/>
          <w:b/>
          <w:color w:val="000000"/>
          <w:lang w:val="en-GB"/>
        </w:rPr>
        <w:t xml:space="preserve"> </w:t>
      </w:r>
      <w:proofErr w:type="spellStart"/>
      <w:r>
        <w:rPr>
          <w:rFonts w:cs="Calibri"/>
          <w:b/>
          <w:color w:val="000000"/>
          <w:lang w:val="en-GB"/>
        </w:rPr>
        <w:t>náleží</w:t>
      </w:r>
      <w:proofErr w:type="spellEnd"/>
      <w:r>
        <w:rPr>
          <w:rFonts w:cs="Calibri"/>
          <w:b/>
          <w:color w:val="000000"/>
          <w:lang w:val="en-GB"/>
        </w:rPr>
        <w:t xml:space="preserve"> </w:t>
      </w:r>
    </w:p>
    <w:p w14:paraId="42F42F26" w14:textId="77777777" w:rsidR="00D566D9" w:rsidRPr="00544595" w:rsidRDefault="00D566D9" w:rsidP="00D566D9">
      <w:pPr>
        <w:rPr>
          <w:rFonts w:cs="Calibri"/>
          <w:i/>
          <w:iCs/>
          <w:color w:val="000000"/>
          <w:lang w:val="en-GB"/>
        </w:rPr>
      </w:pPr>
      <w:r w:rsidRPr="00544595">
        <w:rPr>
          <w:rFonts w:cs="Calibri"/>
          <w:i/>
          <w:iCs/>
          <w:color w:val="000000"/>
          <w:lang w:val="en-GB"/>
        </w:rPr>
        <w:t xml:space="preserve">      a) </w:t>
      </w:r>
      <w:proofErr w:type="spellStart"/>
      <w:r w:rsidRPr="00544595">
        <w:rPr>
          <w:rFonts w:cs="Calibri"/>
          <w:i/>
          <w:iCs/>
          <w:color w:val="000000"/>
          <w:lang w:val="en-GB"/>
        </w:rPr>
        <w:t>protekce</w:t>
      </w:r>
      <w:proofErr w:type="spellEnd"/>
    </w:p>
    <w:p w14:paraId="2CC18DDC" w14:textId="77777777" w:rsidR="00D566D9" w:rsidRPr="005D5815" w:rsidRDefault="00D566D9" w:rsidP="00D566D9">
      <w:pPr>
        <w:rPr>
          <w:rFonts w:cs="Calibri"/>
          <w:b/>
          <w:i/>
          <w:iCs/>
          <w:color w:val="000000"/>
          <w:lang w:val="en-GB"/>
        </w:rPr>
      </w:pPr>
      <w:r w:rsidRPr="005D5815">
        <w:rPr>
          <w:rFonts w:cs="Calibri"/>
          <w:b/>
          <w:i/>
          <w:iCs/>
          <w:color w:val="000000"/>
          <w:lang w:val="en-GB"/>
        </w:rPr>
        <w:t xml:space="preserve">      b) </w:t>
      </w:r>
      <w:proofErr w:type="spellStart"/>
      <w:r w:rsidRPr="005D5815">
        <w:rPr>
          <w:rFonts w:cs="Calibri"/>
          <w:b/>
          <w:i/>
          <w:iCs/>
          <w:color w:val="000000"/>
          <w:lang w:val="en-GB"/>
        </w:rPr>
        <w:t>subjektivní</w:t>
      </w:r>
      <w:proofErr w:type="spellEnd"/>
      <w:r w:rsidRPr="005D5815">
        <w:rPr>
          <w:rFonts w:cs="Calibri"/>
          <w:b/>
          <w:i/>
          <w:iCs/>
          <w:color w:val="000000"/>
          <w:lang w:val="en-GB"/>
        </w:rPr>
        <w:t xml:space="preserve"> </w:t>
      </w:r>
      <w:proofErr w:type="spellStart"/>
      <w:r w:rsidRPr="005D5815">
        <w:rPr>
          <w:rFonts w:cs="Calibri"/>
          <w:b/>
          <w:i/>
          <w:iCs/>
          <w:color w:val="000000"/>
          <w:lang w:val="en-GB"/>
        </w:rPr>
        <w:t>hodnocení</w:t>
      </w:r>
      <w:proofErr w:type="spellEnd"/>
      <w:r w:rsidRPr="005D5815">
        <w:rPr>
          <w:rFonts w:cs="Calibri"/>
          <w:b/>
          <w:i/>
          <w:iCs/>
          <w:color w:val="000000"/>
          <w:lang w:val="en-GB"/>
        </w:rPr>
        <w:t xml:space="preserve"> </w:t>
      </w:r>
      <w:proofErr w:type="spellStart"/>
      <w:r w:rsidRPr="005D5815">
        <w:rPr>
          <w:rFonts w:cs="Calibri"/>
          <w:b/>
          <w:i/>
          <w:iCs/>
          <w:color w:val="000000"/>
          <w:lang w:val="en-GB"/>
        </w:rPr>
        <w:t>osob</w:t>
      </w:r>
      <w:proofErr w:type="spellEnd"/>
      <w:r w:rsidRPr="005D5815">
        <w:rPr>
          <w:rFonts w:cs="Calibri"/>
          <w:b/>
          <w:i/>
          <w:iCs/>
          <w:color w:val="000000"/>
          <w:lang w:val="en-GB"/>
        </w:rPr>
        <w:t xml:space="preserve">, </w:t>
      </w:r>
      <w:proofErr w:type="spellStart"/>
      <w:r w:rsidRPr="005D5815">
        <w:rPr>
          <w:rFonts w:cs="Calibri"/>
          <w:b/>
          <w:i/>
          <w:iCs/>
          <w:color w:val="000000"/>
          <w:lang w:val="en-GB"/>
        </w:rPr>
        <w:t>např</w:t>
      </w:r>
      <w:proofErr w:type="spellEnd"/>
      <w:r w:rsidRPr="005D5815">
        <w:rPr>
          <w:rFonts w:cs="Calibri"/>
          <w:b/>
          <w:i/>
          <w:iCs/>
          <w:color w:val="000000"/>
          <w:lang w:val="en-GB"/>
        </w:rPr>
        <w:t xml:space="preserve">. v </w:t>
      </w:r>
      <w:proofErr w:type="spellStart"/>
      <w:r w:rsidRPr="005D5815">
        <w:rPr>
          <w:rFonts w:cs="Calibri"/>
          <w:b/>
          <w:i/>
          <w:iCs/>
          <w:color w:val="000000"/>
          <w:lang w:val="en-GB"/>
        </w:rPr>
        <w:t>důsledku</w:t>
      </w:r>
      <w:proofErr w:type="spellEnd"/>
      <w:r w:rsidRPr="005D5815">
        <w:rPr>
          <w:rFonts w:cs="Calibri"/>
          <w:b/>
          <w:i/>
          <w:iCs/>
          <w:color w:val="000000"/>
          <w:lang w:val="en-GB"/>
        </w:rPr>
        <w:t xml:space="preserve"> </w:t>
      </w:r>
      <w:proofErr w:type="spellStart"/>
      <w:r w:rsidRPr="005D5815">
        <w:rPr>
          <w:rFonts w:cs="Calibri"/>
          <w:b/>
          <w:i/>
          <w:iCs/>
          <w:color w:val="000000"/>
          <w:lang w:val="en-GB"/>
        </w:rPr>
        <w:t>tzv</w:t>
      </w:r>
      <w:proofErr w:type="spellEnd"/>
      <w:r w:rsidRPr="005D5815">
        <w:rPr>
          <w:rFonts w:cs="Calibri"/>
          <w:b/>
          <w:i/>
          <w:iCs/>
          <w:color w:val="000000"/>
          <w:lang w:val="en-GB"/>
        </w:rPr>
        <w:t xml:space="preserve">. halo </w:t>
      </w:r>
      <w:proofErr w:type="spellStart"/>
      <w:r w:rsidRPr="005D5815">
        <w:rPr>
          <w:rFonts w:cs="Calibri"/>
          <w:b/>
          <w:i/>
          <w:iCs/>
          <w:color w:val="000000"/>
          <w:lang w:val="en-GB"/>
        </w:rPr>
        <w:t>efektu</w:t>
      </w:r>
      <w:proofErr w:type="spellEnd"/>
    </w:p>
    <w:p w14:paraId="186C0E96" w14:textId="77777777" w:rsidR="00D566D9" w:rsidRPr="00440D8D" w:rsidRDefault="00D566D9" w:rsidP="00D566D9">
      <w:pPr>
        <w:rPr>
          <w:rFonts w:cs="Calibri"/>
          <w:i/>
          <w:iCs/>
          <w:color w:val="000000"/>
          <w:lang w:val="en-GB"/>
        </w:rPr>
      </w:pPr>
      <w:r w:rsidRPr="00440D8D">
        <w:rPr>
          <w:rFonts w:cs="Calibri"/>
          <w:i/>
          <w:iCs/>
          <w:color w:val="000000"/>
          <w:lang w:val="en-GB"/>
        </w:rPr>
        <w:t xml:space="preserve">      c) </w:t>
      </w:r>
      <w:proofErr w:type="spellStart"/>
      <w:r w:rsidRPr="00440D8D">
        <w:rPr>
          <w:rFonts w:cs="Calibri"/>
          <w:i/>
          <w:iCs/>
          <w:color w:val="000000"/>
          <w:lang w:val="en-GB"/>
        </w:rPr>
        <w:t>opomentu</w:t>
      </w:r>
      <w:proofErr w:type="spellEnd"/>
      <w:r w:rsidRPr="00440D8D">
        <w:rPr>
          <w:rFonts w:cs="Calibri"/>
          <w:i/>
          <w:iCs/>
          <w:color w:val="000000"/>
          <w:lang w:val="en-GB"/>
        </w:rPr>
        <w:t xml:space="preserve"> </w:t>
      </w:r>
      <w:proofErr w:type="spellStart"/>
      <w:r w:rsidRPr="00440D8D">
        <w:rPr>
          <w:rFonts w:cs="Calibri"/>
          <w:i/>
          <w:iCs/>
          <w:color w:val="000000"/>
          <w:lang w:val="en-GB"/>
        </w:rPr>
        <w:t>referencí</w:t>
      </w:r>
      <w:proofErr w:type="spellEnd"/>
    </w:p>
    <w:p w14:paraId="047845EC" w14:textId="77777777" w:rsidR="00D566D9" w:rsidRPr="00440D8D" w:rsidRDefault="00D566D9" w:rsidP="00D566D9">
      <w:pPr>
        <w:rPr>
          <w:rFonts w:cs="Calibri"/>
          <w:i/>
          <w:iCs/>
          <w:color w:val="000000"/>
          <w:lang w:val="en-GB"/>
        </w:rPr>
      </w:pPr>
      <w:r w:rsidRPr="00440D8D">
        <w:rPr>
          <w:rFonts w:cs="Calibri"/>
          <w:i/>
          <w:iCs/>
          <w:color w:val="000000"/>
          <w:lang w:val="en-GB"/>
        </w:rPr>
        <w:t xml:space="preserve">      d) </w:t>
      </w:r>
      <w:proofErr w:type="spellStart"/>
      <w:r w:rsidRPr="00440D8D">
        <w:rPr>
          <w:rFonts w:cs="Calibri"/>
          <w:i/>
          <w:iCs/>
          <w:color w:val="000000"/>
          <w:lang w:val="en-GB"/>
        </w:rPr>
        <w:t>posouzení</w:t>
      </w:r>
      <w:proofErr w:type="spellEnd"/>
      <w:r w:rsidRPr="00440D8D">
        <w:rPr>
          <w:rFonts w:cs="Calibri"/>
          <w:i/>
          <w:iCs/>
          <w:color w:val="000000"/>
          <w:lang w:val="en-GB"/>
        </w:rPr>
        <w:t xml:space="preserve"> </w:t>
      </w:r>
      <w:proofErr w:type="spellStart"/>
      <w:r w:rsidRPr="00440D8D">
        <w:rPr>
          <w:rFonts w:cs="Calibri"/>
          <w:i/>
          <w:iCs/>
          <w:color w:val="000000"/>
          <w:lang w:val="en-GB"/>
        </w:rPr>
        <w:t>uchazečů</w:t>
      </w:r>
      <w:proofErr w:type="spellEnd"/>
      <w:r w:rsidRPr="00440D8D">
        <w:rPr>
          <w:rFonts w:cs="Calibri"/>
          <w:i/>
          <w:iCs/>
          <w:color w:val="000000"/>
          <w:lang w:val="en-GB"/>
        </w:rPr>
        <w:t xml:space="preserve"> </w:t>
      </w:r>
      <w:proofErr w:type="spellStart"/>
      <w:r w:rsidRPr="00440D8D">
        <w:rPr>
          <w:rFonts w:cs="Calibri"/>
          <w:i/>
          <w:iCs/>
          <w:color w:val="000000"/>
          <w:lang w:val="en-GB"/>
        </w:rPr>
        <w:t>personalisty</w:t>
      </w:r>
      <w:proofErr w:type="spellEnd"/>
    </w:p>
    <w:p w14:paraId="151F0F68" w14:textId="77777777" w:rsidR="00D566D9" w:rsidRPr="003D1316" w:rsidRDefault="00D566D9" w:rsidP="00D566D9">
      <w:pPr>
        <w:pStyle w:val="Odstavecseseznamem"/>
        <w:numPr>
          <w:ilvl w:val="0"/>
          <w:numId w:val="4"/>
        </w:numPr>
        <w:rPr>
          <w:rFonts w:cs="Calibri"/>
          <w:b/>
          <w:color w:val="000000"/>
          <w:lang w:val="en-GB"/>
        </w:rPr>
      </w:pPr>
      <w:proofErr w:type="spellStart"/>
      <w:r w:rsidRPr="003D1316">
        <w:rPr>
          <w:rFonts w:cs="Calibri"/>
          <w:b/>
          <w:color w:val="000000"/>
          <w:lang w:val="en-GB"/>
        </w:rPr>
        <w:t>Výběr</w:t>
      </w:r>
      <w:proofErr w:type="spellEnd"/>
      <w:r w:rsidRPr="003D1316">
        <w:rPr>
          <w:rFonts w:cs="Calibri"/>
          <w:b/>
          <w:color w:val="000000"/>
          <w:lang w:val="en-GB"/>
        </w:rPr>
        <w:t xml:space="preserve"> </w:t>
      </w:r>
      <w:proofErr w:type="spellStart"/>
      <w:r w:rsidRPr="003D1316">
        <w:rPr>
          <w:rFonts w:cs="Calibri"/>
          <w:b/>
          <w:color w:val="000000"/>
          <w:lang w:val="en-GB"/>
        </w:rPr>
        <w:t>osob</w:t>
      </w:r>
      <w:proofErr w:type="spellEnd"/>
      <w:r w:rsidRPr="003D1316">
        <w:rPr>
          <w:rFonts w:cs="Calibri"/>
          <w:b/>
          <w:color w:val="000000"/>
          <w:lang w:val="en-GB"/>
        </w:rPr>
        <w:t xml:space="preserve"> </w:t>
      </w:r>
      <w:proofErr w:type="spellStart"/>
      <w:r w:rsidRPr="003D1316">
        <w:rPr>
          <w:rFonts w:cs="Calibri"/>
          <w:b/>
          <w:color w:val="000000"/>
          <w:lang w:val="en-GB"/>
        </w:rPr>
        <w:t>na</w:t>
      </w:r>
      <w:proofErr w:type="spellEnd"/>
      <w:r w:rsidRPr="003D1316">
        <w:rPr>
          <w:rFonts w:cs="Calibri"/>
          <w:b/>
          <w:color w:val="000000"/>
          <w:lang w:val="en-GB"/>
        </w:rPr>
        <w:t xml:space="preserve"> </w:t>
      </w:r>
      <w:proofErr w:type="spellStart"/>
      <w:r w:rsidRPr="003D1316">
        <w:rPr>
          <w:rFonts w:cs="Calibri"/>
          <w:b/>
          <w:color w:val="000000"/>
          <w:lang w:val="en-GB"/>
        </w:rPr>
        <w:t>kvalifikovan</w:t>
      </w:r>
      <w:r>
        <w:rPr>
          <w:rFonts w:cs="Calibri"/>
          <w:b/>
          <w:color w:val="000000"/>
          <w:lang w:val="en-GB"/>
        </w:rPr>
        <w:t>á</w:t>
      </w:r>
      <w:proofErr w:type="spellEnd"/>
      <w:r>
        <w:rPr>
          <w:rFonts w:cs="Calibri"/>
          <w:b/>
          <w:color w:val="000000"/>
          <w:lang w:val="en-GB"/>
        </w:rPr>
        <w:t xml:space="preserve"> </w:t>
      </w:r>
      <w:proofErr w:type="spellStart"/>
      <w:r>
        <w:rPr>
          <w:rFonts w:cs="Calibri"/>
          <w:b/>
          <w:color w:val="000000"/>
          <w:lang w:val="en-GB"/>
        </w:rPr>
        <w:t>místa</w:t>
      </w:r>
      <w:proofErr w:type="spellEnd"/>
      <w:r w:rsidRPr="003D1316">
        <w:rPr>
          <w:rFonts w:cs="Calibri"/>
          <w:b/>
          <w:color w:val="000000"/>
          <w:lang w:val="en-GB"/>
        </w:rPr>
        <w:t xml:space="preserve"> by </w:t>
      </w:r>
      <w:proofErr w:type="spellStart"/>
      <w:r w:rsidRPr="003D1316">
        <w:rPr>
          <w:rFonts w:cs="Calibri"/>
          <w:b/>
          <w:color w:val="000000"/>
          <w:lang w:val="en-GB"/>
        </w:rPr>
        <w:t>měl</w:t>
      </w:r>
      <w:proofErr w:type="spellEnd"/>
    </w:p>
    <w:p w14:paraId="639EC3BF" w14:textId="77777777" w:rsidR="00D566D9" w:rsidRPr="005D5815" w:rsidRDefault="00D566D9" w:rsidP="00D566D9">
      <w:pPr>
        <w:rPr>
          <w:rFonts w:cs="Calibri"/>
          <w:b/>
          <w:i/>
          <w:iCs/>
          <w:color w:val="000000"/>
          <w:lang w:val="en-GB"/>
        </w:rPr>
      </w:pPr>
      <w:r w:rsidRPr="005D5815">
        <w:rPr>
          <w:rFonts w:cs="Calibri"/>
          <w:b/>
          <w:i/>
          <w:iCs/>
          <w:color w:val="000000"/>
          <w:lang w:val="en-GB"/>
        </w:rPr>
        <w:t xml:space="preserve">      a) </w:t>
      </w:r>
      <w:proofErr w:type="spellStart"/>
      <w:r>
        <w:rPr>
          <w:rFonts w:cs="Calibri"/>
          <w:b/>
          <w:i/>
          <w:iCs/>
          <w:color w:val="000000"/>
          <w:lang w:val="en-GB"/>
        </w:rPr>
        <w:t>využívat</w:t>
      </w:r>
      <w:proofErr w:type="spellEnd"/>
      <w:r w:rsidRPr="005D5815">
        <w:rPr>
          <w:rFonts w:cs="Calibri"/>
          <w:b/>
          <w:i/>
          <w:iCs/>
          <w:color w:val="000000"/>
          <w:lang w:val="en-GB"/>
        </w:rPr>
        <w:t xml:space="preserve"> </w:t>
      </w:r>
      <w:proofErr w:type="spellStart"/>
      <w:r w:rsidRPr="005D5815">
        <w:rPr>
          <w:rFonts w:cs="Calibri"/>
          <w:b/>
          <w:i/>
          <w:iCs/>
          <w:color w:val="000000"/>
          <w:lang w:val="en-GB"/>
        </w:rPr>
        <w:t>více</w:t>
      </w:r>
      <w:proofErr w:type="spellEnd"/>
      <w:r w:rsidRPr="005D5815">
        <w:rPr>
          <w:rFonts w:cs="Calibri"/>
          <w:b/>
          <w:i/>
          <w:iCs/>
          <w:color w:val="000000"/>
          <w:lang w:val="en-GB"/>
        </w:rPr>
        <w:t xml:space="preserve"> </w:t>
      </w:r>
      <w:proofErr w:type="spellStart"/>
      <w:r>
        <w:rPr>
          <w:rFonts w:cs="Calibri"/>
          <w:b/>
          <w:i/>
          <w:iCs/>
          <w:color w:val="000000"/>
          <w:lang w:val="en-GB"/>
        </w:rPr>
        <w:t>způsobů</w:t>
      </w:r>
      <w:proofErr w:type="spellEnd"/>
      <w:r>
        <w:rPr>
          <w:rFonts w:cs="Calibri"/>
          <w:b/>
          <w:i/>
          <w:iCs/>
          <w:color w:val="000000"/>
          <w:lang w:val="en-GB"/>
        </w:rPr>
        <w:t xml:space="preserve"> </w:t>
      </w:r>
      <w:proofErr w:type="spellStart"/>
      <w:r>
        <w:rPr>
          <w:rFonts w:cs="Calibri"/>
          <w:b/>
          <w:i/>
          <w:iCs/>
          <w:color w:val="000000"/>
          <w:lang w:val="en-GB"/>
        </w:rPr>
        <w:t>hodnocení</w:t>
      </w:r>
      <w:proofErr w:type="spellEnd"/>
      <w:r>
        <w:rPr>
          <w:rFonts w:cs="Calibri"/>
          <w:b/>
          <w:i/>
          <w:iCs/>
          <w:color w:val="000000"/>
          <w:lang w:val="en-GB"/>
        </w:rPr>
        <w:t xml:space="preserve"> </w:t>
      </w:r>
      <w:proofErr w:type="spellStart"/>
      <w:r>
        <w:rPr>
          <w:rFonts w:cs="Calibri"/>
          <w:b/>
          <w:i/>
          <w:iCs/>
          <w:color w:val="000000"/>
          <w:lang w:val="en-GB"/>
        </w:rPr>
        <w:t>kandidátů</w:t>
      </w:r>
      <w:proofErr w:type="spellEnd"/>
    </w:p>
    <w:p w14:paraId="5CC874B7" w14:textId="77777777" w:rsidR="00D566D9" w:rsidRPr="00440D8D" w:rsidRDefault="00D566D9" w:rsidP="00D566D9">
      <w:pPr>
        <w:rPr>
          <w:rFonts w:cs="Calibri"/>
          <w:i/>
          <w:iCs/>
          <w:color w:val="000000"/>
          <w:lang w:val="en-GB"/>
        </w:rPr>
      </w:pPr>
      <w:r w:rsidRPr="005D5815">
        <w:rPr>
          <w:rFonts w:cs="Calibri"/>
          <w:b/>
          <w:i/>
          <w:iCs/>
          <w:color w:val="000000"/>
          <w:lang w:val="en-GB"/>
        </w:rPr>
        <w:t xml:space="preserve">    </w:t>
      </w:r>
      <w:r w:rsidRPr="00440D8D">
        <w:rPr>
          <w:rFonts w:cs="Calibri"/>
          <w:i/>
          <w:iCs/>
          <w:color w:val="000000"/>
          <w:lang w:val="en-GB"/>
        </w:rPr>
        <w:t xml:space="preserve">  b) </w:t>
      </w:r>
      <w:proofErr w:type="spellStart"/>
      <w:r w:rsidRPr="00440D8D">
        <w:rPr>
          <w:rFonts w:cs="Calibri"/>
          <w:i/>
          <w:iCs/>
          <w:color w:val="000000"/>
          <w:lang w:val="en-GB"/>
        </w:rPr>
        <w:t>hodnotit</w:t>
      </w:r>
      <w:proofErr w:type="spellEnd"/>
      <w:r w:rsidRPr="00440D8D">
        <w:rPr>
          <w:rFonts w:cs="Calibri"/>
          <w:i/>
          <w:iCs/>
          <w:color w:val="000000"/>
          <w:lang w:val="en-GB"/>
        </w:rPr>
        <w:t xml:space="preserve"> </w:t>
      </w:r>
      <w:proofErr w:type="spellStart"/>
      <w:r w:rsidRPr="00440D8D">
        <w:rPr>
          <w:rFonts w:cs="Calibri"/>
          <w:i/>
          <w:iCs/>
          <w:color w:val="000000"/>
          <w:lang w:val="en-GB"/>
        </w:rPr>
        <w:t>rodinné</w:t>
      </w:r>
      <w:proofErr w:type="spellEnd"/>
      <w:r w:rsidRPr="00440D8D">
        <w:rPr>
          <w:rFonts w:cs="Calibri"/>
          <w:i/>
          <w:iCs/>
          <w:color w:val="000000"/>
          <w:lang w:val="en-GB"/>
        </w:rPr>
        <w:t xml:space="preserve"> </w:t>
      </w:r>
      <w:proofErr w:type="spellStart"/>
      <w:r w:rsidRPr="00440D8D">
        <w:rPr>
          <w:rFonts w:cs="Calibri"/>
          <w:i/>
          <w:iCs/>
          <w:color w:val="000000"/>
          <w:lang w:val="en-GB"/>
        </w:rPr>
        <w:t>zázemí</w:t>
      </w:r>
      <w:proofErr w:type="spellEnd"/>
      <w:r w:rsidRPr="00440D8D">
        <w:rPr>
          <w:rFonts w:cs="Calibri"/>
          <w:i/>
          <w:iCs/>
          <w:color w:val="000000"/>
          <w:lang w:val="en-GB"/>
        </w:rPr>
        <w:t xml:space="preserve"> </w:t>
      </w:r>
      <w:proofErr w:type="spellStart"/>
      <w:r w:rsidRPr="00440D8D">
        <w:rPr>
          <w:rFonts w:cs="Calibri"/>
          <w:i/>
          <w:iCs/>
          <w:color w:val="000000"/>
          <w:lang w:val="en-GB"/>
        </w:rPr>
        <w:t>kandidátů</w:t>
      </w:r>
      <w:proofErr w:type="spellEnd"/>
    </w:p>
    <w:p w14:paraId="113273C3" w14:textId="77777777" w:rsidR="00D566D9" w:rsidRPr="00544595" w:rsidRDefault="00D566D9" w:rsidP="00D566D9">
      <w:pPr>
        <w:rPr>
          <w:rFonts w:cs="Calibri"/>
          <w:i/>
          <w:iCs/>
          <w:color w:val="000000"/>
          <w:lang w:val="en-GB"/>
        </w:rPr>
      </w:pPr>
      <w:r w:rsidRPr="00544595">
        <w:rPr>
          <w:rFonts w:cs="Calibri"/>
          <w:i/>
          <w:iCs/>
          <w:color w:val="000000"/>
          <w:lang w:val="en-GB"/>
        </w:rPr>
        <w:t xml:space="preserve">      c) </w:t>
      </w:r>
      <w:proofErr w:type="spellStart"/>
      <w:r w:rsidRPr="00544595">
        <w:rPr>
          <w:rFonts w:cs="Calibri"/>
          <w:i/>
          <w:iCs/>
          <w:color w:val="000000"/>
          <w:lang w:val="en-GB"/>
        </w:rPr>
        <w:t>být</w:t>
      </w:r>
      <w:proofErr w:type="spellEnd"/>
      <w:r w:rsidRPr="00544595">
        <w:rPr>
          <w:rFonts w:cs="Calibri"/>
          <w:i/>
          <w:iCs/>
          <w:color w:val="000000"/>
          <w:lang w:val="en-GB"/>
        </w:rPr>
        <w:t xml:space="preserve"> </w:t>
      </w:r>
      <w:proofErr w:type="spellStart"/>
      <w:r w:rsidRPr="00544595">
        <w:rPr>
          <w:rFonts w:cs="Calibri"/>
          <w:i/>
          <w:iCs/>
          <w:color w:val="000000"/>
          <w:lang w:val="en-GB"/>
        </w:rPr>
        <w:t>založen</w:t>
      </w:r>
      <w:proofErr w:type="spellEnd"/>
      <w:r w:rsidRPr="00544595">
        <w:rPr>
          <w:rFonts w:cs="Calibri"/>
          <w:i/>
          <w:iCs/>
          <w:color w:val="000000"/>
          <w:lang w:val="en-GB"/>
        </w:rPr>
        <w:t xml:space="preserve"> </w:t>
      </w:r>
      <w:proofErr w:type="spellStart"/>
      <w:r w:rsidRPr="00544595">
        <w:rPr>
          <w:rFonts w:cs="Calibri"/>
          <w:i/>
          <w:iCs/>
          <w:color w:val="000000"/>
          <w:lang w:val="en-GB"/>
        </w:rPr>
        <w:t>především</w:t>
      </w:r>
      <w:proofErr w:type="spellEnd"/>
      <w:r w:rsidRPr="00544595">
        <w:rPr>
          <w:rFonts w:cs="Calibri"/>
          <w:i/>
          <w:iCs/>
          <w:color w:val="000000"/>
          <w:lang w:val="en-GB"/>
        </w:rPr>
        <w:t xml:space="preserve"> </w:t>
      </w:r>
      <w:proofErr w:type="spellStart"/>
      <w:r w:rsidRPr="00544595">
        <w:rPr>
          <w:rFonts w:cs="Calibri"/>
          <w:i/>
          <w:iCs/>
          <w:color w:val="000000"/>
          <w:lang w:val="en-GB"/>
        </w:rPr>
        <w:t>na</w:t>
      </w:r>
      <w:proofErr w:type="spellEnd"/>
      <w:r w:rsidRPr="00544595">
        <w:rPr>
          <w:rFonts w:cs="Calibri"/>
          <w:i/>
          <w:iCs/>
          <w:color w:val="000000"/>
          <w:lang w:val="en-GB"/>
        </w:rPr>
        <w:t xml:space="preserve"> </w:t>
      </w:r>
      <w:proofErr w:type="spellStart"/>
      <w:r w:rsidRPr="00544595">
        <w:rPr>
          <w:rFonts w:cs="Calibri"/>
          <w:i/>
          <w:iCs/>
          <w:color w:val="000000"/>
          <w:lang w:val="en-GB"/>
        </w:rPr>
        <w:t>vzdělání</w:t>
      </w:r>
      <w:proofErr w:type="spellEnd"/>
      <w:r w:rsidRPr="00544595">
        <w:rPr>
          <w:rFonts w:cs="Calibri"/>
          <w:i/>
          <w:iCs/>
          <w:color w:val="000000"/>
          <w:lang w:val="en-GB"/>
        </w:rPr>
        <w:t xml:space="preserve"> </w:t>
      </w:r>
      <w:proofErr w:type="spellStart"/>
      <w:r w:rsidRPr="00544595">
        <w:rPr>
          <w:rFonts w:cs="Calibri"/>
          <w:i/>
          <w:iCs/>
          <w:color w:val="000000"/>
          <w:lang w:val="en-GB"/>
        </w:rPr>
        <w:t>uchazečů</w:t>
      </w:r>
      <w:proofErr w:type="spellEnd"/>
    </w:p>
    <w:p w14:paraId="578FCD2A" w14:textId="77777777" w:rsidR="00D566D9" w:rsidRPr="00544595" w:rsidRDefault="00D566D9" w:rsidP="00D566D9">
      <w:pPr>
        <w:rPr>
          <w:rFonts w:cs="Calibri"/>
          <w:i/>
          <w:iCs/>
          <w:color w:val="000000"/>
          <w:lang w:val="en-GB"/>
        </w:rPr>
      </w:pPr>
      <w:r w:rsidRPr="00544595">
        <w:rPr>
          <w:rFonts w:cs="Calibri"/>
          <w:i/>
          <w:iCs/>
          <w:color w:val="000000"/>
          <w:lang w:val="en-GB"/>
        </w:rPr>
        <w:t xml:space="preserve">      d) </w:t>
      </w:r>
      <w:proofErr w:type="spellStart"/>
      <w:r>
        <w:rPr>
          <w:rFonts w:cs="Calibri"/>
          <w:i/>
          <w:iCs/>
          <w:color w:val="000000"/>
          <w:lang w:val="en-GB"/>
        </w:rPr>
        <w:t>přihlížet</w:t>
      </w:r>
      <w:proofErr w:type="spellEnd"/>
      <w:r>
        <w:rPr>
          <w:rFonts w:cs="Calibri"/>
          <w:i/>
          <w:iCs/>
          <w:color w:val="000000"/>
          <w:lang w:val="en-GB"/>
        </w:rPr>
        <w:t xml:space="preserve"> </w:t>
      </w:r>
      <w:proofErr w:type="spellStart"/>
      <w:r>
        <w:rPr>
          <w:rFonts w:cs="Calibri"/>
          <w:i/>
          <w:iCs/>
          <w:color w:val="000000"/>
          <w:lang w:val="en-GB"/>
        </w:rPr>
        <w:t>ke</w:t>
      </w:r>
      <w:proofErr w:type="spellEnd"/>
      <w:r>
        <w:rPr>
          <w:rFonts w:cs="Calibri"/>
          <w:i/>
          <w:iCs/>
          <w:color w:val="000000"/>
          <w:lang w:val="en-GB"/>
        </w:rPr>
        <w:t xml:space="preserve"> </w:t>
      </w:r>
      <w:proofErr w:type="spellStart"/>
      <w:r>
        <w:rPr>
          <w:rFonts w:cs="Calibri"/>
          <w:i/>
          <w:iCs/>
          <w:color w:val="000000"/>
          <w:lang w:val="en-GB"/>
        </w:rPr>
        <w:t>stáří</w:t>
      </w:r>
      <w:proofErr w:type="spellEnd"/>
      <w:r>
        <w:rPr>
          <w:rFonts w:cs="Calibri"/>
          <w:i/>
          <w:iCs/>
          <w:color w:val="000000"/>
          <w:lang w:val="en-GB"/>
        </w:rPr>
        <w:t xml:space="preserve"> </w:t>
      </w:r>
      <w:proofErr w:type="spellStart"/>
      <w:r>
        <w:rPr>
          <w:rFonts w:cs="Calibri"/>
          <w:i/>
          <w:iCs/>
          <w:color w:val="000000"/>
          <w:lang w:val="en-GB"/>
        </w:rPr>
        <w:t>kanditátů</w:t>
      </w:r>
      <w:proofErr w:type="spellEnd"/>
    </w:p>
    <w:p w14:paraId="42BEAF7B" w14:textId="77777777" w:rsidR="00D566D9" w:rsidRPr="003D1316" w:rsidRDefault="00D566D9" w:rsidP="00D566D9">
      <w:pPr>
        <w:pStyle w:val="Odstavecseseznamem"/>
        <w:numPr>
          <w:ilvl w:val="0"/>
          <w:numId w:val="4"/>
        </w:numPr>
        <w:rPr>
          <w:rFonts w:cs="Calibri"/>
          <w:b/>
          <w:color w:val="000000"/>
          <w:lang w:val="en-GB"/>
        </w:rPr>
      </w:pPr>
      <w:proofErr w:type="spellStart"/>
      <w:r w:rsidRPr="003D1316">
        <w:rPr>
          <w:rFonts w:cs="Calibri"/>
          <w:b/>
          <w:color w:val="000000"/>
          <w:lang w:val="en-GB"/>
        </w:rPr>
        <w:t>Pracovní</w:t>
      </w:r>
      <w:proofErr w:type="spellEnd"/>
      <w:r w:rsidRPr="003D1316">
        <w:rPr>
          <w:rFonts w:cs="Calibri"/>
          <w:b/>
          <w:color w:val="000000"/>
          <w:lang w:val="en-GB"/>
        </w:rPr>
        <w:t xml:space="preserve"> </w:t>
      </w:r>
      <w:proofErr w:type="spellStart"/>
      <w:r w:rsidRPr="003D1316">
        <w:rPr>
          <w:rFonts w:cs="Calibri"/>
          <w:b/>
          <w:color w:val="000000"/>
          <w:lang w:val="en-GB"/>
        </w:rPr>
        <w:t>smlouva</w:t>
      </w:r>
      <w:proofErr w:type="spellEnd"/>
      <w:r w:rsidRPr="003D1316">
        <w:rPr>
          <w:rFonts w:cs="Calibri"/>
          <w:b/>
          <w:color w:val="000000"/>
          <w:lang w:val="en-GB"/>
        </w:rPr>
        <w:t xml:space="preserve"> je </w:t>
      </w:r>
      <w:proofErr w:type="spellStart"/>
      <w:r w:rsidRPr="003D1316">
        <w:rPr>
          <w:rFonts w:cs="Calibri"/>
          <w:b/>
          <w:color w:val="000000"/>
          <w:lang w:val="en-GB"/>
        </w:rPr>
        <w:t>neplatná</w:t>
      </w:r>
      <w:proofErr w:type="spellEnd"/>
      <w:r w:rsidRPr="003D1316">
        <w:rPr>
          <w:rFonts w:cs="Calibri"/>
          <w:b/>
          <w:color w:val="000000"/>
          <w:lang w:val="en-GB"/>
        </w:rPr>
        <w:t xml:space="preserve">, </w:t>
      </w:r>
      <w:proofErr w:type="spellStart"/>
      <w:r w:rsidRPr="003D1316">
        <w:rPr>
          <w:rFonts w:cs="Calibri"/>
          <w:b/>
          <w:color w:val="000000"/>
          <w:lang w:val="en-GB"/>
        </w:rPr>
        <w:t>neobsahuje</w:t>
      </w:r>
      <w:proofErr w:type="spellEnd"/>
      <w:r w:rsidRPr="003D1316">
        <w:rPr>
          <w:rFonts w:cs="Calibri"/>
          <w:b/>
          <w:color w:val="000000"/>
          <w:lang w:val="en-GB"/>
        </w:rPr>
        <w:t>-li</w:t>
      </w:r>
      <w:r>
        <w:rPr>
          <w:rFonts w:cs="Calibri"/>
          <w:b/>
          <w:color w:val="000000"/>
          <w:lang w:val="en-GB"/>
        </w:rPr>
        <w:t xml:space="preserve"> (</w:t>
      </w:r>
      <w:proofErr w:type="spellStart"/>
      <w:r>
        <w:rPr>
          <w:rFonts w:cs="Calibri"/>
          <w:b/>
          <w:color w:val="000000"/>
          <w:lang w:val="en-GB"/>
        </w:rPr>
        <w:t>více</w:t>
      </w:r>
      <w:proofErr w:type="spellEnd"/>
      <w:r>
        <w:rPr>
          <w:rFonts w:cs="Calibri"/>
          <w:b/>
          <w:color w:val="000000"/>
          <w:lang w:val="en-GB"/>
        </w:rPr>
        <w:t xml:space="preserve"> </w:t>
      </w:r>
      <w:proofErr w:type="spellStart"/>
      <w:r>
        <w:rPr>
          <w:rFonts w:cs="Calibri"/>
          <w:b/>
          <w:color w:val="000000"/>
          <w:lang w:val="en-GB"/>
        </w:rPr>
        <w:t>správných</w:t>
      </w:r>
      <w:proofErr w:type="spellEnd"/>
      <w:r>
        <w:rPr>
          <w:rFonts w:cs="Calibri"/>
          <w:b/>
          <w:color w:val="000000"/>
          <w:lang w:val="en-GB"/>
        </w:rPr>
        <w:t xml:space="preserve"> </w:t>
      </w:r>
      <w:proofErr w:type="spellStart"/>
      <w:r>
        <w:rPr>
          <w:rFonts w:cs="Calibri"/>
          <w:b/>
          <w:color w:val="000000"/>
          <w:lang w:val="en-GB"/>
        </w:rPr>
        <w:t>odpovědí</w:t>
      </w:r>
      <w:proofErr w:type="spellEnd"/>
      <w:r>
        <w:rPr>
          <w:rFonts w:cs="Calibri"/>
          <w:b/>
          <w:color w:val="000000"/>
          <w:lang w:val="en-GB"/>
        </w:rPr>
        <w:t>):</w:t>
      </w:r>
    </w:p>
    <w:p w14:paraId="285ED8C1" w14:textId="77777777" w:rsidR="00D566D9" w:rsidRPr="00544595" w:rsidRDefault="00D566D9" w:rsidP="00D566D9">
      <w:pPr>
        <w:ind w:firstLine="644"/>
        <w:rPr>
          <w:rFonts w:cs="Calibri"/>
          <w:i/>
          <w:iCs/>
          <w:color w:val="000000"/>
          <w:lang w:val="en-GB"/>
        </w:rPr>
      </w:pPr>
      <w:r w:rsidRPr="00544595">
        <w:rPr>
          <w:rFonts w:cs="Calibri"/>
          <w:i/>
          <w:iCs/>
          <w:color w:val="000000"/>
          <w:lang w:val="en-GB"/>
        </w:rPr>
        <w:t>a)</w:t>
      </w:r>
      <w:r>
        <w:rPr>
          <w:rFonts w:cs="Calibri"/>
          <w:i/>
          <w:iCs/>
          <w:color w:val="000000"/>
          <w:lang w:val="en-GB"/>
        </w:rPr>
        <w:t xml:space="preserve"> </w:t>
      </w:r>
      <w:proofErr w:type="spellStart"/>
      <w:r>
        <w:rPr>
          <w:rFonts w:cs="Calibri"/>
          <w:i/>
          <w:iCs/>
          <w:color w:val="000000"/>
          <w:lang w:val="en-GB"/>
        </w:rPr>
        <w:t>úroveň</w:t>
      </w:r>
      <w:proofErr w:type="spellEnd"/>
      <w:r>
        <w:rPr>
          <w:rFonts w:cs="Calibri"/>
          <w:i/>
          <w:iCs/>
          <w:color w:val="000000"/>
          <w:lang w:val="en-GB"/>
        </w:rPr>
        <w:t xml:space="preserve"> </w:t>
      </w:r>
      <w:proofErr w:type="spellStart"/>
      <w:r>
        <w:rPr>
          <w:rFonts w:cs="Calibri"/>
          <w:i/>
          <w:iCs/>
          <w:color w:val="000000"/>
          <w:lang w:val="en-GB"/>
        </w:rPr>
        <w:t>mzdy</w:t>
      </w:r>
      <w:proofErr w:type="spellEnd"/>
    </w:p>
    <w:p w14:paraId="59AE1A23" w14:textId="77777777" w:rsidR="00D566D9" w:rsidRPr="005D5815" w:rsidRDefault="00D566D9" w:rsidP="00D566D9">
      <w:pPr>
        <w:ind w:firstLine="644"/>
        <w:rPr>
          <w:rFonts w:cs="Calibri"/>
          <w:b/>
          <w:i/>
          <w:iCs/>
          <w:color w:val="000000"/>
          <w:lang w:val="en-GB"/>
        </w:rPr>
      </w:pPr>
      <w:r w:rsidRPr="005D5815">
        <w:rPr>
          <w:rFonts w:cs="Calibri"/>
          <w:b/>
          <w:i/>
          <w:iCs/>
          <w:color w:val="000000"/>
          <w:lang w:val="en-GB"/>
        </w:rPr>
        <w:t>b)</w:t>
      </w:r>
      <w:r>
        <w:rPr>
          <w:rFonts w:cs="Calibri"/>
          <w:b/>
          <w:i/>
          <w:iCs/>
          <w:color w:val="000000"/>
          <w:lang w:val="en-GB"/>
        </w:rPr>
        <w:t xml:space="preserve"> </w:t>
      </w:r>
      <w:proofErr w:type="spellStart"/>
      <w:r w:rsidRPr="005D5815">
        <w:rPr>
          <w:rFonts w:cs="Calibri"/>
          <w:b/>
          <w:i/>
          <w:iCs/>
          <w:color w:val="000000"/>
          <w:lang w:val="en-GB"/>
        </w:rPr>
        <w:t>místo</w:t>
      </w:r>
      <w:proofErr w:type="spellEnd"/>
      <w:r w:rsidRPr="005D5815">
        <w:rPr>
          <w:rFonts w:cs="Calibri"/>
          <w:b/>
          <w:i/>
          <w:iCs/>
          <w:color w:val="000000"/>
          <w:lang w:val="en-GB"/>
        </w:rPr>
        <w:t xml:space="preserve"> </w:t>
      </w:r>
      <w:proofErr w:type="spellStart"/>
      <w:r w:rsidRPr="005D5815">
        <w:rPr>
          <w:rFonts w:cs="Calibri"/>
          <w:b/>
          <w:i/>
          <w:iCs/>
          <w:color w:val="000000"/>
          <w:lang w:val="en-GB"/>
        </w:rPr>
        <w:t>výkonu</w:t>
      </w:r>
      <w:proofErr w:type="spellEnd"/>
      <w:r w:rsidRPr="005D5815">
        <w:rPr>
          <w:rFonts w:cs="Calibri"/>
          <w:b/>
          <w:i/>
          <w:iCs/>
          <w:color w:val="000000"/>
          <w:lang w:val="en-GB"/>
        </w:rPr>
        <w:t xml:space="preserve"> </w:t>
      </w:r>
      <w:proofErr w:type="spellStart"/>
      <w:r w:rsidRPr="005D5815">
        <w:rPr>
          <w:rFonts w:cs="Calibri"/>
          <w:b/>
          <w:i/>
          <w:iCs/>
          <w:color w:val="000000"/>
          <w:lang w:val="en-GB"/>
        </w:rPr>
        <w:t>práce</w:t>
      </w:r>
      <w:proofErr w:type="spellEnd"/>
    </w:p>
    <w:p w14:paraId="072D8922" w14:textId="77777777" w:rsidR="00D566D9" w:rsidRPr="005D5815" w:rsidRDefault="00D566D9" w:rsidP="00D566D9">
      <w:pPr>
        <w:ind w:firstLine="644"/>
        <w:rPr>
          <w:rFonts w:cs="Calibri"/>
          <w:b/>
          <w:i/>
          <w:iCs/>
          <w:color w:val="000000"/>
          <w:lang w:val="en-GB"/>
        </w:rPr>
      </w:pPr>
      <w:r w:rsidRPr="005D5815">
        <w:rPr>
          <w:rFonts w:cs="Calibri"/>
          <w:b/>
          <w:i/>
          <w:iCs/>
          <w:color w:val="000000"/>
          <w:lang w:val="en-GB"/>
        </w:rPr>
        <w:t>c)</w:t>
      </w:r>
      <w:r>
        <w:rPr>
          <w:rFonts w:cs="Calibri"/>
          <w:b/>
          <w:i/>
          <w:iCs/>
          <w:color w:val="000000"/>
          <w:lang w:val="en-GB"/>
        </w:rPr>
        <w:t xml:space="preserve"> </w:t>
      </w:r>
      <w:proofErr w:type="spellStart"/>
      <w:r w:rsidRPr="005D5815">
        <w:rPr>
          <w:rFonts w:cs="Calibri"/>
          <w:b/>
          <w:i/>
          <w:iCs/>
          <w:color w:val="000000"/>
          <w:lang w:val="en-GB"/>
        </w:rPr>
        <w:t>stanovení</w:t>
      </w:r>
      <w:proofErr w:type="spellEnd"/>
      <w:r w:rsidRPr="005D5815">
        <w:rPr>
          <w:rFonts w:cs="Calibri"/>
          <w:b/>
          <w:i/>
          <w:iCs/>
          <w:color w:val="000000"/>
          <w:lang w:val="en-GB"/>
        </w:rPr>
        <w:t xml:space="preserve"> </w:t>
      </w:r>
      <w:proofErr w:type="spellStart"/>
      <w:r w:rsidRPr="005D5815">
        <w:rPr>
          <w:rFonts w:cs="Calibri"/>
          <w:b/>
          <w:i/>
          <w:iCs/>
          <w:color w:val="000000"/>
          <w:lang w:val="en-GB"/>
        </w:rPr>
        <w:t>druhu</w:t>
      </w:r>
      <w:proofErr w:type="spellEnd"/>
      <w:r w:rsidRPr="005D5815">
        <w:rPr>
          <w:rFonts w:cs="Calibri"/>
          <w:b/>
          <w:i/>
          <w:iCs/>
          <w:color w:val="000000"/>
          <w:lang w:val="en-GB"/>
        </w:rPr>
        <w:t xml:space="preserve"> </w:t>
      </w:r>
      <w:proofErr w:type="spellStart"/>
      <w:r w:rsidRPr="005D5815">
        <w:rPr>
          <w:rFonts w:cs="Calibri"/>
          <w:b/>
          <w:i/>
          <w:iCs/>
          <w:color w:val="000000"/>
          <w:lang w:val="en-GB"/>
        </w:rPr>
        <w:t>práce</w:t>
      </w:r>
      <w:proofErr w:type="spellEnd"/>
      <w:r w:rsidRPr="005D5815">
        <w:rPr>
          <w:rFonts w:cs="Calibri"/>
          <w:b/>
          <w:i/>
          <w:iCs/>
          <w:color w:val="000000"/>
          <w:lang w:val="en-GB"/>
        </w:rPr>
        <w:t xml:space="preserve">  </w:t>
      </w:r>
    </w:p>
    <w:p w14:paraId="78F29DB6" w14:textId="77777777" w:rsidR="00D566D9" w:rsidRPr="00544595" w:rsidRDefault="00D566D9" w:rsidP="00D566D9">
      <w:pPr>
        <w:ind w:firstLine="644"/>
        <w:rPr>
          <w:rFonts w:cs="Calibri"/>
          <w:i/>
          <w:iCs/>
          <w:color w:val="000000"/>
          <w:lang w:val="en-GB"/>
        </w:rPr>
      </w:pPr>
      <w:r w:rsidRPr="00544595">
        <w:rPr>
          <w:rFonts w:cs="Calibri"/>
          <w:i/>
          <w:iCs/>
          <w:color w:val="000000"/>
          <w:lang w:val="en-GB"/>
        </w:rPr>
        <w:t>d)</w:t>
      </w:r>
      <w:r>
        <w:rPr>
          <w:rFonts w:cs="Calibri"/>
          <w:i/>
          <w:iCs/>
          <w:color w:val="000000"/>
          <w:lang w:val="en-GB"/>
        </w:rPr>
        <w:t xml:space="preserve"> </w:t>
      </w:r>
      <w:proofErr w:type="spellStart"/>
      <w:r w:rsidRPr="00544595">
        <w:rPr>
          <w:rFonts w:cs="Calibri"/>
          <w:i/>
          <w:iCs/>
          <w:color w:val="000000"/>
          <w:lang w:val="en-GB"/>
        </w:rPr>
        <w:t>jméno</w:t>
      </w:r>
      <w:proofErr w:type="spellEnd"/>
      <w:r w:rsidRPr="00544595">
        <w:rPr>
          <w:rFonts w:cs="Calibri"/>
          <w:i/>
          <w:iCs/>
          <w:color w:val="000000"/>
          <w:lang w:val="en-GB"/>
        </w:rPr>
        <w:t xml:space="preserve"> </w:t>
      </w:r>
      <w:proofErr w:type="spellStart"/>
      <w:r>
        <w:rPr>
          <w:rFonts w:cs="Calibri"/>
          <w:i/>
          <w:iCs/>
          <w:color w:val="000000"/>
          <w:lang w:val="en-GB"/>
        </w:rPr>
        <w:t>vedoucího</w:t>
      </w:r>
      <w:proofErr w:type="spellEnd"/>
    </w:p>
    <w:p w14:paraId="12AAC545" w14:textId="77777777" w:rsidR="00E73598" w:rsidRDefault="00E73598"/>
    <w:sectPr w:rsidR="00E73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23DC"/>
    <w:multiLevelType w:val="hybridMultilevel"/>
    <w:tmpl w:val="AF8AD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B066B3"/>
    <w:multiLevelType w:val="multilevel"/>
    <w:tmpl w:val="FCA61990"/>
    <w:lvl w:ilvl="0">
      <w:start w:val="1"/>
      <w:numFmt w:val="decimal"/>
      <w:pStyle w:val="Nadpis1"/>
      <w:lvlText w:val="%1"/>
      <w:lvlJc w:val="left"/>
      <w:pPr>
        <w:ind w:left="3409" w:hanging="432"/>
      </w:pPr>
      <w:rPr>
        <w:b/>
        <w:bCs/>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859" w:hanging="576"/>
      </w:pPr>
      <w:rPr>
        <w:rFonts w:hint="default"/>
        <w:b/>
      </w:rPr>
    </w:lvl>
    <w:lvl w:ilvl="2">
      <w:start w:val="1"/>
      <w:numFmt w:val="decimal"/>
      <w:pStyle w:val="Nadpis3"/>
      <w:lvlText w:val="%1.%2.%3"/>
      <w:lvlJc w:val="left"/>
      <w:pPr>
        <w:ind w:left="720" w:hanging="720"/>
      </w:pPr>
      <w:rPr>
        <w:rFonts w:hint="default"/>
        <w:b/>
        <w:bCs w:val="0"/>
        <w:i/>
        <w:iCs/>
        <w:caps w:val="0"/>
        <w:smallCaps w:val="0"/>
        <w:strike w:val="0"/>
        <w:dstrike w:val="0"/>
        <w:noProof w:val="0"/>
        <w:vanish w:val="0"/>
        <w:color w:val="auto"/>
        <w:spacing w:val="0"/>
        <w:kern w:val="0"/>
        <w:position w:val="0"/>
        <w:u w:val="none"/>
        <w:vertAlign w:val="baseline"/>
        <w:em w:val="none"/>
        <w:specVanish w:val="0"/>
      </w:rPr>
    </w:lvl>
    <w:lvl w:ilvl="3">
      <w:start w:val="1"/>
      <w:numFmt w:val="decimal"/>
      <w:pStyle w:val="Nadpis4"/>
      <w:lvlText w:val="%1.%2.%3.%4"/>
      <w:lvlJc w:val="left"/>
      <w:pPr>
        <w:ind w:left="6817"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2C480334"/>
    <w:multiLevelType w:val="hybridMultilevel"/>
    <w:tmpl w:val="AB28A64E"/>
    <w:lvl w:ilvl="0" w:tplc="3F7A803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52944DAF"/>
    <w:multiLevelType w:val="hybridMultilevel"/>
    <w:tmpl w:val="DF28BA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244918959">
    <w:abstractNumId w:val="1"/>
  </w:num>
  <w:num w:numId="2" w16cid:durableId="974531519">
    <w:abstractNumId w:val="0"/>
  </w:num>
  <w:num w:numId="3" w16cid:durableId="1739357829">
    <w:abstractNumId w:val="3"/>
  </w:num>
  <w:num w:numId="4" w16cid:durableId="211150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D9"/>
    <w:rsid w:val="00D566D9"/>
    <w:rsid w:val="00E73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A565"/>
  <w15:chartTrackingRefBased/>
  <w15:docId w15:val="{078331C1-093A-4A85-A3E1-2471B05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unhideWhenUsed/>
    <w:qFormat/>
    <w:rsid w:val="00D566D9"/>
    <w:pPr>
      <w:spacing w:after="120" w:line="360" w:lineRule="auto"/>
      <w:ind w:firstLine="284"/>
      <w:jc w:val="both"/>
    </w:pPr>
    <w:rPr>
      <w:rFonts w:ascii="Calibri" w:eastAsia="Calibri" w:hAnsi="Calibri" w:cs="Times New Roman"/>
      <w:sz w:val="24"/>
    </w:rPr>
  </w:style>
  <w:style w:type="paragraph" w:styleId="Nadpis1">
    <w:name w:val="heading 1"/>
    <w:aliases w:val="DP - Nadpis 1"/>
    <w:basedOn w:val="Normln"/>
    <w:next w:val="Normln"/>
    <w:link w:val="Nadpis1Char"/>
    <w:qFormat/>
    <w:rsid w:val="00D566D9"/>
    <w:pPr>
      <w:keepNext/>
      <w:pageBreakBefore/>
      <w:numPr>
        <w:numId w:val="1"/>
      </w:numPr>
      <w:spacing w:before="240"/>
      <w:ind w:right="283"/>
      <w:contextualSpacing/>
      <w:outlineLvl w:val="0"/>
    </w:pPr>
    <w:rPr>
      <w:rFonts w:ascii="Calibri Light" w:eastAsia="Times New Roman" w:hAnsi="Calibri Light"/>
      <w:b/>
      <w:sz w:val="40"/>
      <w:szCs w:val="48"/>
      <w:lang w:eastAsia="cs-CZ"/>
    </w:rPr>
  </w:style>
  <w:style w:type="paragraph" w:styleId="Nadpis2">
    <w:name w:val="heading 2"/>
    <w:aliases w:val="DP - nadpis 2"/>
    <w:basedOn w:val="Normln"/>
    <w:next w:val="Normln"/>
    <w:link w:val="Nadpis2Char"/>
    <w:qFormat/>
    <w:rsid w:val="00D566D9"/>
    <w:pPr>
      <w:keepNext/>
      <w:numPr>
        <w:ilvl w:val="1"/>
        <w:numId w:val="1"/>
      </w:numPr>
      <w:spacing w:before="240"/>
      <w:ind w:left="576"/>
      <w:outlineLvl w:val="1"/>
    </w:pPr>
    <w:rPr>
      <w:rFonts w:eastAsia="Times New Roman"/>
      <w:b/>
      <w:i/>
      <w:sz w:val="32"/>
      <w:szCs w:val="34"/>
      <w:lang w:eastAsia="cs-CZ"/>
    </w:rPr>
  </w:style>
  <w:style w:type="paragraph" w:styleId="Nadpis3">
    <w:name w:val="heading 3"/>
    <w:aliases w:val="DP - nadpis 3"/>
    <w:basedOn w:val="Normln"/>
    <w:next w:val="Normln"/>
    <w:link w:val="Nadpis3Char"/>
    <w:qFormat/>
    <w:rsid w:val="00D566D9"/>
    <w:pPr>
      <w:keepNext/>
      <w:numPr>
        <w:ilvl w:val="2"/>
        <w:numId w:val="1"/>
      </w:numPr>
      <w:spacing w:before="240"/>
      <w:outlineLvl w:val="2"/>
    </w:pPr>
    <w:rPr>
      <w:rFonts w:eastAsia="Times New Roman"/>
      <w:b/>
      <w:i/>
      <w:szCs w:val="29"/>
      <w:lang w:eastAsia="cs-CZ"/>
    </w:rPr>
  </w:style>
  <w:style w:type="paragraph" w:styleId="Nadpis4">
    <w:name w:val="heading 4"/>
    <w:aliases w:val="DP - nadpis 4"/>
    <w:basedOn w:val="Normln"/>
    <w:next w:val="Normln"/>
    <w:link w:val="Nadpis4Char"/>
    <w:qFormat/>
    <w:rsid w:val="00D566D9"/>
    <w:pPr>
      <w:keepNext/>
      <w:keepLines/>
      <w:numPr>
        <w:ilvl w:val="3"/>
        <w:numId w:val="1"/>
      </w:numPr>
      <w:spacing w:before="80" w:after="0"/>
      <w:ind w:left="864"/>
      <w:outlineLvl w:val="3"/>
    </w:pPr>
    <w:rPr>
      <w:rFonts w:eastAsiaTheme="majorEastAsia"/>
      <w:b/>
      <w:bCs/>
      <w:i/>
      <w:iCs/>
      <w:szCs w:val="24"/>
    </w:rPr>
  </w:style>
  <w:style w:type="paragraph" w:styleId="Nadpis5">
    <w:name w:val="heading 5"/>
    <w:basedOn w:val="Normln"/>
    <w:next w:val="Normln"/>
    <w:link w:val="Nadpis5Char"/>
    <w:qFormat/>
    <w:rsid w:val="00D566D9"/>
    <w:pPr>
      <w:keepNext/>
      <w:numPr>
        <w:ilvl w:val="4"/>
        <w:numId w:val="1"/>
      </w:numPr>
      <w:spacing w:before="120"/>
      <w:outlineLvl w:val="4"/>
    </w:pPr>
    <w:rPr>
      <w:rFonts w:eastAsia="Times New Roman"/>
      <w:b/>
      <w:szCs w:val="20"/>
      <w:lang w:eastAsia="cs-CZ"/>
    </w:rPr>
  </w:style>
  <w:style w:type="paragraph" w:styleId="Nadpis6">
    <w:name w:val="heading 6"/>
    <w:basedOn w:val="Normln"/>
    <w:next w:val="Normln"/>
    <w:link w:val="Nadpis6Char"/>
    <w:unhideWhenUsed/>
    <w:qFormat/>
    <w:rsid w:val="00D566D9"/>
    <w:pPr>
      <w:keepNext/>
      <w:numPr>
        <w:ilvl w:val="5"/>
        <w:numId w:val="1"/>
      </w:numPr>
      <w:outlineLvl w:val="5"/>
    </w:pPr>
    <w:rPr>
      <w:rFonts w:eastAsia="Times New Roman"/>
      <w:b/>
      <w:szCs w:val="20"/>
      <w:lang w:eastAsia="cs-CZ"/>
    </w:rPr>
  </w:style>
  <w:style w:type="paragraph" w:styleId="Nadpis7">
    <w:name w:val="heading 7"/>
    <w:basedOn w:val="Normln"/>
    <w:next w:val="Normln"/>
    <w:link w:val="Nadpis7Char"/>
    <w:unhideWhenUsed/>
    <w:qFormat/>
    <w:rsid w:val="00D566D9"/>
    <w:pPr>
      <w:keepNext/>
      <w:numPr>
        <w:ilvl w:val="6"/>
        <w:numId w:val="1"/>
      </w:numPr>
      <w:spacing w:line="240" w:lineRule="auto"/>
      <w:outlineLvl w:val="6"/>
    </w:pPr>
    <w:rPr>
      <w:rFonts w:eastAsia="Times New Roman"/>
      <w:szCs w:val="20"/>
      <w:lang w:eastAsia="cs-CZ"/>
    </w:rPr>
  </w:style>
  <w:style w:type="paragraph" w:styleId="Nadpis8">
    <w:name w:val="heading 8"/>
    <w:basedOn w:val="Normln"/>
    <w:next w:val="Normln"/>
    <w:link w:val="Nadpis8Char"/>
    <w:unhideWhenUsed/>
    <w:qFormat/>
    <w:rsid w:val="00D566D9"/>
    <w:pPr>
      <w:keepNext/>
      <w:numPr>
        <w:ilvl w:val="7"/>
        <w:numId w:val="1"/>
      </w:numPr>
      <w:spacing w:line="240" w:lineRule="auto"/>
      <w:outlineLvl w:val="7"/>
    </w:pPr>
    <w:rPr>
      <w:rFonts w:eastAsia="Times New Roman"/>
      <w:b/>
      <w:i/>
      <w:szCs w:val="20"/>
      <w:lang w:eastAsia="cs-CZ"/>
    </w:rPr>
  </w:style>
  <w:style w:type="paragraph" w:styleId="Nadpis9">
    <w:name w:val="heading 9"/>
    <w:basedOn w:val="Normln"/>
    <w:next w:val="Normln"/>
    <w:link w:val="Nadpis9Char"/>
    <w:unhideWhenUsed/>
    <w:qFormat/>
    <w:rsid w:val="00D566D9"/>
    <w:pPr>
      <w:keepNext/>
      <w:numPr>
        <w:ilvl w:val="8"/>
        <w:numId w:val="1"/>
      </w:numPr>
      <w:spacing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P - Nadpis 1 Char"/>
    <w:basedOn w:val="Standardnpsmoodstavce"/>
    <w:link w:val="Nadpis1"/>
    <w:rsid w:val="00D566D9"/>
    <w:rPr>
      <w:rFonts w:ascii="Calibri Light" w:eastAsia="Times New Roman" w:hAnsi="Calibri Light" w:cs="Times New Roman"/>
      <w:b/>
      <w:sz w:val="40"/>
      <w:szCs w:val="48"/>
      <w:lang w:eastAsia="cs-CZ"/>
    </w:rPr>
  </w:style>
  <w:style w:type="character" w:customStyle="1" w:styleId="Nadpis2Char">
    <w:name w:val="Nadpis 2 Char"/>
    <w:basedOn w:val="Standardnpsmoodstavce"/>
    <w:link w:val="Nadpis2"/>
    <w:rsid w:val="00D566D9"/>
    <w:rPr>
      <w:rFonts w:ascii="Calibri" w:eastAsia="Times New Roman" w:hAnsi="Calibri" w:cs="Times New Roman"/>
      <w:b/>
      <w:i/>
      <w:sz w:val="32"/>
      <w:szCs w:val="34"/>
      <w:lang w:eastAsia="cs-CZ"/>
    </w:rPr>
  </w:style>
  <w:style w:type="character" w:customStyle="1" w:styleId="Nadpis3Char">
    <w:name w:val="Nadpis 3 Char"/>
    <w:aliases w:val="DP - nadpis 3 Char"/>
    <w:basedOn w:val="Standardnpsmoodstavce"/>
    <w:link w:val="Nadpis3"/>
    <w:rsid w:val="00D566D9"/>
    <w:rPr>
      <w:rFonts w:ascii="Calibri" w:eastAsia="Times New Roman" w:hAnsi="Calibri" w:cs="Times New Roman"/>
      <w:b/>
      <w:i/>
      <w:sz w:val="24"/>
      <w:szCs w:val="29"/>
      <w:lang w:eastAsia="cs-CZ"/>
    </w:rPr>
  </w:style>
  <w:style w:type="character" w:customStyle="1" w:styleId="Nadpis4Char">
    <w:name w:val="Nadpis 4 Char"/>
    <w:aliases w:val="DP - nadpis 4 Char"/>
    <w:basedOn w:val="Standardnpsmoodstavce"/>
    <w:link w:val="Nadpis4"/>
    <w:rsid w:val="00D566D9"/>
    <w:rPr>
      <w:rFonts w:ascii="Calibri" w:eastAsiaTheme="majorEastAsia" w:hAnsi="Calibri" w:cs="Times New Roman"/>
      <w:b/>
      <w:bCs/>
      <w:i/>
      <w:iCs/>
      <w:sz w:val="24"/>
      <w:szCs w:val="24"/>
    </w:rPr>
  </w:style>
  <w:style w:type="character" w:customStyle="1" w:styleId="Nadpis5Char">
    <w:name w:val="Nadpis 5 Char"/>
    <w:basedOn w:val="Standardnpsmoodstavce"/>
    <w:link w:val="Nadpis5"/>
    <w:rsid w:val="00D566D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D566D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D566D9"/>
    <w:rPr>
      <w:rFonts w:ascii="Calibri" w:eastAsia="Times New Roman" w:hAnsi="Calibri" w:cs="Times New Roman"/>
      <w:sz w:val="24"/>
      <w:szCs w:val="20"/>
      <w:lang w:eastAsia="cs-CZ"/>
    </w:rPr>
  </w:style>
  <w:style w:type="character" w:customStyle="1" w:styleId="Nadpis8Char">
    <w:name w:val="Nadpis 8 Char"/>
    <w:basedOn w:val="Standardnpsmoodstavce"/>
    <w:link w:val="Nadpis8"/>
    <w:rsid w:val="00D566D9"/>
    <w:rPr>
      <w:rFonts w:ascii="Calibri" w:eastAsia="Times New Roman" w:hAnsi="Calibri" w:cs="Times New Roman"/>
      <w:b/>
      <w:i/>
      <w:sz w:val="24"/>
      <w:szCs w:val="20"/>
      <w:lang w:eastAsia="cs-CZ"/>
    </w:rPr>
  </w:style>
  <w:style w:type="character" w:customStyle="1" w:styleId="Nadpis9Char">
    <w:name w:val="Nadpis 9 Char"/>
    <w:basedOn w:val="Standardnpsmoodstavce"/>
    <w:link w:val="Nadpis9"/>
    <w:rsid w:val="00D566D9"/>
    <w:rPr>
      <w:rFonts w:ascii="Calibri" w:eastAsia="Times New Roman" w:hAnsi="Calibri" w:cs="Times New Roman"/>
      <w:b/>
      <w:sz w:val="28"/>
      <w:szCs w:val="20"/>
      <w:lang w:eastAsia="cs-CZ"/>
    </w:rPr>
  </w:style>
  <w:style w:type="paragraph" w:styleId="Odstavecseseznamem">
    <w:name w:val="List Paragraph"/>
    <w:basedOn w:val="Normln"/>
    <w:link w:val="OdstavecseseznamemChar"/>
    <w:uiPriority w:val="34"/>
    <w:qFormat/>
    <w:rsid w:val="00D566D9"/>
    <w:pPr>
      <w:ind w:left="720"/>
      <w:contextualSpacing/>
    </w:pPr>
  </w:style>
  <w:style w:type="character" w:customStyle="1" w:styleId="OdstavecseseznamemChar">
    <w:name w:val="Odstavec se seznamem Char"/>
    <w:basedOn w:val="Standardnpsmoodstavce"/>
    <w:link w:val="Odstavecseseznamem"/>
    <w:uiPriority w:val="34"/>
    <w:rsid w:val="00D566D9"/>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8835</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2022-07-11T11:18:00Z</dcterms:created>
  <dcterms:modified xsi:type="dcterms:W3CDTF">2022-07-11T11:18:00Z</dcterms:modified>
</cp:coreProperties>
</file>