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E5BD" w14:textId="230C6FD3" w:rsidR="00EC3712" w:rsidRPr="009E10EE" w:rsidRDefault="00EC3712" w:rsidP="00EC3712">
      <w:pPr>
        <w:pStyle w:val="Nadpis2"/>
        <w:numPr>
          <w:ilvl w:val="0"/>
          <w:numId w:val="0"/>
        </w:numPr>
        <w:spacing w:before="0" w:after="0"/>
        <w:ind w:left="360"/>
        <w:rPr>
          <w:rFonts w:eastAsia="Times New Roman"/>
          <w:lang w:eastAsia="cs-CZ"/>
        </w:rPr>
      </w:pPr>
      <w:bookmarkStart w:id="0" w:name="_Toc16161120"/>
      <w:r>
        <w:rPr>
          <w:rFonts w:eastAsia="Times New Roman"/>
          <w:lang w:eastAsia="cs-CZ"/>
        </w:rPr>
        <w:t xml:space="preserve">3. </w:t>
      </w:r>
      <w:r w:rsidRPr="009E10EE">
        <w:rPr>
          <w:rFonts w:eastAsia="Times New Roman"/>
          <w:lang w:eastAsia="cs-CZ"/>
        </w:rPr>
        <w:t>Blok: Asertivita pro manažery</w:t>
      </w:r>
      <w:bookmarkEnd w:id="0"/>
      <w:r w:rsidRPr="009E10EE">
        <w:rPr>
          <w:rFonts w:eastAsia="Times New Roman"/>
          <w:lang w:eastAsia="cs-CZ"/>
        </w:rPr>
        <w:t xml:space="preserve">, </w:t>
      </w:r>
      <w:bookmarkStart w:id="1" w:name="_Toc16161121"/>
      <w:r w:rsidRPr="009E10EE">
        <w:rPr>
          <w:rFonts w:eastAsia="Times New Roman"/>
          <w:lang w:eastAsia="cs-CZ"/>
        </w:rPr>
        <w:t>delegování jako způsob manažerského myšlení</w:t>
      </w:r>
      <w:bookmarkEnd w:id="1"/>
      <w:r w:rsidRPr="009E10EE">
        <w:rPr>
          <w:rFonts w:eastAsia="Times New Roman"/>
          <w:lang w:eastAsia="cs-CZ"/>
        </w:rPr>
        <w:t>, leadership</w:t>
      </w:r>
      <w:r>
        <w:rPr>
          <w:rFonts w:eastAsia="Times New Roman"/>
          <w:lang w:eastAsia="cs-CZ"/>
        </w:rPr>
        <w:t xml:space="preserve">, </w:t>
      </w:r>
      <w:r>
        <w:rPr>
          <w:rFonts w:eastAsia="Times New Roman"/>
          <w:iCs/>
          <w:lang w:eastAsia="cs-CZ"/>
        </w:rPr>
        <w:t>k</w:t>
      </w:r>
      <w:r w:rsidRPr="00323066">
        <w:rPr>
          <w:rFonts w:eastAsia="Times New Roman"/>
          <w:iCs/>
          <w:lang w:eastAsia="cs-CZ"/>
        </w:rPr>
        <w:t>oučování</w:t>
      </w:r>
    </w:p>
    <w:p w14:paraId="06726F56" w14:textId="77777777" w:rsidR="00EC3712" w:rsidRPr="00A521B7" w:rsidRDefault="00EC3712" w:rsidP="00EC3712">
      <w:pPr>
        <w:spacing w:after="0"/>
        <w:rPr>
          <w:lang w:eastAsia="cs-CZ"/>
        </w:rPr>
      </w:pPr>
    </w:p>
    <w:p w14:paraId="6F25EA77" w14:textId="77777777" w:rsidR="00EC3712" w:rsidRDefault="00EC3712" w:rsidP="00EC3712">
      <w:pPr>
        <w:spacing w:after="0"/>
      </w:pPr>
      <w:r>
        <w:t xml:space="preserve">Základem asertivního jednání je: </w:t>
      </w:r>
    </w:p>
    <w:p w14:paraId="1CA0C83A" w14:textId="77777777" w:rsidR="00EC3712" w:rsidRDefault="00EC3712" w:rsidP="00EC3712">
      <w:pPr>
        <w:pStyle w:val="Odstavecseseznamem"/>
        <w:numPr>
          <w:ilvl w:val="0"/>
          <w:numId w:val="12"/>
        </w:numPr>
        <w:spacing w:after="0"/>
      </w:pPr>
      <w:r>
        <w:t>jasná formulace cílů,</w:t>
      </w:r>
    </w:p>
    <w:p w14:paraId="5F2E093F" w14:textId="77777777" w:rsidR="00EC3712" w:rsidRDefault="00EC3712" w:rsidP="00EC3712">
      <w:pPr>
        <w:pStyle w:val="Odstavecseseznamem"/>
        <w:numPr>
          <w:ilvl w:val="0"/>
          <w:numId w:val="12"/>
        </w:numPr>
        <w:spacing w:after="0"/>
      </w:pPr>
      <w:r>
        <w:t>otevřená, nezáludná a přímá komunikace,</w:t>
      </w:r>
    </w:p>
    <w:p w14:paraId="0425AE3A" w14:textId="77777777" w:rsidR="00EC3712" w:rsidRDefault="00EC3712" w:rsidP="00EC3712">
      <w:pPr>
        <w:pStyle w:val="Odstavecseseznamem"/>
        <w:numPr>
          <w:ilvl w:val="0"/>
          <w:numId w:val="12"/>
        </w:numPr>
        <w:spacing w:after="0"/>
      </w:pPr>
      <w:r>
        <w:t>schopnost ukázat, že chápete pohled na věc, který preferuje protistrana,</w:t>
      </w:r>
    </w:p>
    <w:p w14:paraId="34998F9C" w14:textId="77777777" w:rsidR="00EC3712" w:rsidRDefault="00EC3712" w:rsidP="00EC3712">
      <w:pPr>
        <w:pStyle w:val="Odstavecseseznamem"/>
        <w:numPr>
          <w:ilvl w:val="0"/>
          <w:numId w:val="12"/>
        </w:numPr>
        <w:spacing w:after="0"/>
      </w:pPr>
      <w:r>
        <w:t>schopnost neustupovat v zásadních věcech a jednat pružně tam, kde je to vhodné.</w:t>
      </w:r>
    </w:p>
    <w:p w14:paraId="0227116B" w14:textId="77777777" w:rsidR="00EC3712" w:rsidRDefault="00EC3712" w:rsidP="00EC3712">
      <w:pPr>
        <w:spacing w:after="0"/>
      </w:pPr>
    </w:p>
    <w:p w14:paraId="2FD3DCC3" w14:textId="77777777" w:rsidR="00EC3712" w:rsidRPr="0065381E" w:rsidRDefault="00EC3712" w:rsidP="00EC3712">
      <w:pPr>
        <w:spacing w:after="0"/>
        <w:rPr>
          <w:szCs w:val="24"/>
        </w:rPr>
      </w:pPr>
      <w:r w:rsidRPr="0065381E">
        <w:rPr>
          <w:szCs w:val="24"/>
        </w:rPr>
        <w:t xml:space="preserve">Jaké jsou efekty asertivního jednání? </w:t>
      </w:r>
    </w:p>
    <w:p w14:paraId="6DC8E2BB" w14:textId="77777777" w:rsidR="00EC3712" w:rsidRDefault="00EC3712" w:rsidP="00EC3712">
      <w:pPr>
        <w:pStyle w:val="Odstavecseseznamem"/>
        <w:numPr>
          <w:ilvl w:val="0"/>
          <w:numId w:val="13"/>
        </w:numPr>
        <w:spacing w:after="0"/>
        <w:rPr>
          <w:szCs w:val="24"/>
        </w:rPr>
      </w:pPr>
      <w:r w:rsidRPr="0065381E">
        <w:rPr>
          <w:szCs w:val="24"/>
        </w:rPr>
        <w:t>Srozumitelné vyjádření zájmů, potřeb, pocitů a postojů.</w:t>
      </w:r>
    </w:p>
    <w:p w14:paraId="4EAF1220" w14:textId="77777777" w:rsidR="00EC3712" w:rsidRDefault="00EC3712" w:rsidP="00EC3712">
      <w:pPr>
        <w:pStyle w:val="Odstavecseseznamem"/>
        <w:numPr>
          <w:ilvl w:val="0"/>
          <w:numId w:val="13"/>
        </w:numPr>
        <w:spacing w:after="0"/>
        <w:rPr>
          <w:szCs w:val="24"/>
        </w:rPr>
      </w:pPr>
      <w:r w:rsidRPr="00B074A8">
        <w:rPr>
          <w:szCs w:val="24"/>
        </w:rPr>
        <w:t>Kontrola nad vlastním chováním</w:t>
      </w:r>
      <w:r>
        <w:rPr>
          <w:szCs w:val="24"/>
        </w:rPr>
        <w:t>.</w:t>
      </w:r>
    </w:p>
    <w:p w14:paraId="2D572892" w14:textId="77777777" w:rsidR="00EC3712" w:rsidRDefault="00EC3712" w:rsidP="00EC3712">
      <w:pPr>
        <w:pStyle w:val="Odstavecseseznamem"/>
        <w:numPr>
          <w:ilvl w:val="0"/>
          <w:numId w:val="13"/>
        </w:numPr>
        <w:spacing w:after="0"/>
        <w:rPr>
          <w:szCs w:val="24"/>
        </w:rPr>
      </w:pPr>
      <w:r w:rsidRPr="00B074A8">
        <w:rPr>
          <w:szCs w:val="24"/>
        </w:rPr>
        <w:t>Zachování sebeúcty i ve stavu úzkosti.</w:t>
      </w:r>
    </w:p>
    <w:p w14:paraId="03BC45CE" w14:textId="77777777" w:rsidR="00EC3712" w:rsidRDefault="00EC3712" w:rsidP="00EC3712">
      <w:pPr>
        <w:pStyle w:val="Odstavecseseznamem"/>
        <w:numPr>
          <w:ilvl w:val="0"/>
          <w:numId w:val="13"/>
        </w:numPr>
        <w:spacing w:after="0"/>
        <w:rPr>
          <w:szCs w:val="24"/>
        </w:rPr>
      </w:pPr>
      <w:r w:rsidRPr="00B074A8">
        <w:rPr>
          <w:szCs w:val="24"/>
        </w:rPr>
        <w:t>Respekt k pocitům a potřebám druhého.</w:t>
      </w:r>
    </w:p>
    <w:p w14:paraId="68CE9E5D" w14:textId="77777777" w:rsidR="00EC3712" w:rsidRDefault="00EC3712" w:rsidP="00EC3712">
      <w:pPr>
        <w:pStyle w:val="Odstavecseseznamem"/>
        <w:numPr>
          <w:ilvl w:val="0"/>
          <w:numId w:val="13"/>
        </w:numPr>
        <w:spacing w:after="0"/>
        <w:rPr>
          <w:szCs w:val="24"/>
        </w:rPr>
      </w:pPr>
      <w:r w:rsidRPr="00B074A8">
        <w:rPr>
          <w:szCs w:val="24"/>
        </w:rPr>
        <w:t>Vhodnější sebepoznání.</w:t>
      </w:r>
    </w:p>
    <w:p w14:paraId="599E4E45" w14:textId="77777777" w:rsidR="00EC3712" w:rsidRDefault="00EC3712" w:rsidP="00EC3712">
      <w:pPr>
        <w:pStyle w:val="Odstavecseseznamem"/>
        <w:numPr>
          <w:ilvl w:val="0"/>
          <w:numId w:val="13"/>
        </w:numPr>
        <w:spacing w:after="0"/>
        <w:rPr>
          <w:szCs w:val="24"/>
        </w:rPr>
      </w:pPr>
      <w:r w:rsidRPr="00B074A8">
        <w:rPr>
          <w:szCs w:val="24"/>
        </w:rPr>
        <w:t>Vyhraněnější osobní image.</w:t>
      </w:r>
    </w:p>
    <w:p w14:paraId="292D89E7" w14:textId="77777777" w:rsidR="00EC3712" w:rsidRDefault="00EC3712" w:rsidP="00EC3712">
      <w:pPr>
        <w:pStyle w:val="Odstavecseseznamem"/>
        <w:numPr>
          <w:ilvl w:val="0"/>
          <w:numId w:val="13"/>
        </w:numPr>
        <w:spacing w:after="0"/>
        <w:rPr>
          <w:szCs w:val="24"/>
        </w:rPr>
      </w:pPr>
      <w:r w:rsidRPr="00B074A8">
        <w:rPr>
          <w:szCs w:val="24"/>
        </w:rPr>
        <w:t>Snížení nejistoty.</w:t>
      </w:r>
    </w:p>
    <w:p w14:paraId="53103EC7" w14:textId="77777777" w:rsidR="00EC3712" w:rsidRPr="00000FFD" w:rsidRDefault="00EC3712" w:rsidP="00EC3712">
      <w:pPr>
        <w:spacing w:after="0"/>
        <w:rPr>
          <w:szCs w:val="24"/>
        </w:rPr>
      </w:pPr>
    </w:p>
    <w:p w14:paraId="31454CA8" w14:textId="77777777" w:rsidR="00EC3712" w:rsidRPr="0065381E" w:rsidRDefault="00EC3712" w:rsidP="00EC3712">
      <w:pPr>
        <w:spacing w:after="0"/>
        <w:rPr>
          <w:szCs w:val="24"/>
        </w:rPr>
      </w:pPr>
      <w:r w:rsidRPr="0065381E">
        <w:rPr>
          <w:szCs w:val="24"/>
        </w:rPr>
        <w:t>Kdy použít asertivní jednání?</w:t>
      </w:r>
    </w:p>
    <w:p w14:paraId="4A9AA63E" w14:textId="77777777" w:rsidR="00EC3712" w:rsidRDefault="00EC3712" w:rsidP="00EC3712">
      <w:pPr>
        <w:pStyle w:val="Odstavecseseznamem"/>
        <w:numPr>
          <w:ilvl w:val="0"/>
          <w:numId w:val="14"/>
        </w:numPr>
        <w:spacing w:after="0"/>
        <w:rPr>
          <w:szCs w:val="24"/>
        </w:rPr>
      </w:pPr>
      <w:r w:rsidRPr="0065381E">
        <w:rPr>
          <w:szCs w:val="24"/>
        </w:rPr>
        <w:t>Při zvládání pracovních konfliktů.</w:t>
      </w:r>
    </w:p>
    <w:p w14:paraId="29E870DE" w14:textId="77777777" w:rsidR="00EC3712" w:rsidRDefault="00EC3712" w:rsidP="00EC3712">
      <w:pPr>
        <w:pStyle w:val="Odstavecseseznamem"/>
        <w:numPr>
          <w:ilvl w:val="0"/>
          <w:numId w:val="14"/>
        </w:numPr>
        <w:spacing w:after="0"/>
        <w:rPr>
          <w:szCs w:val="24"/>
        </w:rPr>
      </w:pPr>
      <w:r w:rsidRPr="00B074A8">
        <w:rPr>
          <w:szCs w:val="24"/>
        </w:rPr>
        <w:t>Při vedení a motivování lidí.</w:t>
      </w:r>
    </w:p>
    <w:p w14:paraId="553EAE0B" w14:textId="77777777" w:rsidR="00EC3712" w:rsidRDefault="00EC3712" w:rsidP="00EC3712">
      <w:pPr>
        <w:pStyle w:val="Odstavecseseznamem"/>
        <w:numPr>
          <w:ilvl w:val="0"/>
          <w:numId w:val="14"/>
        </w:numPr>
        <w:spacing w:after="0"/>
        <w:rPr>
          <w:szCs w:val="24"/>
        </w:rPr>
      </w:pPr>
      <w:r w:rsidRPr="00B074A8">
        <w:rPr>
          <w:szCs w:val="24"/>
        </w:rPr>
        <w:t>Při vystupování na poradách.</w:t>
      </w:r>
    </w:p>
    <w:p w14:paraId="60A7BB14" w14:textId="77777777" w:rsidR="00EC3712" w:rsidRDefault="00EC3712" w:rsidP="00EC3712">
      <w:pPr>
        <w:pStyle w:val="Odstavecseseznamem"/>
        <w:numPr>
          <w:ilvl w:val="0"/>
          <w:numId w:val="14"/>
        </w:numPr>
        <w:spacing w:after="0"/>
        <w:rPr>
          <w:szCs w:val="24"/>
        </w:rPr>
      </w:pPr>
      <w:r w:rsidRPr="00B074A8">
        <w:rPr>
          <w:szCs w:val="24"/>
        </w:rPr>
        <w:t>Při poskytování a přijímání zpětné vazby.</w:t>
      </w:r>
    </w:p>
    <w:p w14:paraId="1DC0DB5D" w14:textId="77777777" w:rsidR="00EC3712" w:rsidRDefault="00EC3712" w:rsidP="00EC3712">
      <w:pPr>
        <w:pStyle w:val="Odstavecseseznamem"/>
        <w:numPr>
          <w:ilvl w:val="0"/>
          <w:numId w:val="14"/>
        </w:numPr>
        <w:spacing w:after="0"/>
        <w:rPr>
          <w:szCs w:val="24"/>
        </w:rPr>
      </w:pPr>
      <w:r w:rsidRPr="00B074A8">
        <w:rPr>
          <w:szCs w:val="24"/>
        </w:rPr>
        <w:t>Při vyjednávání.</w:t>
      </w:r>
    </w:p>
    <w:p w14:paraId="0AAC443F" w14:textId="77777777" w:rsidR="00EC3712" w:rsidRDefault="00EC3712" w:rsidP="00EC3712">
      <w:pPr>
        <w:pStyle w:val="Odstavecseseznamem"/>
        <w:numPr>
          <w:ilvl w:val="0"/>
          <w:numId w:val="14"/>
        </w:numPr>
        <w:spacing w:after="0"/>
        <w:rPr>
          <w:szCs w:val="24"/>
        </w:rPr>
      </w:pPr>
      <w:r w:rsidRPr="00B074A8">
        <w:rPr>
          <w:szCs w:val="24"/>
        </w:rPr>
        <w:t>Vždy tam, kdy není vhodné dát průchod negativním pocitům.</w:t>
      </w:r>
    </w:p>
    <w:p w14:paraId="0DC2E6FA" w14:textId="77777777" w:rsidR="00EC3712" w:rsidRPr="00593591" w:rsidRDefault="00EC3712" w:rsidP="00EC3712">
      <w:pPr>
        <w:spacing w:after="0"/>
        <w:rPr>
          <w:szCs w:val="24"/>
        </w:rPr>
      </w:pPr>
    </w:p>
    <w:p w14:paraId="0923C03E" w14:textId="77777777" w:rsidR="00EC3712" w:rsidRDefault="00EC3712" w:rsidP="00EC3712">
      <w:pPr>
        <w:spacing w:after="0"/>
        <w:rPr>
          <w:szCs w:val="24"/>
        </w:rPr>
      </w:pPr>
      <w:r w:rsidRPr="00B074A8">
        <w:rPr>
          <w:szCs w:val="24"/>
        </w:rPr>
        <w:t xml:space="preserve">Asertivní člověk je hůře manipulovatelný, dokáže volně projevit své pocity a přání, kontroluje svůj hněv a dokáže se vcítit do pocitů ostatních. Asertivní chování zaručí úspěšná jednání a </w:t>
      </w:r>
      <w:r>
        <w:rPr>
          <w:szCs w:val="24"/>
        </w:rPr>
        <w:t xml:space="preserve">vzbudí respekt. </w:t>
      </w:r>
      <w:r w:rsidRPr="00B074A8">
        <w:rPr>
          <w:szCs w:val="24"/>
        </w:rPr>
        <w:t xml:space="preserve">Asertivita může pomoci zlepšit schopnost jednat a vyjednávat, upoutat pozornost při </w:t>
      </w:r>
      <w:r>
        <w:rPr>
          <w:szCs w:val="24"/>
        </w:rPr>
        <w:t xml:space="preserve">pracovních </w:t>
      </w:r>
      <w:r w:rsidRPr="00B074A8">
        <w:rPr>
          <w:szCs w:val="24"/>
        </w:rPr>
        <w:t>poradách. Může být nápomocna i při urovnávání a řešení konfliktů v pracovní skupině. S využitím asertivních přístupů lze lépe sdělovat nepříjemná rozhodnutí a realizovat kontroverzní opatření.</w:t>
      </w:r>
    </w:p>
    <w:p w14:paraId="3B92BF93" w14:textId="77777777" w:rsidR="00EC3712" w:rsidRPr="003D5002" w:rsidRDefault="00EC3712" w:rsidP="00EC3712">
      <w:pPr>
        <w:spacing w:after="0"/>
        <w:rPr>
          <w:szCs w:val="24"/>
        </w:rPr>
      </w:pPr>
    </w:p>
    <w:p w14:paraId="07CC34F6" w14:textId="77777777" w:rsidR="00EC3712" w:rsidRPr="00FF65E3" w:rsidRDefault="00EC3712" w:rsidP="00EC3712">
      <w:pPr>
        <w:spacing w:after="0"/>
        <w:rPr>
          <w:b/>
        </w:rPr>
      </w:pPr>
      <w:bookmarkStart w:id="2" w:name="_Toc469249457"/>
      <w:r w:rsidRPr="00FF65E3">
        <w:rPr>
          <w:b/>
        </w:rPr>
        <w:t>Delegování jako pojem</w:t>
      </w:r>
      <w:bookmarkEnd w:id="2"/>
    </w:p>
    <w:p w14:paraId="40186A94" w14:textId="77777777" w:rsidR="00EC3712" w:rsidRPr="003D5002" w:rsidRDefault="00EC3712" w:rsidP="00EC3712">
      <w:pPr>
        <w:spacing w:after="0"/>
        <w:rPr>
          <w:szCs w:val="24"/>
        </w:rPr>
      </w:pPr>
      <w:r w:rsidRPr="003D5002">
        <w:rPr>
          <w:szCs w:val="24"/>
        </w:rPr>
        <w:t xml:space="preserve">Manažer při delegování svěří výkon části manažerských funkcí </w:t>
      </w:r>
      <w:proofErr w:type="gramStart"/>
      <w:r w:rsidRPr="003D5002">
        <w:rPr>
          <w:szCs w:val="24"/>
        </w:rPr>
        <w:t>včetně  odpovědnosti</w:t>
      </w:r>
      <w:proofErr w:type="gramEnd"/>
      <w:r w:rsidRPr="003D5002">
        <w:rPr>
          <w:szCs w:val="24"/>
        </w:rPr>
        <w:t xml:space="preserve"> a pravomoc</w:t>
      </w:r>
      <w:r>
        <w:rPr>
          <w:szCs w:val="24"/>
        </w:rPr>
        <w:t>í</w:t>
      </w:r>
      <w:r w:rsidRPr="003D5002">
        <w:rPr>
          <w:szCs w:val="24"/>
        </w:rPr>
        <w:t xml:space="preserve"> potřebný</w:t>
      </w:r>
      <w:r>
        <w:rPr>
          <w:szCs w:val="24"/>
        </w:rPr>
        <w:t xml:space="preserve">ch </w:t>
      </w:r>
      <w:r w:rsidRPr="003D5002">
        <w:rPr>
          <w:szCs w:val="24"/>
        </w:rPr>
        <w:t>k</w:t>
      </w:r>
      <w:r>
        <w:rPr>
          <w:szCs w:val="24"/>
        </w:rPr>
        <w:t xml:space="preserve"> realizaci </w:t>
      </w:r>
      <w:r w:rsidRPr="003D5002">
        <w:rPr>
          <w:szCs w:val="24"/>
        </w:rPr>
        <w:t xml:space="preserve">provedení do rukou </w:t>
      </w:r>
      <w:r>
        <w:rPr>
          <w:szCs w:val="24"/>
        </w:rPr>
        <w:t>podřízeného, čím č</w:t>
      </w:r>
      <w:r w:rsidRPr="003D5002">
        <w:rPr>
          <w:szCs w:val="24"/>
        </w:rPr>
        <w:t xml:space="preserve">ástečně </w:t>
      </w:r>
      <w:r>
        <w:rPr>
          <w:szCs w:val="24"/>
        </w:rPr>
        <w:t xml:space="preserve">transformuje </w:t>
      </w:r>
      <w:r w:rsidRPr="003D5002">
        <w:rPr>
          <w:szCs w:val="24"/>
        </w:rPr>
        <w:t xml:space="preserve">určitou odpovědnost a pravomoc, nicméně konečnou zodpovědnost za výsledek </w:t>
      </w:r>
      <w:r>
        <w:rPr>
          <w:szCs w:val="24"/>
        </w:rPr>
        <w:t>konání nese manažer</w:t>
      </w:r>
      <w:r w:rsidRPr="003D5002">
        <w:rPr>
          <w:szCs w:val="24"/>
        </w:rPr>
        <w:t>. Význam efektivního delegování tkví v tom, že umožňuje manažerovi, aby věnoval více času klíčovým a nejdůležitějším záležitostem.</w:t>
      </w:r>
    </w:p>
    <w:p w14:paraId="03BD85DD" w14:textId="77777777" w:rsidR="00EC3712" w:rsidRDefault="00EC3712" w:rsidP="00EC3712">
      <w:pPr>
        <w:spacing w:after="0"/>
        <w:rPr>
          <w:b/>
        </w:rPr>
      </w:pPr>
      <w:bookmarkStart w:id="3" w:name="_Toc469249458"/>
    </w:p>
    <w:p w14:paraId="18C51773" w14:textId="77777777" w:rsidR="00EC3712" w:rsidRPr="00FF65E3" w:rsidRDefault="00EC3712" w:rsidP="00EC3712">
      <w:pPr>
        <w:keepNext/>
        <w:spacing w:after="0"/>
        <w:rPr>
          <w:b/>
        </w:rPr>
      </w:pPr>
      <w:r w:rsidRPr="00FF65E3">
        <w:rPr>
          <w:b/>
        </w:rPr>
        <w:t>Delegování pravomoci a zodpovědnosti</w:t>
      </w:r>
      <w:bookmarkEnd w:id="3"/>
    </w:p>
    <w:p w14:paraId="5C21580A" w14:textId="77777777" w:rsidR="00EC3712" w:rsidRDefault="00EC3712" w:rsidP="00EC3712">
      <w:pPr>
        <w:keepNext/>
        <w:spacing w:after="0"/>
        <w:rPr>
          <w:szCs w:val="24"/>
        </w:rPr>
      </w:pPr>
      <w:r w:rsidRPr="003D5002">
        <w:rPr>
          <w:szCs w:val="24"/>
        </w:rPr>
        <w:t xml:space="preserve">Umění správně delegovat spočívá v tom, že delegování provedeme tak dobře, aby </w:t>
      </w:r>
      <w:r>
        <w:rPr>
          <w:szCs w:val="24"/>
        </w:rPr>
        <w:t xml:space="preserve">k žádným velkým potížím nedocházelo. Je </w:t>
      </w:r>
      <w:r w:rsidRPr="003D5002">
        <w:rPr>
          <w:szCs w:val="24"/>
        </w:rPr>
        <w:t xml:space="preserve">důležité správně vybrat úkoly, </w:t>
      </w:r>
      <w:r>
        <w:rPr>
          <w:szCs w:val="24"/>
        </w:rPr>
        <w:t xml:space="preserve">ale i vhodné osoby, delegovaného </w:t>
      </w:r>
      <w:r w:rsidRPr="003D5002">
        <w:rPr>
          <w:szCs w:val="24"/>
        </w:rPr>
        <w:t xml:space="preserve">pracovníka podporovat a průběžně sledovat, jak si </w:t>
      </w:r>
      <w:r>
        <w:rPr>
          <w:szCs w:val="24"/>
        </w:rPr>
        <w:t>počínají se zadaným úkolem/činnostmi</w:t>
      </w:r>
      <w:r w:rsidRPr="003D5002">
        <w:rPr>
          <w:szCs w:val="24"/>
        </w:rPr>
        <w:t>.</w:t>
      </w:r>
    </w:p>
    <w:p w14:paraId="063B597E" w14:textId="77777777" w:rsidR="00EC3712" w:rsidRDefault="00EC3712" w:rsidP="00EC3712">
      <w:pPr>
        <w:spacing w:after="0" w:line="259" w:lineRule="auto"/>
        <w:jc w:val="left"/>
        <w:rPr>
          <w:szCs w:val="24"/>
        </w:rPr>
      </w:pPr>
    </w:p>
    <w:p w14:paraId="2DE4F2CB" w14:textId="77777777" w:rsidR="00EC3712" w:rsidRPr="00FF65E3" w:rsidRDefault="00EC3712" w:rsidP="00EC3712">
      <w:pPr>
        <w:spacing w:after="0"/>
        <w:rPr>
          <w:b/>
        </w:rPr>
      </w:pPr>
      <w:bookmarkStart w:id="4" w:name="_Toc469249459"/>
      <w:r w:rsidRPr="00FF65E3">
        <w:rPr>
          <w:b/>
        </w:rPr>
        <w:t>Principy delegování</w:t>
      </w:r>
      <w:bookmarkEnd w:id="4"/>
    </w:p>
    <w:p w14:paraId="43431C2E" w14:textId="77777777" w:rsidR="00EC3712" w:rsidRDefault="00EC3712" w:rsidP="00EC3712">
      <w:pPr>
        <w:spacing w:after="0"/>
        <w:rPr>
          <w:szCs w:val="24"/>
        </w:rPr>
      </w:pPr>
      <w:r>
        <w:rPr>
          <w:szCs w:val="24"/>
        </w:rPr>
        <w:t>J</w:t>
      </w:r>
      <w:r w:rsidRPr="003D5002">
        <w:rPr>
          <w:szCs w:val="24"/>
        </w:rPr>
        <w:t xml:space="preserve">e </w:t>
      </w:r>
      <w:r>
        <w:rPr>
          <w:szCs w:val="24"/>
        </w:rPr>
        <w:t xml:space="preserve">smysluplné </w:t>
      </w:r>
      <w:r w:rsidRPr="003D5002">
        <w:rPr>
          <w:szCs w:val="24"/>
        </w:rPr>
        <w:t xml:space="preserve">při výběru vhodné osoby porovnat nároky úkolu </w:t>
      </w:r>
      <w:r>
        <w:rPr>
          <w:szCs w:val="24"/>
        </w:rPr>
        <w:t xml:space="preserve">se </w:t>
      </w:r>
      <w:r w:rsidRPr="003D5002">
        <w:rPr>
          <w:szCs w:val="24"/>
        </w:rPr>
        <w:t>silnými a slabými stránkami</w:t>
      </w:r>
      <w:r>
        <w:rPr>
          <w:szCs w:val="24"/>
        </w:rPr>
        <w:t xml:space="preserve"> pověřené osoby, neboť n</w:t>
      </w:r>
      <w:r w:rsidRPr="003D5002">
        <w:rPr>
          <w:szCs w:val="24"/>
        </w:rPr>
        <w:t>esoulad mezi představami manažera a člen</w:t>
      </w:r>
      <w:r>
        <w:rPr>
          <w:szCs w:val="24"/>
        </w:rPr>
        <w:t>y</w:t>
      </w:r>
      <w:r w:rsidRPr="003D5002">
        <w:rPr>
          <w:szCs w:val="24"/>
        </w:rPr>
        <w:t xml:space="preserve"> týmu může přerůst v</w:t>
      </w:r>
      <w:r>
        <w:rPr>
          <w:szCs w:val="24"/>
        </w:rPr>
        <w:t>e vznik nečekaného</w:t>
      </w:r>
      <w:r w:rsidRPr="003D5002">
        <w:rPr>
          <w:szCs w:val="24"/>
        </w:rPr>
        <w:t> problém</w:t>
      </w:r>
      <w:r>
        <w:rPr>
          <w:szCs w:val="24"/>
        </w:rPr>
        <w:t>u</w:t>
      </w:r>
      <w:r w:rsidRPr="003D5002">
        <w:rPr>
          <w:szCs w:val="24"/>
        </w:rPr>
        <w:t xml:space="preserve">. </w:t>
      </w:r>
      <w:r>
        <w:rPr>
          <w:szCs w:val="24"/>
        </w:rPr>
        <w:t>J</w:t>
      </w:r>
      <w:r w:rsidRPr="003D5002">
        <w:rPr>
          <w:szCs w:val="24"/>
        </w:rPr>
        <w:t>e důležité s delegováním neotálet a předat vhodnému zaměstnanci úkol ke zpracování co nejdříve, aby měl dostatek času na jeho splnění.</w:t>
      </w:r>
      <w:r>
        <w:rPr>
          <w:szCs w:val="24"/>
        </w:rPr>
        <w:t xml:space="preserve"> </w:t>
      </w:r>
      <w:r w:rsidRPr="003D5002">
        <w:rPr>
          <w:szCs w:val="24"/>
        </w:rPr>
        <w:t>Také musí vědět, do kdy má úkol vypracovat, jakou má pravomoc, případně jaký je rozpočet. Další zásadou při zadávání úkolu je jeho měřitelnost, t</w:t>
      </w:r>
      <w:r>
        <w:rPr>
          <w:szCs w:val="24"/>
        </w:rPr>
        <w:t xml:space="preserve">j. </w:t>
      </w:r>
      <w:r w:rsidRPr="003D5002">
        <w:rPr>
          <w:szCs w:val="24"/>
        </w:rPr>
        <w:t>aby výsledek plnění úkolu byl jednoznačně kontrolovatelný, zda je splněn či nikoliv. Dále je nutné se ujistit</w:t>
      </w:r>
      <w:r>
        <w:rPr>
          <w:szCs w:val="24"/>
        </w:rPr>
        <w:t xml:space="preserve"> se</w:t>
      </w:r>
      <w:r w:rsidRPr="003D5002">
        <w:rPr>
          <w:szCs w:val="24"/>
        </w:rPr>
        <w:t>, zda</w:t>
      </w:r>
      <w:r>
        <w:rPr>
          <w:szCs w:val="24"/>
        </w:rPr>
        <w:t>li</w:t>
      </w:r>
      <w:r w:rsidRPr="003D5002">
        <w:rPr>
          <w:szCs w:val="24"/>
        </w:rPr>
        <w:t xml:space="preserve"> delegovaný přesně pochopil, co se od něho vyžaduje a proč.</w:t>
      </w:r>
    </w:p>
    <w:p w14:paraId="009CE0AA" w14:textId="77777777" w:rsidR="00EC3712" w:rsidRPr="003D5002" w:rsidRDefault="00EC3712" w:rsidP="00EC3712">
      <w:pPr>
        <w:pStyle w:val="Odstavecseseznamem"/>
        <w:spacing w:after="0"/>
        <w:ind w:left="0"/>
        <w:contextualSpacing w:val="0"/>
        <w:rPr>
          <w:szCs w:val="24"/>
        </w:rPr>
      </w:pPr>
    </w:p>
    <w:p w14:paraId="1D6385F8" w14:textId="77777777" w:rsidR="00EC3712" w:rsidRPr="00FF65E3" w:rsidRDefault="00EC3712" w:rsidP="00EC3712">
      <w:pPr>
        <w:spacing w:after="0"/>
        <w:rPr>
          <w:b/>
        </w:rPr>
      </w:pPr>
      <w:bookmarkStart w:id="5" w:name="_Toc469249460"/>
      <w:r w:rsidRPr="00FF65E3">
        <w:rPr>
          <w:b/>
        </w:rPr>
        <w:t>Význam efektivního delegování</w:t>
      </w:r>
      <w:bookmarkEnd w:id="5"/>
    </w:p>
    <w:p w14:paraId="0E173505" w14:textId="77777777" w:rsidR="00EC3712" w:rsidRDefault="00EC3712" w:rsidP="00EC3712">
      <w:pPr>
        <w:spacing w:after="0"/>
      </w:pPr>
      <w:r w:rsidRPr="003D5002">
        <w:rPr>
          <w:szCs w:val="24"/>
        </w:rPr>
        <w:t xml:space="preserve">Význam efektivního delegování tkví v tom, že lídr se postupně snaží zapracovat celý svůj pracovní tým tak, aby mohl co nejvíce naléhavých úkolů či úkolů méně kvalifikovaných svěřit svým členům. </w:t>
      </w:r>
      <w:r w:rsidRPr="00DB7EB2">
        <w:t xml:space="preserve">Delegování znamená přenesení úkolů nebo vymezení rozsahu pravomocí a zodpovědností na jiné osoby, organizační jednotky nebo nižší stupeň řízení. Cílem delegování je růst efektivnosti práce pomocí rozdělení úkolů na další pracovníky. Pro delegování jsou vhodné jednoduché úkoly a rutinní práce, ale i okrajové práce. Vhodné jsou také úkoly, které vyžadují odbornost, kterou manažer již mít nemusí. Jako nevhodné pro delegování jsou úkoly/činnosti/práce, které jsou jádrem činnosti a povinností manažera, tj. strategické aktivity, kontrolní činnost a hodnocení pracovníků, důvěrné činnosti nebo práce s důvěrnými a osobními </w:t>
      </w:r>
      <w:r w:rsidRPr="00DB7EB2">
        <w:lastRenderedPageBreak/>
        <w:t>informacemi, nejasné úkoly a jiné citlivé úkoly. Neméně důležité je dočasné zastupování v době nepřítomnosti, např. dovolená, nemoc, kdy manažer musí vhodným způsobem delegovat i další povinnosti.</w:t>
      </w:r>
    </w:p>
    <w:p w14:paraId="2B59A918" w14:textId="77777777" w:rsidR="00EC3712" w:rsidRPr="00C24B53" w:rsidRDefault="00EC3712" w:rsidP="00EC3712">
      <w:pPr>
        <w:spacing w:after="0"/>
      </w:pPr>
    </w:p>
    <w:p w14:paraId="29B8B641" w14:textId="77777777" w:rsidR="00EC3712" w:rsidRDefault="00EC3712" w:rsidP="00EC3712">
      <w:pPr>
        <w:spacing w:after="0"/>
      </w:pPr>
      <w:r>
        <w:t xml:space="preserve">Pojem leadership nemá zatím plnohodnotný překlad do češtiny, mnohdy se používá pojmu „vůdcovství“, „tvůrčí vedení“ či „charismatické vedení“. Představitel zastává roli „vůdce“ nebo je „vůdčí osobností“. Leadership můžeme také popsat jako komplexní sociální proces, zakořeněný v hodnotách, dovednostech, znalostech a myšlení jak vůdců, tak následovníků.  </w:t>
      </w:r>
    </w:p>
    <w:p w14:paraId="2E34A41C" w14:textId="77777777" w:rsidR="00EC3712" w:rsidRDefault="00EC3712" w:rsidP="00EC3712">
      <w:pPr>
        <w:spacing w:after="0"/>
      </w:pPr>
    </w:p>
    <w:p w14:paraId="348882C1" w14:textId="77777777" w:rsidR="00EC3712" w:rsidRPr="00BE34FF" w:rsidRDefault="00EC3712" w:rsidP="00EC3712">
      <w:pPr>
        <w:keepNext/>
        <w:spacing w:after="0"/>
        <w:rPr>
          <w:b/>
        </w:rPr>
      </w:pPr>
      <w:r w:rsidRPr="00BE34FF">
        <w:rPr>
          <w:b/>
        </w:rPr>
        <w:t xml:space="preserve">Rozdíl mezi řízením a vedením </w:t>
      </w:r>
    </w:p>
    <w:p w14:paraId="740CE743" w14:textId="77777777" w:rsidR="00EC3712" w:rsidRDefault="00EC3712" w:rsidP="00EC3712">
      <w:pPr>
        <w:keepNext/>
        <w:spacing w:after="0"/>
      </w:pPr>
      <w:r>
        <w:t xml:space="preserve">Řízení dosahuje výsledků pomocí efektivního získávání, rozdělování, využívání a kontrolování potřebných zdrojů, např. lidí, peněz, informací, znalostí. Vedení se zaměřuje pouze na nejdůležitější zdroje, jimiž jsou lidé. Jedná se o proces motivování lidí, získávání jejich oddanosti nebo sdělování budoucí vize. </w:t>
      </w:r>
    </w:p>
    <w:p w14:paraId="2E10DFED" w14:textId="77777777" w:rsidR="00EC3712" w:rsidRDefault="00EC3712" w:rsidP="00EC3712">
      <w:pPr>
        <w:spacing w:after="0"/>
      </w:pPr>
      <w:r>
        <w:t xml:space="preserve">  </w:t>
      </w:r>
    </w:p>
    <w:p w14:paraId="586B5C97" w14:textId="77777777" w:rsidR="00EC3712" w:rsidRPr="00BE34FF" w:rsidRDefault="00EC3712" w:rsidP="00EC3712">
      <w:pPr>
        <w:spacing w:after="0"/>
        <w:rPr>
          <w:b/>
        </w:rPr>
      </w:pPr>
      <w:r w:rsidRPr="00BE34FF">
        <w:rPr>
          <w:b/>
        </w:rPr>
        <w:t xml:space="preserve">Leader a manažer </w:t>
      </w:r>
    </w:p>
    <w:p w14:paraId="29CBF05D" w14:textId="77777777" w:rsidR="00EC3712" w:rsidRDefault="00EC3712" w:rsidP="00EC3712">
      <w:pPr>
        <w:spacing w:after="0"/>
      </w:pPr>
      <w:r>
        <w:t xml:space="preserve">Zásadní rozdíl mezi manažerem a leaderem je v tom, že leadera chápeme jako osobnost/roli, zatímco manažera jako povolání. </w:t>
      </w:r>
    </w:p>
    <w:p w14:paraId="0FD0DBA8" w14:textId="77777777" w:rsidR="00EC3712" w:rsidRDefault="00EC3712" w:rsidP="00EC3712">
      <w:pPr>
        <w:spacing w:after="0"/>
      </w:pPr>
    </w:p>
    <w:p w14:paraId="5A877487" w14:textId="77777777" w:rsidR="00EC3712" w:rsidRPr="00BE34FF" w:rsidRDefault="00EC3712" w:rsidP="00EC3712">
      <w:pPr>
        <w:spacing w:after="0"/>
        <w:rPr>
          <w:b/>
        </w:rPr>
      </w:pPr>
      <w:r w:rsidRPr="00BE34FF">
        <w:rPr>
          <w:b/>
        </w:rPr>
        <w:t xml:space="preserve">Vliv leadera </w:t>
      </w:r>
    </w:p>
    <w:p w14:paraId="198E373C" w14:textId="77777777" w:rsidR="00EC3712" w:rsidRDefault="00EC3712" w:rsidP="00EC3712">
      <w:pPr>
        <w:spacing w:after="0"/>
      </w:pPr>
      <w:r>
        <w:t>Vliv leadera je nutným předpokladem vedení následovníků k dosahování cílů.</w:t>
      </w:r>
    </w:p>
    <w:p w14:paraId="7FE9CA9D" w14:textId="77777777" w:rsidR="00EC3712" w:rsidRDefault="00EC3712" w:rsidP="00EC3712">
      <w:pPr>
        <w:spacing w:after="0"/>
      </w:pPr>
    </w:p>
    <w:p w14:paraId="470EF6B9" w14:textId="77777777" w:rsidR="00EC3712" w:rsidRPr="00BE34FF" w:rsidRDefault="00EC3712" w:rsidP="00EC3712">
      <w:pPr>
        <w:spacing w:after="0"/>
        <w:rPr>
          <w:b/>
        </w:rPr>
      </w:pPr>
      <w:r w:rsidRPr="00BE34FF">
        <w:rPr>
          <w:b/>
        </w:rPr>
        <w:t xml:space="preserve">Osobnostní rysy leadera </w:t>
      </w:r>
    </w:p>
    <w:p w14:paraId="241C03A1" w14:textId="77777777" w:rsidR="00EC3712" w:rsidRDefault="00EC3712" w:rsidP="00EC3712">
      <w:pPr>
        <w:spacing w:after="0"/>
      </w:pPr>
      <w:r>
        <w:t xml:space="preserve">Většina manažerů dosahuje úspěchu tvrdou a časově náročnou prací, cíl vědomostí a tvůrčím myšlením. Rysy osobnosti leadera dělíme dle tzv. Big </w:t>
      </w:r>
      <w:proofErr w:type="spellStart"/>
      <w:r>
        <w:t>Five</w:t>
      </w:r>
      <w:proofErr w:type="spellEnd"/>
      <w:r>
        <w:t xml:space="preserve"> (pětifaktorový model osobnosti):</w:t>
      </w:r>
    </w:p>
    <w:p w14:paraId="61C40AF5" w14:textId="77777777" w:rsidR="00EC3712" w:rsidRDefault="00EC3712" w:rsidP="00EC3712">
      <w:pPr>
        <w:pStyle w:val="Odstavecseseznamem"/>
        <w:numPr>
          <w:ilvl w:val="0"/>
          <w:numId w:val="15"/>
        </w:numPr>
        <w:spacing w:after="0"/>
      </w:pPr>
      <w:r>
        <w:t xml:space="preserve">Neuroticismus (emocionální stabilita) – tento rys popisuje emocionální labilitu a emocionální stabilitu osobnosti.  </w:t>
      </w:r>
    </w:p>
    <w:p w14:paraId="38E5402E" w14:textId="77777777" w:rsidR="00EC3712" w:rsidRDefault="00EC3712" w:rsidP="00EC3712">
      <w:pPr>
        <w:pStyle w:val="Odstavecseseznamem"/>
        <w:numPr>
          <w:ilvl w:val="0"/>
          <w:numId w:val="15"/>
        </w:numPr>
        <w:spacing w:after="0"/>
      </w:pPr>
      <w:r>
        <w:t xml:space="preserve">Extroverze – vysoká míra extroverze znamená chuť potkávat nové lidi. </w:t>
      </w:r>
    </w:p>
    <w:p w14:paraId="4DDC031F" w14:textId="77777777" w:rsidR="00EC3712" w:rsidRDefault="00EC3712" w:rsidP="00EC3712">
      <w:pPr>
        <w:pStyle w:val="Odstavecseseznamem"/>
        <w:numPr>
          <w:ilvl w:val="0"/>
          <w:numId w:val="15"/>
        </w:numPr>
        <w:spacing w:after="0"/>
      </w:pPr>
      <w:r>
        <w:t xml:space="preserve">Otevřenost vůči zkušenosti – popisuje míru ochoty zájmu získat nové zkušenosti a otevřenost ke změnám. </w:t>
      </w:r>
    </w:p>
    <w:p w14:paraId="0C709102" w14:textId="77777777" w:rsidR="00EC3712" w:rsidRDefault="00EC3712" w:rsidP="00EC3712">
      <w:pPr>
        <w:pStyle w:val="Odstavecseseznamem"/>
        <w:numPr>
          <w:ilvl w:val="0"/>
          <w:numId w:val="15"/>
        </w:numPr>
        <w:spacing w:after="0"/>
      </w:pPr>
      <w:r>
        <w:t xml:space="preserve">Přívětivost – způsob tendence chování k druhým lidem.  </w:t>
      </w:r>
    </w:p>
    <w:p w14:paraId="5577BDE9" w14:textId="77777777" w:rsidR="00EC3712" w:rsidRDefault="00EC3712" w:rsidP="00EC3712">
      <w:pPr>
        <w:pStyle w:val="Odstavecseseznamem"/>
        <w:numPr>
          <w:ilvl w:val="0"/>
          <w:numId w:val="15"/>
        </w:numPr>
        <w:spacing w:after="0"/>
      </w:pPr>
      <w:r>
        <w:t xml:space="preserve">Svědomitost – vysoká míra znamená vyšší vytrvalost v plnění úkolů a tendencích dosáhnout cíle. </w:t>
      </w:r>
    </w:p>
    <w:p w14:paraId="6DBD78B8" w14:textId="77777777" w:rsidR="00EC3712" w:rsidRPr="008A0433" w:rsidRDefault="00EC3712" w:rsidP="00EC3712">
      <w:pPr>
        <w:spacing w:after="0"/>
        <w:rPr>
          <w:szCs w:val="24"/>
        </w:rPr>
      </w:pPr>
    </w:p>
    <w:p w14:paraId="18CD2C53" w14:textId="77777777" w:rsidR="00EC3712" w:rsidRDefault="00EC3712" w:rsidP="00EC3712">
      <w:pPr>
        <w:spacing w:after="0"/>
        <w:rPr>
          <w:szCs w:val="24"/>
        </w:rPr>
      </w:pPr>
      <w:r w:rsidRPr="00CF2D88">
        <w:rPr>
          <w:b/>
          <w:szCs w:val="24"/>
        </w:rPr>
        <w:lastRenderedPageBreak/>
        <w:t xml:space="preserve">Úkolem </w:t>
      </w:r>
      <w:r w:rsidRPr="008A0433">
        <w:rPr>
          <w:szCs w:val="24"/>
        </w:rPr>
        <w:t xml:space="preserve">manažera je </w:t>
      </w:r>
      <w:r>
        <w:rPr>
          <w:szCs w:val="24"/>
        </w:rPr>
        <w:t>zejména</w:t>
      </w:r>
      <w:r w:rsidRPr="008A0433">
        <w:rPr>
          <w:szCs w:val="24"/>
        </w:rPr>
        <w:t xml:space="preserve"> </w:t>
      </w:r>
      <w:r w:rsidRPr="00CF2D88">
        <w:rPr>
          <w:b/>
          <w:szCs w:val="24"/>
        </w:rPr>
        <w:t>plánovat, organizovat a koordinovat.</w:t>
      </w:r>
      <w:r w:rsidRPr="008A0433">
        <w:rPr>
          <w:szCs w:val="24"/>
        </w:rPr>
        <w:t xml:space="preserve"> </w:t>
      </w:r>
    </w:p>
    <w:p w14:paraId="122A1AD6" w14:textId="77777777" w:rsidR="00EC3712" w:rsidRPr="00CF2D88" w:rsidRDefault="00EC3712" w:rsidP="00EC3712">
      <w:pPr>
        <w:spacing w:after="0"/>
        <w:rPr>
          <w:b/>
          <w:szCs w:val="24"/>
        </w:rPr>
      </w:pPr>
      <w:r w:rsidRPr="00CF2D88">
        <w:rPr>
          <w:b/>
          <w:szCs w:val="24"/>
        </w:rPr>
        <w:t xml:space="preserve">Úkolem </w:t>
      </w:r>
      <w:r w:rsidRPr="00CF2D88">
        <w:rPr>
          <w:rStyle w:val="Siln"/>
          <w:szCs w:val="24"/>
          <w:bdr w:val="none" w:sz="0" w:space="0" w:color="auto" w:frame="1"/>
        </w:rPr>
        <w:t>leadera</w:t>
      </w:r>
      <w:r w:rsidRPr="00CF2D88">
        <w:rPr>
          <w:b/>
          <w:szCs w:val="24"/>
        </w:rPr>
        <w:t xml:space="preserve"> je inspirovat a motivovat.</w:t>
      </w:r>
    </w:p>
    <w:p w14:paraId="74543D6F" w14:textId="77777777" w:rsidR="00EC3712" w:rsidRPr="000E36C6" w:rsidRDefault="00EC3712" w:rsidP="00EC3712">
      <w:pPr>
        <w:spacing w:after="0"/>
        <w:rPr>
          <w:lang w:eastAsia="cs-CZ"/>
        </w:rPr>
      </w:pPr>
    </w:p>
    <w:p w14:paraId="5EC5C648" w14:textId="77777777" w:rsidR="00EC3712" w:rsidRPr="00665D7A" w:rsidRDefault="00EC3712" w:rsidP="00EC3712">
      <w:pPr>
        <w:spacing w:after="0"/>
        <w:rPr>
          <w:b/>
        </w:rPr>
      </w:pPr>
      <w:r w:rsidRPr="00665D7A">
        <w:rPr>
          <w:b/>
        </w:rPr>
        <w:t>Kouč</w:t>
      </w:r>
    </w:p>
    <w:p w14:paraId="645494D7" w14:textId="77777777" w:rsidR="00EC3712" w:rsidRDefault="00EC3712" w:rsidP="00EC3712">
      <w:pPr>
        <w:spacing w:after="0"/>
      </w:pPr>
      <w:r>
        <w:t>Úkolem kouče je zlepšovat kohezi skupiny (zlepšovat vztahy mezi členy skupiny a efektivitu práce skupiny), hledat skryté a dosud neobjevené schopnosti, dovednosti a předpoklady a využít je ve prospěch skupinového cíle, systému i každého jednotlivce.</w:t>
      </w:r>
    </w:p>
    <w:p w14:paraId="1BDEF066" w14:textId="77777777" w:rsidR="00EC3712" w:rsidRDefault="00EC3712" w:rsidP="00EC3712">
      <w:pPr>
        <w:spacing w:after="0"/>
      </w:pPr>
    </w:p>
    <w:p w14:paraId="52B928EF" w14:textId="77777777" w:rsidR="00EC3712" w:rsidRPr="00C457FB" w:rsidRDefault="00EC3712" w:rsidP="00EC3712">
      <w:pPr>
        <w:spacing w:after="0"/>
        <w:rPr>
          <w:b/>
          <w:szCs w:val="24"/>
        </w:rPr>
      </w:pPr>
      <w:r>
        <w:rPr>
          <w:b/>
          <w:szCs w:val="24"/>
        </w:rPr>
        <w:t>K</w:t>
      </w:r>
      <w:r w:rsidRPr="00C457FB">
        <w:rPr>
          <w:b/>
          <w:szCs w:val="24"/>
        </w:rPr>
        <w:t xml:space="preserve">oučování </w:t>
      </w:r>
    </w:p>
    <w:p w14:paraId="2464354A" w14:textId="77777777" w:rsidR="00EC3712" w:rsidRDefault="00EC3712" w:rsidP="00EC3712">
      <w:pPr>
        <w:pStyle w:val="Odstavecseseznamem"/>
        <w:numPr>
          <w:ilvl w:val="0"/>
          <w:numId w:val="16"/>
        </w:numPr>
        <w:spacing w:after="0"/>
        <w:rPr>
          <w:szCs w:val="24"/>
        </w:rPr>
      </w:pPr>
      <w:r w:rsidRPr="00CA2458">
        <w:rPr>
          <w:szCs w:val="24"/>
        </w:rPr>
        <w:t xml:space="preserve">kombinace individuální poradenství s osobní zpětnou vazbou </w:t>
      </w:r>
    </w:p>
    <w:p w14:paraId="335D10E8" w14:textId="77777777" w:rsidR="00EC3712" w:rsidRDefault="00EC3712" w:rsidP="00EC3712">
      <w:pPr>
        <w:pStyle w:val="Odstavecseseznamem"/>
        <w:numPr>
          <w:ilvl w:val="0"/>
          <w:numId w:val="16"/>
        </w:numPr>
        <w:spacing w:after="0"/>
        <w:rPr>
          <w:szCs w:val="24"/>
        </w:rPr>
      </w:pPr>
      <w:r w:rsidRPr="00CA2458">
        <w:rPr>
          <w:szCs w:val="24"/>
        </w:rPr>
        <w:t xml:space="preserve">metoda pro taktní a ohleduplné ovlivňování </w:t>
      </w:r>
    </w:p>
    <w:p w14:paraId="145E5087" w14:textId="77777777" w:rsidR="00EC3712" w:rsidRDefault="00EC3712" w:rsidP="00EC3712">
      <w:pPr>
        <w:pStyle w:val="Odstavecseseznamem"/>
        <w:numPr>
          <w:ilvl w:val="0"/>
          <w:numId w:val="16"/>
        </w:numPr>
        <w:spacing w:after="0"/>
        <w:rPr>
          <w:szCs w:val="24"/>
        </w:rPr>
      </w:pPr>
      <w:r w:rsidRPr="00CA2458">
        <w:rPr>
          <w:szCs w:val="24"/>
        </w:rPr>
        <w:t xml:space="preserve">partnerství, které definuje konkrétní cíle a motivuje k dosažení tohoto cíle </w:t>
      </w:r>
    </w:p>
    <w:p w14:paraId="01440005" w14:textId="77777777" w:rsidR="00EC3712" w:rsidRDefault="00EC3712" w:rsidP="00EC3712">
      <w:pPr>
        <w:pStyle w:val="Odstavecseseznamem"/>
        <w:numPr>
          <w:ilvl w:val="0"/>
          <w:numId w:val="16"/>
        </w:numPr>
        <w:spacing w:after="0"/>
        <w:rPr>
          <w:szCs w:val="24"/>
        </w:rPr>
      </w:pPr>
      <w:r w:rsidRPr="00CA2458">
        <w:rPr>
          <w:szCs w:val="24"/>
        </w:rPr>
        <w:t xml:space="preserve">metoda trénování a poradenství, kdy kouč dává doporučení, ale řešení hledá s klientem </w:t>
      </w:r>
    </w:p>
    <w:p w14:paraId="28C18367" w14:textId="77777777" w:rsidR="00EC3712" w:rsidRPr="00CA2458" w:rsidRDefault="00EC3712" w:rsidP="00EC3712">
      <w:pPr>
        <w:pStyle w:val="Odstavecseseznamem"/>
        <w:numPr>
          <w:ilvl w:val="0"/>
          <w:numId w:val="16"/>
        </w:numPr>
        <w:spacing w:after="0"/>
        <w:rPr>
          <w:szCs w:val="24"/>
        </w:rPr>
      </w:pPr>
      <w:r w:rsidRPr="00CA2458">
        <w:rPr>
          <w:szCs w:val="24"/>
        </w:rPr>
        <w:t>metoda moderního rozvoje osob a dosahování stanovených cílů</w:t>
      </w:r>
      <w:r>
        <w:rPr>
          <w:szCs w:val="24"/>
        </w:rPr>
        <w:t>.</w:t>
      </w:r>
      <w:r w:rsidRPr="00CA2458">
        <w:rPr>
          <w:szCs w:val="24"/>
        </w:rPr>
        <w:t xml:space="preserve"> </w:t>
      </w:r>
    </w:p>
    <w:p w14:paraId="22DADA1E" w14:textId="77777777" w:rsidR="00EC3712" w:rsidRPr="00CA2458" w:rsidRDefault="00EC3712" w:rsidP="00EC3712">
      <w:pPr>
        <w:spacing w:after="0"/>
        <w:rPr>
          <w:szCs w:val="24"/>
        </w:rPr>
      </w:pPr>
      <w:r w:rsidRPr="00CA2458">
        <w:rPr>
          <w:szCs w:val="24"/>
        </w:rPr>
        <w:t xml:space="preserve"> </w:t>
      </w:r>
    </w:p>
    <w:p w14:paraId="40EE6BC1" w14:textId="77777777" w:rsidR="00EC3712" w:rsidRDefault="00EC3712" w:rsidP="00EC3712">
      <w:pPr>
        <w:spacing w:after="0"/>
        <w:rPr>
          <w:szCs w:val="24"/>
        </w:rPr>
      </w:pPr>
      <w:r w:rsidRPr="00CA2458">
        <w:rPr>
          <w:szCs w:val="24"/>
        </w:rPr>
        <w:t xml:space="preserve">Každá osoba je </w:t>
      </w:r>
      <w:proofErr w:type="gramStart"/>
      <w:r w:rsidRPr="00CA2458">
        <w:rPr>
          <w:szCs w:val="24"/>
        </w:rPr>
        <w:t>rozdílná</w:t>
      </w:r>
      <w:proofErr w:type="gramEnd"/>
      <w:r w:rsidRPr="00CA2458">
        <w:rPr>
          <w:szCs w:val="24"/>
        </w:rPr>
        <w:t xml:space="preserve"> a proto koučink vytváří individuální přístup. Koučink se přizpůsobuje každému koučovanému jednotlivci. Kouč pomáhá najít cestu, která rozvine vlastní osobnost. Velice důležitým faktorem je rovnocenný vztah mezi koučem a koučovaným, který </w:t>
      </w:r>
      <w:r>
        <w:rPr>
          <w:szCs w:val="24"/>
        </w:rPr>
        <w:t>je</w:t>
      </w:r>
      <w:r w:rsidRPr="00CA2458">
        <w:rPr>
          <w:szCs w:val="24"/>
        </w:rPr>
        <w:t xml:space="preserve"> zakotvený na důvěře a upřímnosti. Stanovuje si cíle, které poté uskuteční tím, že nalezne vlastní řešení dané situace, které zvyšuje sebedůvěru. </w:t>
      </w:r>
    </w:p>
    <w:p w14:paraId="15A8ABD0" w14:textId="77777777" w:rsidR="00EC3712" w:rsidRPr="00CA2458" w:rsidRDefault="00EC3712" w:rsidP="00EC3712">
      <w:pPr>
        <w:spacing w:after="0"/>
        <w:rPr>
          <w:szCs w:val="24"/>
        </w:rPr>
      </w:pPr>
    </w:p>
    <w:p w14:paraId="02D3FA85" w14:textId="77777777" w:rsidR="00EC3712" w:rsidRPr="000E36C6" w:rsidRDefault="00EC3712" w:rsidP="00EC3712">
      <w:pPr>
        <w:spacing w:after="0"/>
        <w:rPr>
          <w:b/>
          <w:lang w:eastAsia="cs-CZ"/>
        </w:rPr>
      </w:pPr>
      <w:r w:rsidRPr="000E36C6">
        <w:rPr>
          <w:b/>
          <w:lang w:eastAsia="cs-CZ"/>
        </w:rPr>
        <w:t>Osobnost kouče a osobnostní předpoklady koučování</w:t>
      </w:r>
    </w:p>
    <w:p w14:paraId="193E7D63" w14:textId="77777777" w:rsidR="00EC3712" w:rsidRPr="00665D7A" w:rsidRDefault="00EC3712" w:rsidP="00EC3712">
      <w:pPr>
        <w:shd w:val="clear" w:color="auto" w:fill="FFFFFF"/>
        <w:spacing w:after="0"/>
        <w:rPr>
          <w:rFonts w:eastAsia="Times New Roman"/>
          <w:szCs w:val="24"/>
          <w:lang w:eastAsia="cs-CZ"/>
        </w:rPr>
      </w:pPr>
      <w:r w:rsidRPr="00665D7A">
        <w:rPr>
          <w:rFonts w:eastAsia="Times New Roman"/>
          <w:b/>
          <w:bCs/>
          <w:szCs w:val="24"/>
          <w:lang w:eastAsia="cs-CZ"/>
        </w:rPr>
        <w:t>Schopnost sebereflexe</w:t>
      </w:r>
      <w:r w:rsidRPr="00665D7A">
        <w:rPr>
          <w:rFonts w:eastAsia="Times New Roman"/>
          <w:szCs w:val="24"/>
          <w:lang w:eastAsia="cs-CZ"/>
        </w:rPr>
        <w:t> – rozvinuté porozumění tomu, co cítím, co a jak mne ovlivňuje, proč se chovám tak, jak se chovám a ja</w:t>
      </w:r>
      <w:r>
        <w:rPr>
          <w:rFonts w:eastAsia="Times New Roman"/>
          <w:szCs w:val="24"/>
          <w:lang w:eastAsia="cs-CZ"/>
        </w:rPr>
        <w:t>ký to může mít vliv na koučovaného.</w:t>
      </w:r>
    </w:p>
    <w:p w14:paraId="0D5CF3DF" w14:textId="77777777" w:rsidR="00EC3712" w:rsidRPr="00665D7A" w:rsidRDefault="00EC3712" w:rsidP="00EC3712">
      <w:pPr>
        <w:shd w:val="clear" w:color="auto" w:fill="FFFFFF"/>
        <w:spacing w:after="0"/>
        <w:rPr>
          <w:rFonts w:eastAsia="Times New Roman"/>
          <w:szCs w:val="24"/>
          <w:lang w:eastAsia="cs-CZ"/>
        </w:rPr>
      </w:pPr>
      <w:r w:rsidRPr="00665D7A">
        <w:rPr>
          <w:rFonts w:eastAsia="Times New Roman"/>
          <w:b/>
          <w:bCs/>
          <w:szCs w:val="24"/>
          <w:lang w:eastAsia="cs-CZ"/>
        </w:rPr>
        <w:t>Kvalitní vnímání reality</w:t>
      </w:r>
      <w:r w:rsidRPr="00665D7A">
        <w:rPr>
          <w:rFonts w:eastAsia="Times New Roman"/>
          <w:szCs w:val="24"/>
          <w:lang w:eastAsia="cs-CZ"/>
        </w:rPr>
        <w:t> – schopnost co nejpřesněji a s korekcí subjektivních filtrů vnímání popisovat, rozumět a interpretovat to, co se odehrává při práci s</w:t>
      </w:r>
      <w:r>
        <w:rPr>
          <w:rFonts w:eastAsia="Times New Roman"/>
          <w:szCs w:val="24"/>
          <w:lang w:eastAsia="cs-CZ"/>
        </w:rPr>
        <w:t> koučovanou osobou</w:t>
      </w:r>
      <w:r w:rsidRPr="00665D7A">
        <w:rPr>
          <w:rFonts w:eastAsia="Times New Roman"/>
          <w:szCs w:val="24"/>
          <w:lang w:eastAsia="cs-CZ"/>
        </w:rPr>
        <w:t>.</w:t>
      </w:r>
    </w:p>
    <w:p w14:paraId="42045F45" w14:textId="77777777" w:rsidR="00EC3712" w:rsidRPr="00665D7A" w:rsidRDefault="00EC3712" w:rsidP="00EC3712">
      <w:pPr>
        <w:shd w:val="clear" w:color="auto" w:fill="FFFFFF"/>
        <w:spacing w:after="0"/>
        <w:rPr>
          <w:rFonts w:eastAsia="Times New Roman"/>
          <w:szCs w:val="24"/>
          <w:lang w:eastAsia="cs-CZ"/>
        </w:rPr>
      </w:pPr>
      <w:r w:rsidRPr="00665D7A">
        <w:rPr>
          <w:rFonts w:eastAsia="Times New Roman"/>
          <w:b/>
          <w:bCs/>
          <w:szCs w:val="24"/>
          <w:lang w:eastAsia="cs-CZ"/>
        </w:rPr>
        <w:t>Empatie</w:t>
      </w:r>
      <w:r w:rsidRPr="00665D7A">
        <w:rPr>
          <w:rFonts w:eastAsia="Times New Roman"/>
          <w:szCs w:val="24"/>
          <w:lang w:eastAsia="cs-CZ"/>
        </w:rPr>
        <w:t xml:space="preserve"> – schopnost „vstoupit“ do kůže svého svěřence, vnímat, cítit, uvažovat jako </w:t>
      </w:r>
      <w:r>
        <w:rPr>
          <w:rFonts w:eastAsia="Times New Roman"/>
          <w:szCs w:val="24"/>
          <w:lang w:eastAsia="cs-CZ"/>
        </w:rPr>
        <w:t>„</w:t>
      </w:r>
      <w:r w:rsidRPr="00665D7A">
        <w:rPr>
          <w:rFonts w:eastAsia="Times New Roman"/>
          <w:szCs w:val="24"/>
          <w:lang w:eastAsia="cs-CZ"/>
        </w:rPr>
        <w:t>on</w:t>
      </w:r>
      <w:r>
        <w:rPr>
          <w:rFonts w:eastAsia="Times New Roman"/>
          <w:szCs w:val="24"/>
          <w:lang w:eastAsia="cs-CZ"/>
        </w:rPr>
        <w:t>“</w:t>
      </w:r>
      <w:r w:rsidRPr="00665D7A">
        <w:rPr>
          <w:rFonts w:eastAsia="Times New Roman"/>
          <w:szCs w:val="24"/>
          <w:lang w:eastAsia="cs-CZ"/>
        </w:rPr>
        <w:t>.</w:t>
      </w:r>
    </w:p>
    <w:p w14:paraId="3CC7A8D1" w14:textId="77777777" w:rsidR="00EC3712" w:rsidRPr="00665D7A" w:rsidRDefault="00EC3712" w:rsidP="00EC3712">
      <w:pPr>
        <w:shd w:val="clear" w:color="auto" w:fill="FFFFFF"/>
        <w:spacing w:after="0"/>
        <w:rPr>
          <w:rFonts w:eastAsia="Times New Roman"/>
          <w:szCs w:val="24"/>
          <w:lang w:eastAsia="cs-CZ"/>
        </w:rPr>
      </w:pPr>
      <w:r w:rsidRPr="00665D7A">
        <w:rPr>
          <w:rFonts w:eastAsia="Times New Roman"/>
          <w:b/>
          <w:bCs/>
          <w:szCs w:val="24"/>
          <w:lang w:eastAsia="cs-CZ"/>
        </w:rPr>
        <w:t>Naslouchání</w:t>
      </w:r>
      <w:r w:rsidRPr="00665D7A">
        <w:rPr>
          <w:rFonts w:eastAsia="Times New Roman"/>
          <w:szCs w:val="24"/>
          <w:lang w:eastAsia="cs-CZ"/>
        </w:rPr>
        <w:t xml:space="preserve"> – věnovat zájem a pozornost </w:t>
      </w:r>
      <w:r>
        <w:rPr>
          <w:rFonts w:eastAsia="Times New Roman"/>
          <w:szCs w:val="24"/>
          <w:lang w:eastAsia="cs-CZ"/>
        </w:rPr>
        <w:t>koučovanému</w:t>
      </w:r>
      <w:r w:rsidRPr="00665D7A">
        <w:rPr>
          <w:rFonts w:eastAsia="Times New Roman"/>
          <w:szCs w:val="24"/>
          <w:lang w:eastAsia="cs-CZ"/>
        </w:rPr>
        <w:t>, mlčet a vnímat co říká, být schopen d</w:t>
      </w:r>
      <w:r>
        <w:rPr>
          <w:rFonts w:eastAsia="Times New Roman"/>
          <w:szCs w:val="24"/>
          <w:lang w:eastAsia="cs-CZ"/>
        </w:rPr>
        <w:t xml:space="preserve">át </w:t>
      </w:r>
      <w:r w:rsidRPr="00665D7A">
        <w:rPr>
          <w:rFonts w:eastAsia="Times New Roman"/>
          <w:szCs w:val="24"/>
          <w:lang w:eastAsia="cs-CZ"/>
        </w:rPr>
        <w:t>mu na vědomí, že ho slyšíme.</w:t>
      </w:r>
    </w:p>
    <w:p w14:paraId="52A43018" w14:textId="77777777" w:rsidR="00EC3712" w:rsidRPr="00665D7A" w:rsidRDefault="00EC3712" w:rsidP="00EC3712">
      <w:pPr>
        <w:shd w:val="clear" w:color="auto" w:fill="FFFFFF"/>
        <w:spacing w:after="0"/>
        <w:rPr>
          <w:rFonts w:eastAsia="Times New Roman"/>
          <w:szCs w:val="24"/>
          <w:lang w:eastAsia="cs-CZ"/>
        </w:rPr>
      </w:pPr>
      <w:r w:rsidRPr="00665D7A">
        <w:rPr>
          <w:rFonts w:eastAsia="Times New Roman"/>
          <w:b/>
          <w:bCs/>
          <w:szCs w:val="24"/>
          <w:lang w:eastAsia="cs-CZ"/>
        </w:rPr>
        <w:t>Tolerance</w:t>
      </w:r>
      <w:r w:rsidRPr="00665D7A">
        <w:rPr>
          <w:rFonts w:eastAsia="Times New Roman"/>
          <w:szCs w:val="24"/>
          <w:lang w:eastAsia="cs-CZ"/>
        </w:rPr>
        <w:t> – respekt k různorodosti. Vědomí a přesvědčení, že odlišné neznamená špatné.</w:t>
      </w:r>
    </w:p>
    <w:p w14:paraId="7FD5DE35" w14:textId="77777777" w:rsidR="00EC3712" w:rsidRPr="00665D7A" w:rsidRDefault="00EC3712" w:rsidP="00EC3712">
      <w:pPr>
        <w:shd w:val="clear" w:color="auto" w:fill="FFFFFF"/>
        <w:spacing w:after="0"/>
        <w:rPr>
          <w:rFonts w:eastAsia="Times New Roman"/>
          <w:szCs w:val="24"/>
          <w:lang w:eastAsia="cs-CZ"/>
        </w:rPr>
      </w:pPr>
      <w:r w:rsidRPr="00665D7A">
        <w:rPr>
          <w:rFonts w:eastAsia="Times New Roman"/>
          <w:b/>
          <w:bCs/>
          <w:szCs w:val="24"/>
          <w:lang w:eastAsia="cs-CZ"/>
        </w:rPr>
        <w:t>Trpělivost</w:t>
      </w:r>
      <w:r w:rsidRPr="00665D7A">
        <w:rPr>
          <w:rFonts w:eastAsia="Times New Roman"/>
          <w:szCs w:val="24"/>
          <w:lang w:eastAsia="cs-CZ"/>
        </w:rPr>
        <w:t> – chápání času jako přítele učení a změny. Respekt k individuálnímu procesu učení a změny.</w:t>
      </w:r>
    </w:p>
    <w:p w14:paraId="4ABAA11F" w14:textId="77777777" w:rsidR="00EC3712" w:rsidRPr="00665D7A" w:rsidRDefault="00EC3712" w:rsidP="00EC3712">
      <w:pPr>
        <w:shd w:val="clear" w:color="auto" w:fill="FFFFFF"/>
        <w:spacing w:after="0"/>
        <w:rPr>
          <w:rFonts w:eastAsia="Times New Roman"/>
          <w:szCs w:val="24"/>
          <w:lang w:eastAsia="cs-CZ"/>
        </w:rPr>
      </w:pPr>
      <w:r w:rsidRPr="00665D7A">
        <w:rPr>
          <w:rFonts w:eastAsia="Times New Roman"/>
          <w:b/>
          <w:bCs/>
          <w:szCs w:val="24"/>
          <w:lang w:eastAsia="cs-CZ"/>
        </w:rPr>
        <w:lastRenderedPageBreak/>
        <w:t>Nadhled</w:t>
      </w:r>
      <w:r w:rsidRPr="00665D7A">
        <w:rPr>
          <w:rFonts w:eastAsia="Times New Roman"/>
          <w:szCs w:val="24"/>
          <w:lang w:eastAsia="cs-CZ"/>
        </w:rPr>
        <w:t xml:space="preserve"> – odstup od vlastního ega a důležitosti. Chápání významu </w:t>
      </w:r>
      <w:r>
        <w:rPr>
          <w:rFonts w:eastAsia="Times New Roman"/>
          <w:szCs w:val="24"/>
          <w:lang w:eastAsia="cs-CZ"/>
        </w:rPr>
        <w:t xml:space="preserve">vlastní </w:t>
      </w:r>
      <w:r w:rsidRPr="00665D7A">
        <w:rPr>
          <w:rFonts w:eastAsia="Times New Roman"/>
          <w:szCs w:val="24"/>
          <w:lang w:eastAsia="cs-CZ"/>
        </w:rPr>
        <w:t>práce v různých kontextech.</w:t>
      </w:r>
    </w:p>
    <w:p w14:paraId="74C4047D" w14:textId="77777777" w:rsidR="00EC3712" w:rsidRDefault="00EC3712" w:rsidP="00EC3712">
      <w:pPr>
        <w:shd w:val="clear" w:color="auto" w:fill="FFFFFF"/>
        <w:spacing w:after="0"/>
        <w:rPr>
          <w:rFonts w:eastAsia="Times New Roman"/>
          <w:szCs w:val="24"/>
          <w:lang w:eastAsia="cs-CZ"/>
        </w:rPr>
      </w:pPr>
      <w:r w:rsidRPr="00665D7A">
        <w:rPr>
          <w:rFonts w:eastAsia="Times New Roman"/>
          <w:b/>
          <w:bCs/>
          <w:szCs w:val="24"/>
          <w:lang w:eastAsia="cs-CZ"/>
        </w:rPr>
        <w:t>Otevřenost</w:t>
      </w:r>
      <w:r w:rsidRPr="00665D7A">
        <w:rPr>
          <w:rFonts w:eastAsia="Times New Roman"/>
          <w:szCs w:val="24"/>
          <w:lang w:eastAsia="cs-CZ"/>
        </w:rPr>
        <w:t> – připravenost k přijetí nových, netradičních myšlenek a podnětů.</w:t>
      </w:r>
    </w:p>
    <w:p w14:paraId="1EED34A3" w14:textId="77777777" w:rsidR="00EC3712" w:rsidRPr="00665D7A" w:rsidRDefault="00EC3712" w:rsidP="00EC3712">
      <w:pPr>
        <w:shd w:val="clear" w:color="auto" w:fill="FFFFFF"/>
        <w:spacing w:after="0"/>
        <w:rPr>
          <w:rFonts w:eastAsia="Times New Roman"/>
          <w:szCs w:val="24"/>
          <w:lang w:eastAsia="cs-CZ"/>
        </w:rPr>
      </w:pPr>
    </w:p>
    <w:p w14:paraId="0D090332" w14:textId="77777777" w:rsidR="00EC3712" w:rsidRPr="00665D7A" w:rsidRDefault="00EC3712" w:rsidP="00EC3712">
      <w:pPr>
        <w:shd w:val="clear" w:color="auto" w:fill="FFFFFF"/>
        <w:spacing w:after="0"/>
        <w:rPr>
          <w:rFonts w:eastAsia="Times New Roman"/>
          <w:szCs w:val="24"/>
          <w:lang w:eastAsia="cs-CZ"/>
        </w:rPr>
      </w:pPr>
      <w:r w:rsidRPr="00665D7A">
        <w:rPr>
          <w:rFonts w:eastAsia="Times New Roman"/>
          <w:szCs w:val="24"/>
          <w:lang w:eastAsia="cs-CZ"/>
        </w:rPr>
        <w:t xml:space="preserve">Většina těchto charakteristik je </w:t>
      </w:r>
      <w:r>
        <w:rPr>
          <w:rFonts w:eastAsia="Times New Roman"/>
          <w:szCs w:val="24"/>
          <w:lang w:eastAsia="cs-CZ"/>
        </w:rPr>
        <w:t xml:space="preserve">v určité </w:t>
      </w:r>
      <w:r w:rsidRPr="00665D7A">
        <w:rPr>
          <w:rFonts w:eastAsia="Times New Roman"/>
          <w:szCs w:val="24"/>
          <w:lang w:eastAsia="cs-CZ"/>
        </w:rPr>
        <w:t xml:space="preserve">míře </w:t>
      </w:r>
      <w:r>
        <w:rPr>
          <w:rFonts w:eastAsia="Times New Roman"/>
          <w:szCs w:val="24"/>
          <w:lang w:eastAsia="cs-CZ"/>
        </w:rPr>
        <w:t xml:space="preserve">tolerance </w:t>
      </w:r>
      <w:r w:rsidRPr="00665D7A">
        <w:rPr>
          <w:rFonts w:eastAsia="Times New Roman"/>
          <w:szCs w:val="24"/>
          <w:lang w:eastAsia="cs-CZ"/>
        </w:rPr>
        <w:t>začleněna do konceptů nazývaných </w:t>
      </w:r>
      <w:r w:rsidRPr="00665D7A">
        <w:rPr>
          <w:rFonts w:eastAsia="Times New Roman"/>
          <w:b/>
          <w:bCs/>
          <w:szCs w:val="24"/>
          <w:lang w:eastAsia="cs-CZ"/>
        </w:rPr>
        <w:t>emocionální (sociální, personální) inteligence</w:t>
      </w:r>
      <w:r w:rsidRPr="00665D7A">
        <w:rPr>
          <w:rFonts w:eastAsia="Times New Roman"/>
          <w:szCs w:val="24"/>
          <w:lang w:eastAsia="cs-CZ"/>
        </w:rPr>
        <w:t>.</w:t>
      </w:r>
      <w:r>
        <w:rPr>
          <w:rFonts w:eastAsia="Times New Roman"/>
          <w:szCs w:val="24"/>
          <w:lang w:eastAsia="cs-CZ"/>
        </w:rPr>
        <w:t xml:space="preserve"> Sociální </w:t>
      </w:r>
      <w:r w:rsidRPr="00665D7A">
        <w:rPr>
          <w:rFonts w:eastAsia="Times New Roman"/>
          <w:szCs w:val="24"/>
          <w:lang w:eastAsia="cs-CZ"/>
        </w:rPr>
        <w:t xml:space="preserve">inteligenci </w:t>
      </w:r>
      <w:r>
        <w:rPr>
          <w:rFonts w:eastAsia="Times New Roman"/>
          <w:szCs w:val="24"/>
          <w:lang w:eastAsia="cs-CZ"/>
        </w:rPr>
        <w:t xml:space="preserve">lze specifikovat </w:t>
      </w:r>
      <w:r w:rsidRPr="00665D7A">
        <w:rPr>
          <w:rFonts w:eastAsia="Times New Roman"/>
          <w:szCs w:val="24"/>
          <w:lang w:eastAsia="cs-CZ"/>
        </w:rPr>
        <w:t>jako soubor sociálních schopností a dovedností, kter</w:t>
      </w:r>
      <w:r>
        <w:rPr>
          <w:rFonts w:eastAsia="Times New Roman"/>
          <w:szCs w:val="24"/>
          <w:lang w:eastAsia="cs-CZ"/>
        </w:rPr>
        <w:t>ý</w:t>
      </w:r>
      <w:r w:rsidRPr="00665D7A">
        <w:rPr>
          <w:rFonts w:eastAsia="Times New Roman"/>
          <w:szCs w:val="24"/>
          <w:lang w:eastAsia="cs-CZ"/>
        </w:rPr>
        <w:t xml:space="preserve"> zasahuje </w:t>
      </w:r>
      <w:r>
        <w:rPr>
          <w:rFonts w:eastAsia="Times New Roman"/>
          <w:szCs w:val="24"/>
          <w:lang w:eastAsia="cs-CZ"/>
        </w:rPr>
        <w:t xml:space="preserve">do </w:t>
      </w:r>
      <w:r w:rsidRPr="00665D7A">
        <w:rPr>
          <w:rFonts w:eastAsia="Times New Roman"/>
          <w:szCs w:val="24"/>
          <w:lang w:eastAsia="cs-CZ"/>
        </w:rPr>
        <w:t>následující</w:t>
      </w:r>
      <w:r>
        <w:rPr>
          <w:rFonts w:eastAsia="Times New Roman"/>
          <w:szCs w:val="24"/>
          <w:lang w:eastAsia="cs-CZ"/>
        </w:rPr>
        <w:t>ch</w:t>
      </w:r>
      <w:r w:rsidRPr="00665D7A">
        <w:rPr>
          <w:rFonts w:eastAsia="Times New Roman"/>
          <w:szCs w:val="24"/>
          <w:lang w:eastAsia="cs-CZ"/>
        </w:rPr>
        <w:t xml:space="preserve"> oblast</w:t>
      </w:r>
      <w:r>
        <w:rPr>
          <w:rFonts w:eastAsia="Times New Roman"/>
          <w:szCs w:val="24"/>
          <w:lang w:eastAsia="cs-CZ"/>
        </w:rPr>
        <w:t>í</w:t>
      </w:r>
      <w:r w:rsidRPr="00665D7A">
        <w:rPr>
          <w:rFonts w:eastAsia="Times New Roman"/>
          <w:szCs w:val="24"/>
          <w:lang w:eastAsia="cs-CZ"/>
        </w:rPr>
        <w:t>:</w:t>
      </w:r>
    </w:p>
    <w:p w14:paraId="2DCC4E90" w14:textId="77777777" w:rsidR="00EC3712" w:rsidRDefault="00EC3712" w:rsidP="00EC3712">
      <w:pPr>
        <w:pStyle w:val="Odstavecseseznamem"/>
        <w:numPr>
          <w:ilvl w:val="0"/>
          <w:numId w:val="17"/>
        </w:numPr>
        <w:shd w:val="clear" w:color="auto" w:fill="FFFFFF"/>
        <w:spacing w:after="0"/>
        <w:rPr>
          <w:rFonts w:eastAsia="Times New Roman"/>
          <w:szCs w:val="24"/>
          <w:lang w:eastAsia="cs-CZ"/>
        </w:rPr>
      </w:pPr>
      <w:r w:rsidRPr="00CA2458">
        <w:rPr>
          <w:rFonts w:eastAsia="Times New Roman"/>
          <w:szCs w:val="24"/>
          <w:lang w:eastAsia="cs-CZ"/>
        </w:rPr>
        <w:t>znalost a porozumění vlastním emocím,</w:t>
      </w:r>
    </w:p>
    <w:p w14:paraId="11EEA309" w14:textId="77777777" w:rsidR="00EC3712" w:rsidRDefault="00EC3712" w:rsidP="00EC3712">
      <w:pPr>
        <w:pStyle w:val="Odstavecseseznamem"/>
        <w:numPr>
          <w:ilvl w:val="0"/>
          <w:numId w:val="17"/>
        </w:numPr>
        <w:shd w:val="clear" w:color="auto" w:fill="FFFFFF"/>
        <w:spacing w:after="0"/>
        <w:rPr>
          <w:rFonts w:eastAsia="Times New Roman"/>
          <w:szCs w:val="24"/>
          <w:lang w:eastAsia="cs-CZ"/>
        </w:rPr>
      </w:pPr>
      <w:r w:rsidRPr="00CA2458">
        <w:rPr>
          <w:rFonts w:eastAsia="Times New Roman"/>
          <w:szCs w:val="24"/>
          <w:lang w:eastAsia="cs-CZ"/>
        </w:rPr>
        <w:t>schopnost vlastní emoce přiměřeně prožívat a vyjadřovat,</w:t>
      </w:r>
    </w:p>
    <w:p w14:paraId="0AF15701" w14:textId="77777777" w:rsidR="00EC3712" w:rsidRDefault="00EC3712" w:rsidP="00EC3712">
      <w:pPr>
        <w:pStyle w:val="Odstavecseseznamem"/>
        <w:numPr>
          <w:ilvl w:val="0"/>
          <w:numId w:val="17"/>
        </w:numPr>
        <w:shd w:val="clear" w:color="auto" w:fill="FFFFFF"/>
        <w:spacing w:after="0"/>
        <w:rPr>
          <w:rFonts w:eastAsia="Times New Roman"/>
          <w:szCs w:val="24"/>
          <w:lang w:eastAsia="cs-CZ"/>
        </w:rPr>
      </w:pPr>
      <w:r w:rsidRPr="00CA2458">
        <w:rPr>
          <w:rFonts w:eastAsia="Times New Roman"/>
          <w:szCs w:val="24"/>
          <w:lang w:eastAsia="cs-CZ"/>
        </w:rPr>
        <w:t>vnímavost a schopnost porozumění emocím druhých lidí,</w:t>
      </w:r>
    </w:p>
    <w:p w14:paraId="67A386D2" w14:textId="77777777" w:rsidR="00EC3712" w:rsidRDefault="00EC3712" w:rsidP="00EC3712">
      <w:pPr>
        <w:pStyle w:val="Odstavecseseznamem"/>
        <w:numPr>
          <w:ilvl w:val="0"/>
          <w:numId w:val="17"/>
        </w:numPr>
        <w:shd w:val="clear" w:color="auto" w:fill="FFFFFF"/>
        <w:spacing w:after="0"/>
        <w:rPr>
          <w:rFonts w:eastAsia="Times New Roman"/>
          <w:szCs w:val="24"/>
          <w:lang w:eastAsia="cs-CZ"/>
        </w:rPr>
      </w:pPr>
      <w:r w:rsidRPr="00CA2458">
        <w:rPr>
          <w:rFonts w:eastAsia="Times New Roman"/>
          <w:szCs w:val="24"/>
          <w:lang w:eastAsia="cs-CZ"/>
        </w:rPr>
        <w:t>schopnost sebe motivace,</w:t>
      </w:r>
    </w:p>
    <w:p w14:paraId="07780EBE" w14:textId="77777777" w:rsidR="00EC3712" w:rsidRPr="00CA2458" w:rsidRDefault="00EC3712" w:rsidP="00EC3712">
      <w:pPr>
        <w:pStyle w:val="Odstavecseseznamem"/>
        <w:numPr>
          <w:ilvl w:val="0"/>
          <w:numId w:val="17"/>
        </w:numPr>
        <w:shd w:val="clear" w:color="auto" w:fill="FFFFFF"/>
        <w:spacing w:after="0"/>
        <w:rPr>
          <w:rFonts w:eastAsia="Times New Roman"/>
          <w:szCs w:val="24"/>
          <w:lang w:eastAsia="cs-CZ"/>
        </w:rPr>
      </w:pPr>
      <w:r w:rsidRPr="00CA2458">
        <w:rPr>
          <w:rFonts w:eastAsia="Times New Roman"/>
          <w:szCs w:val="24"/>
          <w:lang w:eastAsia="cs-CZ"/>
        </w:rPr>
        <w:t>schopnost vytvářet a udržovat mezilidské vztahy.</w:t>
      </w:r>
    </w:p>
    <w:p w14:paraId="23DA4A72" w14:textId="77777777" w:rsidR="00EC3712" w:rsidRDefault="00EC3712" w:rsidP="00EC3712">
      <w:pPr>
        <w:shd w:val="clear" w:color="auto" w:fill="FFFFFF"/>
        <w:spacing w:after="0"/>
        <w:rPr>
          <w:rFonts w:eastAsia="Times New Roman"/>
          <w:szCs w:val="24"/>
          <w:lang w:eastAsia="cs-CZ"/>
        </w:rPr>
      </w:pPr>
    </w:p>
    <w:p w14:paraId="0866AC78" w14:textId="77777777" w:rsidR="00EC3712" w:rsidRDefault="00EC3712" w:rsidP="00EC3712">
      <w:pPr>
        <w:shd w:val="clear" w:color="auto" w:fill="FFFFFF"/>
        <w:spacing w:after="0"/>
        <w:rPr>
          <w:rFonts w:eastAsia="Times New Roman"/>
          <w:b/>
          <w:szCs w:val="24"/>
          <w:lang w:eastAsia="cs-CZ"/>
        </w:rPr>
      </w:pPr>
      <w:r w:rsidRPr="002569AB">
        <w:rPr>
          <w:rFonts w:eastAsia="Times New Roman"/>
          <w:b/>
          <w:szCs w:val="24"/>
          <w:lang w:eastAsia="cs-CZ"/>
        </w:rPr>
        <w:t>Základem úspěšného koučování je mluvení</w:t>
      </w:r>
      <w:r>
        <w:rPr>
          <w:rFonts w:eastAsia="Times New Roman"/>
          <w:b/>
          <w:szCs w:val="24"/>
          <w:lang w:eastAsia="cs-CZ"/>
        </w:rPr>
        <w:t>.</w:t>
      </w:r>
    </w:p>
    <w:p w14:paraId="10B8F97A" w14:textId="77777777" w:rsidR="00565602" w:rsidRPr="001E0AC9" w:rsidRDefault="00565602" w:rsidP="001E0AC9"/>
    <w:sectPr w:rsidR="00565602" w:rsidRPr="001E0AC9">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0662693"/>
      <w:docPartObj>
        <w:docPartGallery w:val="Page Numbers (Bottom of Page)"/>
        <w:docPartUnique/>
      </w:docPartObj>
    </w:sdtPr>
    <w:sdtContent>
      <w:p w14:paraId="61E2F87C" w14:textId="77777777" w:rsidR="005544D9" w:rsidRDefault="00000000">
        <w:pPr>
          <w:pStyle w:val="Zpat"/>
          <w:jc w:val="center"/>
        </w:pPr>
        <w:r>
          <w:fldChar w:fldCharType="begin"/>
        </w:r>
        <w:r>
          <w:instrText>PAGE   \* MERGEFORMAT</w:instrText>
        </w:r>
        <w:r>
          <w:fldChar w:fldCharType="separate"/>
        </w:r>
        <w:r>
          <w:rPr>
            <w:noProof/>
          </w:rPr>
          <w:t>1</w:t>
        </w:r>
        <w:r>
          <w:fldChar w:fldCharType="end"/>
        </w:r>
      </w:p>
    </w:sdtContent>
  </w:sdt>
  <w:p w14:paraId="5B638995" w14:textId="77777777" w:rsidR="005544D9" w:rsidRDefault="00000000">
    <w:pPr>
      <w:pStyle w:val="Zpa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C4F"/>
    <w:multiLevelType w:val="hybridMultilevel"/>
    <w:tmpl w:val="492EED5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1C5AA8"/>
    <w:multiLevelType w:val="hybridMultilevel"/>
    <w:tmpl w:val="53C4F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7C56B3"/>
    <w:multiLevelType w:val="hybridMultilevel"/>
    <w:tmpl w:val="A9966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215B50"/>
    <w:multiLevelType w:val="hybridMultilevel"/>
    <w:tmpl w:val="AD1EF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FC1D75"/>
    <w:multiLevelType w:val="hybridMultilevel"/>
    <w:tmpl w:val="6F4A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264E9B"/>
    <w:multiLevelType w:val="hybridMultilevel"/>
    <w:tmpl w:val="B6F8E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6743CA"/>
    <w:multiLevelType w:val="hybridMultilevel"/>
    <w:tmpl w:val="5804E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66407A"/>
    <w:multiLevelType w:val="hybridMultilevel"/>
    <w:tmpl w:val="96C46EF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21991228"/>
    <w:multiLevelType w:val="hybridMultilevel"/>
    <w:tmpl w:val="72CA2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123330"/>
    <w:multiLevelType w:val="hybridMultilevel"/>
    <w:tmpl w:val="074A0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681A4F"/>
    <w:multiLevelType w:val="hybridMultilevel"/>
    <w:tmpl w:val="DFB254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4087DED"/>
    <w:multiLevelType w:val="multilevel"/>
    <w:tmpl w:val="2BC4764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5CEA4F74"/>
    <w:multiLevelType w:val="hybridMultilevel"/>
    <w:tmpl w:val="BABEA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3B825DD"/>
    <w:multiLevelType w:val="hybridMultilevel"/>
    <w:tmpl w:val="4D701DCA"/>
    <w:lvl w:ilvl="0" w:tplc="5590D56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5B210F5"/>
    <w:multiLevelType w:val="hybridMultilevel"/>
    <w:tmpl w:val="B39AAF58"/>
    <w:lvl w:ilvl="0" w:tplc="8F68249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1D0F50"/>
    <w:multiLevelType w:val="hybridMultilevel"/>
    <w:tmpl w:val="20C0EE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15:restartNumberingAfterBreak="0">
    <w:nsid w:val="77716D67"/>
    <w:multiLevelType w:val="hybridMultilevel"/>
    <w:tmpl w:val="A7D4F9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15299512">
    <w:abstractNumId w:val="11"/>
  </w:num>
  <w:num w:numId="2" w16cid:durableId="251086335">
    <w:abstractNumId w:val="13"/>
  </w:num>
  <w:num w:numId="3" w16cid:durableId="10642427">
    <w:abstractNumId w:val="0"/>
  </w:num>
  <w:num w:numId="4" w16cid:durableId="1967350604">
    <w:abstractNumId w:val="2"/>
  </w:num>
  <w:num w:numId="5" w16cid:durableId="377291067">
    <w:abstractNumId w:val="7"/>
  </w:num>
  <w:num w:numId="6" w16cid:durableId="1709329067">
    <w:abstractNumId w:val="15"/>
  </w:num>
  <w:num w:numId="7" w16cid:durableId="1321346245">
    <w:abstractNumId w:val="1"/>
  </w:num>
  <w:num w:numId="8" w16cid:durableId="1499037577">
    <w:abstractNumId w:val="12"/>
  </w:num>
  <w:num w:numId="9" w16cid:durableId="235363661">
    <w:abstractNumId w:val="8"/>
  </w:num>
  <w:num w:numId="10" w16cid:durableId="527566357">
    <w:abstractNumId w:val="6"/>
  </w:num>
  <w:num w:numId="11" w16cid:durableId="743719264">
    <w:abstractNumId w:val="14"/>
  </w:num>
  <w:num w:numId="12" w16cid:durableId="1438939051">
    <w:abstractNumId w:val="5"/>
  </w:num>
  <w:num w:numId="13" w16cid:durableId="848107127">
    <w:abstractNumId w:val="3"/>
  </w:num>
  <w:num w:numId="14" w16cid:durableId="95298541">
    <w:abstractNumId w:val="4"/>
  </w:num>
  <w:num w:numId="15" w16cid:durableId="2009212966">
    <w:abstractNumId w:val="10"/>
  </w:num>
  <w:num w:numId="16" w16cid:durableId="1849446272">
    <w:abstractNumId w:val="9"/>
  </w:num>
  <w:num w:numId="17" w16cid:durableId="5293411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6A"/>
    <w:rsid w:val="001E0AC9"/>
    <w:rsid w:val="00565602"/>
    <w:rsid w:val="00E64F6A"/>
    <w:rsid w:val="00EC37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618D"/>
  <w15:chartTrackingRefBased/>
  <w15:docId w15:val="{DD9E5B98-1ADC-4CF6-AC27-3C97B085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qFormat/>
    <w:rsid w:val="00E64F6A"/>
    <w:pPr>
      <w:spacing w:after="200" w:line="360" w:lineRule="auto"/>
      <w:jc w:val="both"/>
    </w:pPr>
    <w:rPr>
      <w:rFonts w:ascii="Times New Roman" w:eastAsia="Calibri" w:hAnsi="Times New Roman" w:cs="Times New Roman"/>
      <w:sz w:val="24"/>
    </w:rPr>
  </w:style>
  <w:style w:type="paragraph" w:styleId="Nadpis1">
    <w:name w:val="heading 1"/>
    <w:aliases w:val="Nadpis 1 Char Char,Heading 1 Char"/>
    <w:basedOn w:val="Normln"/>
    <w:next w:val="Normln"/>
    <w:link w:val="Nadpis1Char"/>
    <w:qFormat/>
    <w:rsid w:val="00E64F6A"/>
    <w:pPr>
      <w:keepNext/>
      <w:keepLines/>
      <w:numPr>
        <w:numId w:val="1"/>
      </w:numPr>
      <w:spacing w:before="240" w:after="240"/>
      <w:outlineLvl w:val="0"/>
    </w:pPr>
    <w:rPr>
      <w:rFonts w:eastAsiaTheme="majorEastAsia"/>
      <w:b/>
      <w:sz w:val="48"/>
      <w:szCs w:val="48"/>
    </w:rPr>
  </w:style>
  <w:style w:type="paragraph" w:styleId="Nadpis2">
    <w:name w:val="heading 2"/>
    <w:basedOn w:val="Normln"/>
    <w:next w:val="Normln"/>
    <w:link w:val="Nadpis2Char"/>
    <w:uiPriority w:val="9"/>
    <w:unhideWhenUsed/>
    <w:qFormat/>
    <w:rsid w:val="00E64F6A"/>
    <w:pPr>
      <w:keepNext/>
      <w:keepLines/>
      <w:numPr>
        <w:ilvl w:val="1"/>
        <w:numId w:val="1"/>
      </w:numPr>
      <w:spacing w:before="240" w:after="240"/>
      <w:outlineLvl w:val="1"/>
    </w:pPr>
    <w:rPr>
      <w:rFonts w:eastAsiaTheme="majorEastAsia"/>
      <w:b/>
      <w:i/>
      <w:sz w:val="34"/>
      <w:szCs w:val="34"/>
    </w:rPr>
  </w:style>
  <w:style w:type="paragraph" w:styleId="Nadpis4">
    <w:name w:val="heading 4"/>
    <w:basedOn w:val="Normln"/>
    <w:next w:val="Normln"/>
    <w:link w:val="Nadpis4Char"/>
    <w:uiPriority w:val="9"/>
    <w:unhideWhenUsed/>
    <w:qFormat/>
    <w:rsid w:val="00E64F6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E64F6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E64F6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E64F6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E64F6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E64F6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4F6A"/>
    <w:rPr>
      <w:rFonts w:ascii="Times New Roman" w:eastAsiaTheme="majorEastAsia" w:hAnsi="Times New Roman" w:cs="Times New Roman"/>
      <w:b/>
      <w:sz w:val="48"/>
      <w:szCs w:val="48"/>
    </w:rPr>
  </w:style>
  <w:style w:type="character" w:customStyle="1" w:styleId="Nadpis2Char">
    <w:name w:val="Nadpis 2 Char"/>
    <w:basedOn w:val="Standardnpsmoodstavce"/>
    <w:link w:val="Nadpis2"/>
    <w:uiPriority w:val="9"/>
    <w:rsid w:val="00E64F6A"/>
    <w:rPr>
      <w:rFonts w:ascii="Times New Roman" w:eastAsiaTheme="majorEastAsia" w:hAnsi="Times New Roman" w:cs="Times New Roman"/>
      <w:b/>
      <w:i/>
      <w:sz w:val="34"/>
      <w:szCs w:val="34"/>
    </w:rPr>
  </w:style>
  <w:style w:type="character" w:customStyle="1" w:styleId="Nadpis4Char">
    <w:name w:val="Nadpis 4 Char"/>
    <w:basedOn w:val="Standardnpsmoodstavce"/>
    <w:link w:val="Nadpis4"/>
    <w:uiPriority w:val="9"/>
    <w:rsid w:val="00E64F6A"/>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rsid w:val="00E64F6A"/>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rsid w:val="00E64F6A"/>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rsid w:val="00E64F6A"/>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rsid w:val="00E64F6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E64F6A"/>
    <w:rPr>
      <w:rFonts w:asciiTheme="majorHAnsi" w:eastAsiaTheme="majorEastAsia" w:hAnsiTheme="majorHAnsi" w:cstheme="majorBidi"/>
      <w:i/>
      <w:iCs/>
      <w:color w:val="272727" w:themeColor="text1" w:themeTint="D8"/>
      <w:sz w:val="21"/>
      <w:szCs w:val="21"/>
    </w:rPr>
  </w:style>
  <w:style w:type="paragraph" w:styleId="Odstavecseseznamem">
    <w:name w:val="List Paragraph"/>
    <w:aliases w:val="Číslování"/>
    <w:basedOn w:val="Normln"/>
    <w:link w:val="OdstavecseseznamemChar"/>
    <w:uiPriority w:val="34"/>
    <w:qFormat/>
    <w:rsid w:val="00E64F6A"/>
    <w:pPr>
      <w:ind w:left="720"/>
      <w:contextualSpacing/>
    </w:pPr>
  </w:style>
  <w:style w:type="character" w:customStyle="1" w:styleId="OdstavecseseznamemChar">
    <w:name w:val="Odstavec se seznamem Char"/>
    <w:aliases w:val="Číslování Char"/>
    <w:basedOn w:val="Standardnpsmoodstavce"/>
    <w:link w:val="Odstavecseseznamem"/>
    <w:uiPriority w:val="34"/>
    <w:rsid w:val="00E64F6A"/>
    <w:rPr>
      <w:rFonts w:ascii="Times New Roman" w:eastAsia="Calibri" w:hAnsi="Times New Roman" w:cs="Times New Roman"/>
      <w:sz w:val="24"/>
    </w:rPr>
  </w:style>
  <w:style w:type="paragraph" w:styleId="Zpat">
    <w:name w:val="footer"/>
    <w:basedOn w:val="Normln"/>
    <w:link w:val="ZpatChar"/>
    <w:uiPriority w:val="99"/>
    <w:unhideWhenUsed/>
    <w:rsid w:val="001E0AC9"/>
    <w:pPr>
      <w:tabs>
        <w:tab w:val="center" w:pos="4536"/>
        <w:tab w:val="right" w:pos="9072"/>
      </w:tabs>
      <w:spacing w:after="0" w:line="240" w:lineRule="auto"/>
    </w:pPr>
  </w:style>
  <w:style w:type="character" w:customStyle="1" w:styleId="ZpatChar">
    <w:name w:val="Zápatí Char"/>
    <w:basedOn w:val="Standardnpsmoodstavce"/>
    <w:link w:val="Zpat"/>
    <w:uiPriority w:val="99"/>
    <w:rsid w:val="001E0AC9"/>
    <w:rPr>
      <w:rFonts w:ascii="Times New Roman" w:eastAsia="Calibri" w:hAnsi="Times New Roman" w:cs="Times New Roman"/>
      <w:sz w:val="24"/>
    </w:rPr>
  </w:style>
  <w:style w:type="paragraph" w:styleId="Normlnweb">
    <w:name w:val="Normal (Web)"/>
    <w:basedOn w:val="Normln"/>
    <w:uiPriority w:val="99"/>
    <w:unhideWhenUsed/>
    <w:rsid w:val="001E0AC9"/>
    <w:pPr>
      <w:spacing w:before="100" w:beforeAutospacing="1" w:after="100" w:afterAutospacing="1" w:line="240" w:lineRule="auto"/>
      <w:jc w:val="left"/>
    </w:pPr>
    <w:rPr>
      <w:rFonts w:eastAsia="Times New Roman"/>
      <w:szCs w:val="24"/>
      <w:lang w:eastAsia="cs-CZ"/>
    </w:rPr>
  </w:style>
  <w:style w:type="paragraph" w:customStyle="1" w:styleId="detail-odstavec">
    <w:name w:val="detail-odstavec"/>
    <w:basedOn w:val="Normln"/>
    <w:rsid w:val="001E0AC9"/>
    <w:pPr>
      <w:spacing w:before="100" w:beforeAutospacing="1" w:after="100" w:afterAutospacing="1" w:line="240" w:lineRule="auto"/>
      <w:jc w:val="left"/>
    </w:pPr>
    <w:rPr>
      <w:rFonts w:eastAsia="Times New Roman"/>
      <w:szCs w:val="24"/>
      <w:lang w:eastAsia="cs-CZ"/>
    </w:rPr>
  </w:style>
  <w:style w:type="character" w:styleId="Siln">
    <w:name w:val="Strong"/>
    <w:basedOn w:val="Standardnpsmoodstavce"/>
    <w:uiPriority w:val="22"/>
    <w:qFormat/>
    <w:rsid w:val="00EC37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1163</Words>
  <Characters>6862</Characters>
  <Application>Microsoft Office Word</Application>
  <DocSecurity>0</DocSecurity>
  <Lines>57</Lines>
  <Paragraphs>16</Paragraphs>
  <ScaleCrop>false</ScaleCrop>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2022-07-12T10:21:00Z</dcterms:created>
  <dcterms:modified xsi:type="dcterms:W3CDTF">2022-07-12T10:21:00Z</dcterms:modified>
</cp:coreProperties>
</file>