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D686" w14:textId="77777777" w:rsidR="00853D79" w:rsidRPr="00F43A18" w:rsidRDefault="00853D79" w:rsidP="00853D79">
      <w:pPr>
        <w:pStyle w:val="Odstavecseseznamem"/>
        <w:ind w:left="2771"/>
        <w:rPr>
          <w:b/>
          <w:sz w:val="28"/>
          <w:szCs w:val="28"/>
          <w:lang w:eastAsia="cs-CZ"/>
        </w:rPr>
      </w:pPr>
      <w:r w:rsidRPr="00F43A18">
        <w:rPr>
          <w:b/>
          <w:sz w:val="28"/>
          <w:szCs w:val="28"/>
          <w:lang w:eastAsia="cs-CZ"/>
        </w:rPr>
        <w:t>Oddíl 3</w:t>
      </w:r>
      <w:r>
        <w:rPr>
          <w:b/>
          <w:sz w:val="28"/>
          <w:szCs w:val="28"/>
          <w:lang w:eastAsia="cs-CZ"/>
        </w:rPr>
        <w:t>:</w:t>
      </w:r>
    </w:p>
    <w:p w14:paraId="7CE39151" w14:textId="77777777" w:rsidR="00853D79" w:rsidRDefault="00853D79" w:rsidP="00853D79">
      <w:pPr>
        <w:pStyle w:val="Odstavecseseznamem"/>
        <w:ind w:left="2771"/>
        <w:rPr>
          <w:sz w:val="28"/>
          <w:szCs w:val="28"/>
          <w:lang w:eastAsia="cs-CZ"/>
        </w:rPr>
      </w:pPr>
    </w:p>
    <w:p w14:paraId="414ACAEF" w14:textId="77777777" w:rsidR="00853D79" w:rsidRDefault="00853D79" w:rsidP="00853D79">
      <w:pPr>
        <w:pStyle w:val="Odstavecseseznamem"/>
        <w:ind w:left="142"/>
        <w:rPr>
          <w:sz w:val="28"/>
          <w:szCs w:val="28"/>
          <w:lang w:eastAsia="cs-CZ"/>
        </w:rPr>
      </w:pPr>
    </w:p>
    <w:p w14:paraId="6D580C10" w14:textId="77777777" w:rsidR="00853D79" w:rsidRDefault="00853D79" w:rsidP="00853D79">
      <w:pPr>
        <w:pStyle w:val="Odstavecseseznamem"/>
        <w:ind w:left="142"/>
        <w:rPr>
          <w:b/>
          <w:sz w:val="28"/>
          <w:szCs w:val="28"/>
          <w:lang w:eastAsia="cs-CZ"/>
        </w:rPr>
      </w:pPr>
      <w:r w:rsidRPr="00556290">
        <w:rPr>
          <w:b/>
          <w:sz w:val="28"/>
          <w:szCs w:val="28"/>
          <w:lang w:eastAsia="cs-CZ"/>
        </w:rPr>
        <w:t>Účetní závěrka a účetní uzávěrka</w:t>
      </w:r>
    </w:p>
    <w:p w14:paraId="65D3A876" w14:textId="77777777" w:rsidR="00853D79" w:rsidRDefault="00853D79" w:rsidP="00853D79">
      <w:pPr>
        <w:pStyle w:val="Odstavecseseznamem"/>
        <w:ind w:left="142"/>
        <w:rPr>
          <w:b/>
          <w:sz w:val="28"/>
          <w:szCs w:val="28"/>
          <w:lang w:eastAsia="cs-CZ"/>
        </w:rPr>
      </w:pPr>
    </w:p>
    <w:p w14:paraId="03F2B161" w14:textId="77777777" w:rsidR="00853D79" w:rsidRDefault="00853D79" w:rsidP="00853D79">
      <w:pPr>
        <w:pStyle w:val="Odstavecseseznamem"/>
        <w:ind w:left="142"/>
        <w:rPr>
          <w:sz w:val="28"/>
          <w:szCs w:val="28"/>
          <w:lang w:eastAsia="cs-CZ"/>
        </w:rPr>
      </w:pPr>
      <w:r w:rsidRPr="00556290">
        <w:rPr>
          <w:sz w:val="28"/>
          <w:szCs w:val="28"/>
          <w:lang w:eastAsia="cs-CZ"/>
        </w:rPr>
        <w:t>Tyto dva</w:t>
      </w:r>
      <w:r>
        <w:rPr>
          <w:sz w:val="28"/>
          <w:szCs w:val="28"/>
          <w:lang w:eastAsia="cs-CZ"/>
        </w:rPr>
        <w:t xml:space="preserve"> pojmy je nezbytné rozlišit. Pod pojmem </w:t>
      </w:r>
      <w:r w:rsidRPr="00556290">
        <w:rPr>
          <w:b/>
          <w:sz w:val="28"/>
          <w:szCs w:val="28"/>
          <w:lang w:eastAsia="cs-CZ"/>
        </w:rPr>
        <w:t>účetní uzávěrka</w:t>
      </w:r>
      <w:r>
        <w:rPr>
          <w:sz w:val="28"/>
          <w:szCs w:val="28"/>
          <w:lang w:eastAsia="cs-CZ"/>
        </w:rPr>
        <w:t xml:space="preserve"> se rozumí činnosti, které souvisejí s koncem účetního období a s uzavíráním účetních knih.</w:t>
      </w:r>
    </w:p>
    <w:p w14:paraId="108B890B" w14:textId="77777777" w:rsidR="00853D79" w:rsidRPr="0051234E" w:rsidRDefault="00853D79" w:rsidP="00853D79">
      <w:pPr>
        <w:pStyle w:val="Odstavecseseznamem"/>
        <w:ind w:left="142"/>
        <w:rPr>
          <w:b/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Do činností, které souvisejí s koncem účetního období a musí být vykonány, patří </w:t>
      </w:r>
      <w:r w:rsidRPr="0051234E">
        <w:rPr>
          <w:b/>
          <w:sz w:val="28"/>
          <w:szCs w:val="28"/>
          <w:lang w:eastAsia="cs-CZ"/>
        </w:rPr>
        <w:t>inventarizace.</w:t>
      </w:r>
    </w:p>
    <w:p w14:paraId="54152451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 xml:space="preserve">Dle zákona o účetnictví účetní jednotky zjišťují skutečný stav svého majetku a závazků a ověřují, zda skutečně zjištěný stav souhlasí se stavem účetním.  Inventarizace je proces, při němž se zjišťuje skutečný stav majetku a závazků a porovnává se stavem účetním.  Vykonává se minimálně jednou </w:t>
      </w:r>
      <w:proofErr w:type="gramStart"/>
      <w:r w:rsidRPr="0051234E">
        <w:rPr>
          <w:sz w:val="28"/>
          <w:szCs w:val="28"/>
        </w:rPr>
        <w:t>ročně</w:t>
      </w:r>
      <w:proofErr w:type="gramEnd"/>
      <w:r w:rsidRPr="0051234E">
        <w:rPr>
          <w:sz w:val="28"/>
          <w:szCs w:val="28"/>
        </w:rPr>
        <w:t xml:space="preserve"> a to ke dni, k němuž účetní jednotky sestavují řádnou nebo mimořádnou účetní závěrku. </w:t>
      </w:r>
    </w:p>
    <w:p w14:paraId="4A1F0F8B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Skutečné stavy majetku se zjišťují inventurou fyzickou nebo dokladovou.  Zjištěné skutečnosti musí účetní jednotka ihned zaznamenat v inventurních soupisech.</w:t>
      </w:r>
    </w:p>
    <w:p w14:paraId="24A4125A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Inventurní soupis se vyhotovuje dle míst uložení majetku a dle odpovědných osob. Je dokladem pro zaúčtování inventarizačních rozdílů. Musí obsahovat:</w:t>
      </w:r>
    </w:p>
    <w:p w14:paraId="4560CBC7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okamžik zahájení a ukončení inventury,</w:t>
      </w:r>
    </w:p>
    <w:p w14:paraId="2D767D44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způsob zjišťování skutečných stavů,</w:t>
      </w:r>
    </w:p>
    <w:p w14:paraId="35B069BA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ocenění majetku a závazků k okamžiku skončení inventury,</w:t>
      </w:r>
    </w:p>
    <w:p w14:paraId="4BD4DE1C" w14:textId="77777777" w:rsidR="00853D79" w:rsidRPr="0051234E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podpis osoby odpovědné za zjištění skutečnosti a osoby odpovědné za provedení inventarizace.</w:t>
      </w:r>
    </w:p>
    <w:p w14:paraId="4059B455" w14:textId="77777777" w:rsidR="00853D79" w:rsidRDefault="00853D79" w:rsidP="00853D79">
      <w:pPr>
        <w:jc w:val="both"/>
        <w:rPr>
          <w:sz w:val="28"/>
          <w:szCs w:val="28"/>
        </w:rPr>
      </w:pPr>
      <w:r w:rsidRPr="0051234E">
        <w:rPr>
          <w:sz w:val="28"/>
          <w:szCs w:val="28"/>
        </w:rPr>
        <w:t>Inventarizační rozdíly jsou rozdíly vzniklé mezi skutečností a účetním stavem. Je-li skutečný stav nižší než stav účetní, mluvíme o manku, v případě hotovosti nebo cenin o schodku. Je-li skutečný stav vyšší než stav účetní, jedná se o přebytek.</w:t>
      </w:r>
    </w:p>
    <w:p w14:paraId="4C680AC1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Inventarizační rozdíly musí být proúčtováno do toho účetního období, za které se inventarizace prováděla. </w:t>
      </w:r>
    </w:p>
    <w:p w14:paraId="4E715AD7" w14:textId="77777777" w:rsidR="00853D79" w:rsidRDefault="00853D79" w:rsidP="00853D79">
      <w:pPr>
        <w:jc w:val="both"/>
        <w:rPr>
          <w:sz w:val="28"/>
          <w:szCs w:val="28"/>
        </w:rPr>
      </w:pPr>
      <w:r w:rsidRPr="002E1253">
        <w:rPr>
          <w:sz w:val="28"/>
          <w:szCs w:val="28"/>
        </w:rPr>
        <w:lastRenderedPageBreak/>
        <w:t>Je nezbytné mít stále na paměti, že do účetnictví v příslušném účetním období musí být zaúčtovány všechny náklady a výnosy, které s tímto účetním obdobím souvisejí. Vzhledem k tomu, že ne vždy však máme k dispozici všechny doklady, které jsou potřebné k zaúčtování, musíme na základě odborného odhadu zaúčtovat příslušné náklady a výnosy souvztažně s příslušným dohadným účtem.</w:t>
      </w:r>
      <w:r>
        <w:rPr>
          <w:sz w:val="28"/>
          <w:szCs w:val="28"/>
        </w:rPr>
        <w:t xml:space="preserve"> V případě pohledávky se použije </w:t>
      </w:r>
      <w:r w:rsidRPr="002E1253">
        <w:rPr>
          <w:b/>
          <w:sz w:val="28"/>
          <w:szCs w:val="28"/>
        </w:rPr>
        <w:t>dohadný účet aktivní – 388</w:t>
      </w:r>
      <w:r>
        <w:rPr>
          <w:sz w:val="28"/>
          <w:szCs w:val="28"/>
        </w:rPr>
        <w:t xml:space="preserve">, v případě závazku pak </w:t>
      </w:r>
      <w:r w:rsidRPr="002E1253">
        <w:rPr>
          <w:b/>
          <w:sz w:val="28"/>
          <w:szCs w:val="28"/>
        </w:rPr>
        <w:t>dohadný účet pasivní – 389.</w:t>
      </w:r>
      <w:r>
        <w:rPr>
          <w:sz w:val="28"/>
          <w:szCs w:val="28"/>
        </w:rPr>
        <w:t xml:space="preserve"> </w:t>
      </w:r>
    </w:p>
    <w:p w14:paraId="6DB6C3F1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Náklady a výnosy se účtují do toho účetního období, se kterým časově a věcně souvisejí. V praxi se však stává, že v jednom období je výkon či spotřeba, úhrada je však v jiném účetním období. V tomto případě použijeme </w:t>
      </w:r>
      <w:r w:rsidRPr="00D7560C">
        <w:rPr>
          <w:b/>
          <w:sz w:val="28"/>
          <w:szCs w:val="28"/>
        </w:rPr>
        <w:t>účty časového</w:t>
      </w:r>
      <w:r w:rsidRPr="00B0671C">
        <w:rPr>
          <w:sz w:val="28"/>
          <w:szCs w:val="28"/>
        </w:rPr>
        <w:t xml:space="preserve"> </w:t>
      </w:r>
      <w:r w:rsidRPr="00D7560C">
        <w:rPr>
          <w:b/>
          <w:sz w:val="28"/>
          <w:szCs w:val="28"/>
        </w:rPr>
        <w:t>rozlišení</w:t>
      </w:r>
      <w:r w:rsidRPr="00B0671C">
        <w:rPr>
          <w:sz w:val="28"/>
          <w:szCs w:val="28"/>
        </w:rPr>
        <w:t xml:space="preserve">. Jedná se o tyto účty: </w:t>
      </w:r>
    </w:p>
    <w:p w14:paraId="1787EC97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381 náklady příštích období, </w:t>
      </w:r>
    </w:p>
    <w:p w14:paraId="548C1008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382 komplexní náklady příštích období, </w:t>
      </w:r>
    </w:p>
    <w:p w14:paraId="1C4FDF12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383 výdaje příštích období, </w:t>
      </w:r>
    </w:p>
    <w:p w14:paraId="3F2D790D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384 výnosy příštích období a </w:t>
      </w:r>
    </w:p>
    <w:p w14:paraId="4E89B473" w14:textId="77777777" w:rsidR="00853D79" w:rsidRPr="00B0671C" w:rsidRDefault="00853D79" w:rsidP="00853D79">
      <w:pPr>
        <w:tabs>
          <w:tab w:val="left" w:pos="9072"/>
        </w:tabs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385 příjmy příštích období. </w:t>
      </w:r>
    </w:p>
    <w:p w14:paraId="13DC799F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>U těchto účtů známe účel vynaložené částky, její výši a období. Všechny tři podmínky musejí být splněny současně. Účty časového rozlišení jsou účty rozvahové.</w:t>
      </w:r>
    </w:p>
    <w:p w14:paraId="0C327413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Časově nerozlišujeme pokuty, penále, manka a škody. </w:t>
      </w:r>
    </w:p>
    <w:p w14:paraId="069BAFEF" w14:textId="77777777" w:rsidR="00853D79" w:rsidRPr="00B0671C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 xml:space="preserve">Časového rozlišení není nutno použít v případě, jedná-li se o nevýznamné částky a účetní jednotka prokazatelně nesleduje záměrné upravování hospodářského výsledku a dále v případě, jestliže se jedná o pravidelně se opakující příjmy či výdaje. </w:t>
      </w:r>
    </w:p>
    <w:p w14:paraId="1DB90BB0" w14:textId="77777777" w:rsidR="00853D79" w:rsidRDefault="00853D79" w:rsidP="00853D79">
      <w:pPr>
        <w:jc w:val="both"/>
        <w:rPr>
          <w:sz w:val="28"/>
          <w:szCs w:val="28"/>
        </w:rPr>
      </w:pPr>
      <w:r w:rsidRPr="00B0671C">
        <w:rPr>
          <w:sz w:val="28"/>
          <w:szCs w:val="28"/>
        </w:rPr>
        <w:t>Účtování o časovém rozlišení by mělo být upraveno vnitřní směrnicí.</w:t>
      </w:r>
    </w:p>
    <w:p w14:paraId="5F022AB0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konci účetního období se též stává, že účetní jednotka má fakturu došlou za materiál či zboží, avšak to však dosud nebylo dodáno. Protože účet 111 – pořízení materiálu a účet 131 pořízení zboží musí mít na konci účetního období hodnotu nula, účtuje se v tomto případě na účty rozvahové aktivní </w:t>
      </w:r>
      <w:r w:rsidRPr="00D7560C">
        <w:rPr>
          <w:b/>
          <w:sz w:val="28"/>
          <w:szCs w:val="28"/>
        </w:rPr>
        <w:t>119 – materiál na cestě</w:t>
      </w:r>
      <w:r>
        <w:rPr>
          <w:sz w:val="28"/>
          <w:szCs w:val="28"/>
        </w:rPr>
        <w:t xml:space="preserve"> nebo </w:t>
      </w:r>
      <w:r w:rsidRPr="00D7560C">
        <w:rPr>
          <w:b/>
          <w:sz w:val="28"/>
          <w:szCs w:val="28"/>
        </w:rPr>
        <w:t>139 – zboží na cestě</w:t>
      </w:r>
      <w:r>
        <w:rPr>
          <w:sz w:val="28"/>
          <w:szCs w:val="28"/>
        </w:rPr>
        <w:t>.</w:t>
      </w:r>
    </w:p>
    <w:p w14:paraId="712C9447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Při ročních závěrečných pracích se též účtuje o rezervách a o opravných položkách.</w:t>
      </w:r>
    </w:p>
    <w:p w14:paraId="564148AD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Účtování o </w:t>
      </w:r>
      <w:r w:rsidRPr="00FC2091">
        <w:rPr>
          <w:b/>
          <w:sz w:val="28"/>
          <w:szCs w:val="28"/>
        </w:rPr>
        <w:t>opravných položkách</w:t>
      </w:r>
      <w:r>
        <w:rPr>
          <w:sz w:val="28"/>
          <w:szCs w:val="28"/>
        </w:rPr>
        <w:t xml:space="preserve"> souvisí s důsledným uplatňováním zásady opatrnosti při poklesu hodnoty jednotlivých složek majetku. Důležité je zjistit, zda se jedná o trvalé či přechodné snížení hodnoty majetku. </w:t>
      </w:r>
    </w:p>
    <w:p w14:paraId="218DE972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</w:t>
      </w:r>
      <w:r w:rsidRPr="00846009">
        <w:rPr>
          <w:b/>
          <w:sz w:val="28"/>
          <w:szCs w:val="28"/>
        </w:rPr>
        <w:t>trvalého snížení hodnoty majetku</w:t>
      </w:r>
      <w:r>
        <w:rPr>
          <w:sz w:val="28"/>
          <w:szCs w:val="28"/>
        </w:rPr>
        <w:t xml:space="preserve"> se účtuje u dlouhodobého majetku odpisovaného o odpisech, v případě manka či škody se použije účet 549 – manka, škody a mimořádné provozní náklady. </w:t>
      </w:r>
    </w:p>
    <w:p w14:paraId="5C4170A9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případě </w:t>
      </w:r>
      <w:r w:rsidRPr="00846009">
        <w:rPr>
          <w:b/>
          <w:sz w:val="28"/>
          <w:szCs w:val="28"/>
        </w:rPr>
        <w:t>přechodného snížení hodnoty majetku se použijí tzv. opravné položky</w:t>
      </w:r>
      <w:r>
        <w:rPr>
          <w:sz w:val="28"/>
          <w:szCs w:val="28"/>
        </w:rPr>
        <w:t xml:space="preserve">. Jedná se o účty ve skupinách 09, 19, 29 a 39. Opravné položky se účtují podle údajů zjištěných při inventarizaci majetku. Jsou vždy pasivní.  Nedochází přímo ke snížení hodnoty příslušného majetku, ale opravná položka se vytvoří souvztažně s nákladovým účtem. </w:t>
      </w:r>
    </w:p>
    <w:p w14:paraId="558BF0B7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Tvorba </w:t>
      </w:r>
      <w:r w:rsidRPr="00FC2091">
        <w:rPr>
          <w:b/>
          <w:sz w:val="28"/>
          <w:szCs w:val="28"/>
        </w:rPr>
        <w:t>rezerv</w:t>
      </w:r>
      <w:r>
        <w:rPr>
          <w:sz w:val="28"/>
          <w:szCs w:val="28"/>
        </w:rPr>
        <w:t xml:space="preserve"> se účtuje na straně Má dáti příslušný nákladový účet a na straně Dal rezerva. Zrušení rezervy se účtuje opačným zápisem. Rezervy jsou vždy pasivní. </w:t>
      </w:r>
    </w:p>
    <w:p w14:paraId="749E76D7" w14:textId="77777777" w:rsidR="00853D79" w:rsidRDefault="00853D79" w:rsidP="00853D79">
      <w:pPr>
        <w:jc w:val="both"/>
        <w:rPr>
          <w:sz w:val="28"/>
          <w:szCs w:val="28"/>
        </w:rPr>
      </w:pPr>
      <w:r w:rsidRPr="006C46F5">
        <w:rPr>
          <w:sz w:val="28"/>
          <w:szCs w:val="28"/>
        </w:rPr>
        <w:t>Při roční</w:t>
      </w:r>
      <w:r>
        <w:rPr>
          <w:sz w:val="28"/>
          <w:szCs w:val="28"/>
        </w:rPr>
        <w:t>ch</w:t>
      </w:r>
      <w:r w:rsidRPr="006C46F5">
        <w:rPr>
          <w:sz w:val="28"/>
          <w:szCs w:val="28"/>
        </w:rPr>
        <w:t xml:space="preserve"> účetní</w:t>
      </w:r>
      <w:r>
        <w:rPr>
          <w:sz w:val="28"/>
          <w:szCs w:val="28"/>
        </w:rPr>
        <w:t>ch</w:t>
      </w:r>
      <w:r w:rsidRPr="006C46F5">
        <w:rPr>
          <w:sz w:val="28"/>
          <w:szCs w:val="28"/>
        </w:rPr>
        <w:t xml:space="preserve"> závěr</w:t>
      </w:r>
      <w:r>
        <w:rPr>
          <w:sz w:val="28"/>
          <w:szCs w:val="28"/>
        </w:rPr>
        <w:t xml:space="preserve">ečných pracích </w:t>
      </w:r>
      <w:r w:rsidRPr="00D7560C">
        <w:rPr>
          <w:b/>
          <w:sz w:val="28"/>
          <w:szCs w:val="28"/>
        </w:rPr>
        <w:t>se účtuje o zjištěné dani z příjmů</w:t>
      </w:r>
      <w:r>
        <w:rPr>
          <w:sz w:val="28"/>
          <w:szCs w:val="28"/>
        </w:rPr>
        <w:t xml:space="preserve">. </w:t>
      </w:r>
    </w:p>
    <w:p w14:paraId="7E42188D" w14:textId="77777777" w:rsidR="00853D79" w:rsidRPr="006C46F5" w:rsidRDefault="00853D79" w:rsidP="00853D7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Příklad:  J</w:t>
      </w:r>
      <w:r w:rsidRPr="006C46F5">
        <w:rPr>
          <w:sz w:val="28"/>
          <w:szCs w:val="28"/>
        </w:rPr>
        <w:t>e</w:t>
      </w:r>
      <w:proofErr w:type="gramEnd"/>
      <w:r w:rsidRPr="006C46F5">
        <w:rPr>
          <w:sz w:val="28"/>
          <w:szCs w:val="28"/>
        </w:rPr>
        <w:t xml:space="preserve"> zjištěno, že splatná daň z příjmu za uplynulé účetní období činí Kč  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0 000,--. Zaúčtujte:</w:t>
      </w:r>
    </w:p>
    <w:p w14:paraId="48B4E291" w14:textId="77777777" w:rsidR="00853D79" w:rsidRPr="006C46F5" w:rsidRDefault="00853D79" w:rsidP="00853D79">
      <w:pPr>
        <w:jc w:val="both"/>
        <w:rPr>
          <w:sz w:val="28"/>
          <w:szCs w:val="28"/>
        </w:rPr>
      </w:pPr>
      <w:r w:rsidRPr="006C46F5">
        <w:rPr>
          <w:sz w:val="28"/>
          <w:szCs w:val="28"/>
        </w:rPr>
        <w:t xml:space="preserve">Účet 591 daň z příjmů z běžné činnosti </w:t>
      </w:r>
      <w:proofErr w:type="gramStart"/>
      <w:r w:rsidRPr="006C46F5">
        <w:rPr>
          <w:sz w:val="28"/>
          <w:szCs w:val="28"/>
        </w:rPr>
        <w:t>splatná  Kč</w:t>
      </w:r>
      <w:proofErr w:type="gramEnd"/>
      <w:r w:rsidRPr="006C46F5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0 000,-- MD</w:t>
      </w:r>
    </w:p>
    <w:p w14:paraId="5E64AC91" w14:textId="77777777" w:rsidR="00853D79" w:rsidRPr="006C46F5" w:rsidRDefault="00853D79" w:rsidP="00853D79">
      <w:pPr>
        <w:jc w:val="both"/>
        <w:rPr>
          <w:sz w:val="28"/>
          <w:szCs w:val="28"/>
        </w:rPr>
      </w:pPr>
      <w:r w:rsidRPr="006C46F5">
        <w:rPr>
          <w:sz w:val="28"/>
          <w:szCs w:val="28"/>
        </w:rPr>
        <w:t xml:space="preserve">Účet 341 daň z příjmů Kč </w:t>
      </w:r>
      <w:r>
        <w:rPr>
          <w:sz w:val="28"/>
          <w:szCs w:val="28"/>
        </w:rPr>
        <w:t>5</w:t>
      </w:r>
      <w:r w:rsidRPr="006C46F5">
        <w:rPr>
          <w:sz w:val="28"/>
          <w:szCs w:val="28"/>
        </w:rPr>
        <w:t>0 000,-- D</w:t>
      </w:r>
    </w:p>
    <w:p w14:paraId="573D12FD" w14:textId="77777777" w:rsidR="00853D79" w:rsidRPr="006C46F5" w:rsidRDefault="00853D79" w:rsidP="00853D79">
      <w:pPr>
        <w:jc w:val="both"/>
        <w:rPr>
          <w:sz w:val="28"/>
          <w:szCs w:val="28"/>
        </w:rPr>
      </w:pPr>
    </w:p>
    <w:tbl>
      <w:tblPr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4536"/>
        <w:gridCol w:w="4536"/>
      </w:tblGrid>
      <w:tr w:rsidR="00853D79" w:rsidRPr="006C46F5" w14:paraId="359CECB8" w14:textId="77777777" w:rsidTr="0080276F">
        <w:tc>
          <w:tcPr>
            <w:tcW w:w="4606" w:type="dxa"/>
            <w:shd w:val="clear" w:color="auto" w:fill="E6E6E6"/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2"/>
              <w:gridCol w:w="1932"/>
            </w:tblGrid>
            <w:tr w:rsidR="00853D79" w:rsidRPr="006C46F5" w14:paraId="07879EE9" w14:textId="77777777" w:rsidTr="0080276F">
              <w:trPr>
                <w:jc w:val="center"/>
              </w:trPr>
              <w:tc>
                <w:tcPr>
                  <w:tcW w:w="38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D0E455B" w14:textId="77777777" w:rsidR="00853D79" w:rsidRPr="006C46F5" w:rsidRDefault="00853D79" w:rsidP="0080276F">
                  <w:pPr>
                    <w:pStyle w:val="Bezmezer"/>
                    <w:jc w:val="center"/>
                    <w:rPr>
                      <w:sz w:val="28"/>
                      <w:szCs w:val="28"/>
                    </w:rPr>
                  </w:pPr>
                  <w:r w:rsidRPr="006C46F5">
                    <w:rPr>
                      <w:sz w:val="28"/>
                      <w:szCs w:val="28"/>
                    </w:rPr>
                    <w:t>591</w:t>
                  </w:r>
                </w:p>
              </w:tc>
            </w:tr>
            <w:tr w:rsidR="00853D79" w:rsidRPr="006C46F5" w14:paraId="0BEBCF20" w14:textId="77777777" w:rsidTr="0080276F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8E804DE" w14:textId="77777777" w:rsidR="00853D79" w:rsidRPr="006C46F5" w:rsidRDefault="00853D79" w:rsidP="0080276F">
                  <w:pPr>
                    <w:pStyle w:val="Bezmezer"/>
                    <w:rPr>
                      <w:sz w:val="28"/>
                      <w:szCs w:val="28"/>
                    </w:rPr>
                  </w:pPr>
                  <w:r w:rsidRPr="006C46F5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C46F5">
                    <w:rPr>
                      <w:sz w:val="28"/>
                      <w:szCs w:val="28"/>
                    </w:rPr>
                    <w:t>0 000,-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780FA9A3" w14:textId="77777777" w:rsidR="00853D79" w:rsidRPr="006C46F5" w:rsidRDefault="00853D79" w:rsidP="0080276F">
                  <w:pPr>
                    <w:pStyle w:val="Bezmez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075AA4E" w14:textId="77777777" w:rsidR="00853D79" w:rsidRPr="006C46F5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E6E6E6"/>
            <w:hideMark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2"/>
              <w:gridCol w:w="1932"/>
            </w:tblGrid>
            <w:tr w:rsidR="00853D79" w:rsidRPr="006C46F5" w14:paraId="1D8590D0" w14:textId="77777777" w:rsidTr="0080276F">
              <w:trPr>
                <w:jc w:val="center"/>
              </w:trPr>
              <w:tc>
                <w:tcPr>
                  <w:tcW w:w="387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6D136E91" w14:textId="77777777" w:rsidR="00853D79" w:rsidRPr="006C46F5" w:rsidRDefault="00853D79" w:rsidP="0080276F">
                  <w:pPr>
                    <w:pStyle w:val="Bezmezer"/>
                    <w:jc w:val="center"/>
                    <w:rPr>
                      <w:sz w:val="28"/>
                      <w:szCs w:val="28"/>
                    </w:rPr>
                  </w:pPr>
                  <w:r w:rsidRPr="006C46F5">
                    <w:rPr>
                      <w:sz w:val="28"/>
                      <w:szCs w:val="28"/>
                    </w:rPr>
                    <w:t>341</w:t>
                  </w:r>
                </w:p>
              </w:tc>
            </w:tr>
            <w:tr w:rsidR="00853D79" w:rsidRPr="006C46F5" w14:paraId="1C1CCB1B" w14:textId="77777777" w:rsidTr="0080276F">
              <w:trPr>
                <w:jc w:val="center"/>
              </w:trPr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81130D7" w14:textId="77777777" w:rsidR="00853D79" w:rsidRPr="006C46F5" w:rsidRDefault="00853D79" w:rsidP="0080276F">
                  <w:pPr>
                    <w:pStyle w:val="Bezmez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68B6134" w14:textId="77777777" w:rsidR="00853D79" w:rsidRPr="006C46F5" w:rsidRDefault="00853D79" w:rsidP="0080276F">
                  <w:pPr>
                    <w:pStyle w:val="Bezmezer"/>
                    <w:rPr>
                      <w:sz w:val="28"/>
                      <w:szCs w:val="28"/>
                    </w:rPr>
                  </w:pPr>
                  <w:r w:rsidRPr="006C46F5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6C46F5">
                    <w:rPr>
                      <w:sz w:val="28"/>
                      <w:szCs w:val="28"/>
                    </w:rPr>
                    <w:t>0 000,-</w:t>
                  </w:r>
                </w:p>
              </w:tc>
            </w:tr>
          </w:tbl>
          <w:p w14:paraId="17A87BAA" w14:textId="77777777" w:rsidR="00853D79" w:rsidRPr="006C46F5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60321F04" w14:textId="77777777" w:rsidR="00853D79" w:rsidRPr="006C46F5" w:rsidRDefault="00853D79" w:rsidP="00853D79">
      <w:pPr>
        <w:jc w:val="both"/>
        <w:rPr>
          <w:sz w:val="28"/>
          <w:szCs w:val="28"/>
        </w:rPr>
      </w:pPr>
    </w:p>
    <w:p w14:paraId="7DDCC3ED" w14:textId="77777777" w:rsidR="00853D79" w:rsidRPr="00B0671C" w:rsidRDefault="00853D79" w:rsidP="00853D79">
      <w:pPr>
        <w:jc w:val="both"/>
        <w:rPr>
          <w:sz w:val="28"/>
          <w:szCs w:val="28"/>
        </w:rPr>
      </w:pPr>
    </w:p>
    <w:p w14:paraId="19555562" w14:textId="77777777" w:rsidR="00853D79" w:rsidRDefault="00853D79" w:rsidP="00853D79">
      <w:pPr>
        <w:jc w:val="both"/>
        <w:rPr>
          <w:sz w:val="28"/>
          <w:szCs w:val="28"/>
        </w:rPr>
      </w:pPr>
    </w:p>
    <w:p w14:paraId="79B954DC" w14:textId="77777777" w:rsidR="00853D79" w:rsidRDefault="00853D79" w:rsidP="00853D79">
      <w:pPr>
        <w:jc w:val="both"/>
        <w:rPr>
          <w:sz w:val="28"/>
          <w:szCs w:val="28"/>
        </w:rPr>
      </w:pPr>
    </w:p>
    <w:p w14:paraId="55F967F8" w14:textId="77777777" w:rsidR="00853D79" w:rsidRDefault="00853D79" w:rsidP="00853D79">
      <w:pPr>
        <w:jc w:val="both"/>
        <w:rPr>
          <w:sz w:val="28"/>
          <w:szCs w:val="28"/>
        </w:rPr>
      </w:pPr>
    </w:p>
    <w:p w14:paraId="5C166C3C" w14:textId="77777777" w:rsidR="00853D79" w:rsidRPr="00555C0F" w:rsidRDefault="00853D79" w:rsidP="00853D79">
      <w:pPr>
        <w:rPr>
          <w:sz w:val="28"/>
          <w:szCs w:val="28"/>
        </w:rPr>
      </w:pPr>
      <w:r w:rsidRPr="00555C0F">
        <w:rPr>
          <w:sz w:val="28"/>
          <w:szCs w:val="28"/>
        </w:rPr>
        <w:t xml:space="preserve">Všechny účty musí být na konci účetního období uzavřeny. Rozvahové účty se uzavírají souvztažně s účtem 702 konečný účet </w:t>
      </w:r>
      <w:proofErr w:type="spellStart"/>
      <w:r w:rsidRPr="00555C0F">
        <w:rPr>
          <w:sz w:val="28"/>
          <w:szCs w:val="28"/>
        </w:rPr>
        <w:t>rozvažný</w:t>
      </w:r>
      <w:proofErr w:type="spellEnd"/>
      <w:r w:rsidRPr="00555C0F">
        <w:rPr>
          <w:sz w:val="28"/>
          <w:szCs w:val="28"/>
        </w:rPr>
        <w:t>. Výsledkové účty se uzavírají souvztažně s účtem 710 účet zisku a ztráty.</w:t>
      </w:r>
    </w:p>
    <w:p w14:paraId="63431D26" w14:textId="77777777" w:rsidR="00853D79" w:rsidRPr="00555C0F" w:rsidRDefault="00853D79" w:rsidP="00853D79">
      <w:pPr>
        <w:rPr>
          <w:sz w:val="28"/>
          <w:szCs w:val="28"/>
        </w:rPr>
      </w:pPr>
    </w:p>
    <w:p w14:paraId="20C23577" w14:textId="77777777" w:rsidR="00853D79" w:rsidRPr="00555C0F" w:rsidRDefault="00853D79" w:rsidP="00853D79">
      <w:pPr>
        <w:pStyle w:val="pklad"/>
        <w:rPr>
          <w:sz w:val="28"/>
          <w:szCs w:val="28"/>
        </w:rPr>
      </w:pPr>
      <w:r w:rsidRPr="00555C0F">
        <w:rPr>
          <w:sz w:val="28"/>
          <w:szCs w:val="28"/>
        </w:rPr>
        <w:t>Schéma účetního provedení uzavírání účtů:</w:t>
      </w:r>
    </w:p>
    <w:p w14:paraId="5589D6F8" w14:textId="77777777" w:rsidR="00853D79" w:rsidRPr="00555C0F" w:rsidRDefault="00853D79" w:rsidP="00853D79">
      <w:pPr>
        <w:pStyle w:val="Bezmezer"/>
        <w:jc w:val="both"/>
        <w:rPr>
          <w:b/>
          <w:i/>
          <w:sz w:val="28"/>
          <w:szCs w:val="28"/>
        </w:rPr>
      </w:pPr>
    </w:p>
    <w:p w14:paraId="2408BF89" w14:textId="77777777" w:rsidR="00853D79" w:rsidRPr="00555C0F" w:rsidRDefault="00853D79" w:rsidP="00853D79">
      <w:pPr>
        <w:pStyle w:val="Bezmezer"/>
        <w:jc w:val="both"/>
        <w:rPr>
          <w:sz w:val="28"/>
          <w:szCs w:val="28"/>
          <w:u w:val="single"/>
        </w:rPr>
      </w:pP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  <w:u w:val="single"/>
        </w:rPr>
        <w:t>MD</w:t>
      </w:r>
      <w:r w:rsidRPr="00555C0F">
        <w:rPr>
          <w:sz w:val="28"/>
          <w:szCs w:val="28"/>
          <w:u w:val="single"/>
        </w:rPr>
        <w:tab/>
        <w:t xml:space="preserve">    </w:t>
      </w:r>
      <w:r w:rsidRPr="00555C0F">
        <w:rPr>
          <w:sz w:val="28"/>
          <w:szCs w:val="28"/>
          <w:u w:val="single"/>
        </w:rPr>
        <w:tab/>
      </w:r>
      <w:r w:rsidRPr="00555C0F">
        <w:rPr>
          <w:sz w:val="28"/>
          <w:szCs w:val="28"/>
          <w:u w:val="single"/>
        </w:rPr>
        <w:tab/>
      </w:r>
      <w:r w:rsidRPr="00555C0F">
        <w:rPr>
          <w:sz w:val="28"/>
          <w:szCs w:val="28"/>
          <w:u w:val="single"/>
        </w:rPr>
        <w:tab/>
      </w:r>
      <w:r w:rsidRPr="00555C0F">
        <w:rPr>
          <w:sz w:val="28"/>
          <w:szCs w:val="28"/>
          <w:u w:val="single"/>
        </w:rPr>
        <w:tab/>
      </w:r>
      <w:r w:rsidRPr="00555C0F">
        <w:rPr>
          <w:sz w:val="28"/>
          <w:szCs w:val="28"/>
          <w:u w:val="single"/>
        </w:rPr>
        <w:tab/>
        <w:t>Dal</w:t>
      </w:r>
    </w:p>
    <w:tbl>
      <w:tblPr>
        <w:tblpPr w:leftFromText="141" w:rightFromText="141" w:vertAnchor="text" w:horzAnchor="page" w:tblpX="5766" w:tblpY="15"/>
        <w:tblW w:w="0" w:type="auto"/>
        <w:tblLook w:val="04A0" w:firstRow="1" w:lastRow="0" w:firstColumn="1" w:lastColumn="0" w:noHBand="0" w:noVBand="1"/>
      </w:tblPr>
      <w:tblGrid>
        <w:gridCol w:w="2149"/>
        <w:gridCol w:w="2410"/>
      </w:tblGrid>
      <w:tr w:rsidR="00853D79" w:rsidRPr="00555C0F" w14:paraId="5AC9BFE1" w14:textId="77777777" w:rsidTr="0080276F">
        <w:tc>
          <w:tcPr>
            <w:tcW w:w="2149" w:type="dxa"/>
          </w:tcPr>
          <w:p w14:paraId="7EA8C3A2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702</w:t>
            </w:r>
          </w:p>
          <w:p w14:paraId="2B660807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044EB6DC" w14:textId="77777777" w:rsidR="00853D79" w:rsidRPr="00555C0F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účty ve třídě 0, 1, 2, 3</w:t>
            </w:r>
          </w:p>
        </w:tc>
      </w:tr>
      <w:tr w:rsidR="00853D79" w:rsidRPr="00555C0F" w14:paraId="150EED1D" w14:textId="77777777" w:rsidTr="0080276F">
        <w:tc>
          <w:tcPr>
            <w:tcW w:w="2149" w:type="dxa"/>
          </w:tcPr>
          <w:p w14:paraId="08D31028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účty ve třídě 2, 3, 4</w:t>
            </w:r>
          </w:p>
          <w:p w14:paraId="241F73D9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65AC10D7" w14:textId="77777777" w:rsidR="00853D79" w:rsidRPr="00555C0F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702</w:t>
            </w:r>
          </w:p>
        </w:tc>
      </w:tr>
      <w:tr w:rsidR="00853D79" w:rsidRPr="00555C0F" w14:paraId="4E9E9EE2" w14:textId="77777777" w:rsidTr="0080276F">
        <w:tc>
          <w:tcPr>
            <w:tcW w:w="2149" w:type="dxa"/>
          </w:tcPr>
          <w:p w14:paraId="78AB1F50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710</w:t>
            </w:r>
          </w:p>
          <w:p w14:paraId="57DD3F97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</w:p>
          <w:p w14:paraId="5DDD63B0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2410" w:type="dxa"/>
            <w:hideMark/>
          </w:tcPr>
          <w:p w14:paraId="11463CFE" w14:textId="77777777" w:rsidR="00853D79" w:rsidRPr="00555C0F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účty ve třídě 5</w:t>
            </w:r>
          </w:p>
        </w:tc>
      </w:tr>
      <w:tr w:rsidR="00853D79" w:rsidRPr="00555C0F" w14:paraId="2E87DAFD" w14:textId="77777777" w:rsidTr="0080276F">
        <w:tc>
          <w:tcPr>
            <w:tcW w:w="2149" w:type="dxa"/>
            <w:hideMark/>
          </w:tcPr>
          <w:p w14:paraId="3642304D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účty ve třídě 6</w:t>
            </w:r>
          </w:p>
        </w:tc>
        <w:tc>
          <w:tcPr>
            <w:tcW w:w="2410" w:type="dxa"/>
          </w:tcPr>
          <w:p w14:paraId="2443B88A" w14:textId="77777777" w:rsidR="00853D79" w:rsidRPr="00555C0F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555C0F">
              <w:rPr>
                <w:sz w:val="28"/>
                <w:szCs w:val="28"/>
              </w:rPr>
              <w:t>710</w:t>
            </w:r>
          </w:p>
          <w:p w14:paraId="550B534F" w14:textId="77777777" w:rsidR="00853D79" w:rsidRPr="00555C0F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</w:tr>
    </w:tbl>
    <w:p w14:paraId="2CE8D4DB" w14:textId="77777777" w:rsidR="00853D79" w:rsidRPr="00555C0F" w:rsidRDefault="00853D79" w:rsidP="00853D79">
      <w:pPr>
        <w:pStyle w:val="Bezmezer"/>
        <w:tabs>
          <w:tab w:val="left" w:pos="4253"/>
          <w:tab w:val="left" w:pos="5245"/>
          <w:tab w:val="left" w:pos="6096"/>
        </w:tabs>
        <w:jc w:val="both"/>
        <w:rPr>
          <w:sz w:val="28"/>
          <w:szCs w:val="28"/>
        </w:rPr>
      </w:pPr>
      <w:r w:rsidRPr="00555C0F">
        <w:rPr>
          <w:sz w:val="28"/>
          <w:szCs w:val="28"/>
        </w:rPr>
        <w:t>uzavření rozvahových aktivních účtů</w:t>
      </w:r>
      <w:r w:rsidRPr="00555C0F">
        <w:rPr>
          <w:sz w:val="28"/>
          <w:szCs w:val="28"/>
        </w:rPr>
        <w:tab/>
      </w:r>
    </w:p>
    <w:p w14:paraId="7B3AB131" w14:textId="77777777" w:rsidR="00853D79" w:rsidRPr="00555C0F" w:rsidRDefault="00853D79" w:rsidP="00853D79">
      <w:pPr>
        <w:pStyle w:val="Bezmezer"/>
        <w:jc w:val="both"/>
        <w:rPr>
          <w:sz w:val="28"/>
          <w:szCs w:val="28"/>
        </w:rPr>
      </w:pPr>
    </w:p>
    <w:p w14:paraId="15ACAAA0" w14:textId="77777777" w:rsidR="00853D79" w:rsidRPr="00555C0F" w:rsidRDefault="00853D79" w:rsidP="00853D79">
      <w:pPr>
        <w:pStyle w:val="Bezmezer"/>
        <w:rPr>
          <w:sz w:val="28"/>
          <w:szCs w:val="28"/>
        </w:rPr>
      </w:pPr>
      <w:r w:rsidRPr="00555C0F">
        <w:rPr>
          <w:sz w:val="28"/>
          <w:szCs w:val="28"/>
        </w:rPr>
        <w:t>uzavření rozvahových pasivních účtů</w:t>
      </w:r>
      <w:r w:rsidRPr="00555C0F">
        <w:rPr>
          <w:sz w:val="28"/>
          <w:szCs w:val="28"/>
        </w:rPr>
        <w:tab/>
      </w:r>
      <w:r w:rsidRPr="00555C0F">
        <w:rPr>
          <w:sz w:val="28"/>
          <w:szCs w:val="28"/>
        </w:rPr>
        <w:tab/>
      </w:r>
    </w:p>
    <w:p w14:paraId="1C1A7F7D" w14:textId="77777777" w:rsidR="00853D79" w:rsidRPr="00555C0F" w:rsidRDefault="00853D79" w:rsidP="00853D79">
      <w:pPr>
        <w:pStyle w:val="Bezmezer"/>
        <w:jc w:val="both"/>
        <w:rPr>
          <w:sz w:val="28"/>
          <w:szCs w:val="28"/>
        </w:rPr>
      </w:pPr>
      <w:r w:rsidRPr="00555C0F">
        <w:rPr>
          <w:sz w:val="28"/>
          <w:szCs w:val="28"/>
        </w:rPr>
        <w:t>uzavření účtů výsledkových</w:t>
      </w:r>
    </w:p>
    <w:p w14:paraId="3F999D33" w14:textId="77777777" w:rsidR="00853D79" w:rsidRPr="00555C0F" w:rsidRDefault="00853D79" w:rsidP="00853D79">
      <w:pPr>
        <w:pStyle w:val="Bezmezer"/>
        <w:tabs>
          <w:tab w:val="left" w:pos="4253"/>
          <w:tab w:val="left" w:pos="4962"/>
          <w:tab w:val="left" w:pos="5670"/>
          <w:tab w:val="left" w:pos="6804"/>
        </w:tabs>
        <w:jc w:val="both"/>
        <w:rPr>
          <w:sz w:val="28"/>
          <w:szCs w:val="28"/>
        </w:rPr>
      </w:pPr>
      <w:r w:rsidRPr="00555C0F">
        <w:rPr>
          <w:sz w:val="28"/>
          <w:szCs w:val="28"/>
        </w:rPr>
        <w:t>nákladových</w:t>
      </w:r>
      <w:r w:rsidRPr="00555C0F">
        <w:rPr>
          <w:sz w:val="28"/>
          <w:szCs w:val="28"/>
        </w:rPr>
        <w:tab/>
      </w:r>
    </w:p>
    <w:p w14:paraId="03308F9D" w14:textId="77777777" w:rsidR="00853D79" w:rsidRPr="00555C0F" w:rsidRDefault="00853D79" w:rsidP="00853D79">
      <w:pPr>
        <w:pStyle w:val="Bezmezer"/>
        <w:tabs>
          <w:tab w:val="left" w:pos="4253"/>
          <w:tab w:val="left" w:pos="4962"/>
          <w:tab w:val="left" w:pos="5670"/>
          <w:tab w:val="left" w:pos="6804"/>
        </w:tabs>
        <w:jc w:val="both"/>
        <w:rPr>
          <w:sz w:val="28"/>
          <w:szCs w:val="28"/>
        </w:rPr>
      </w:pPr>
    </w:p>
    <w:p w14:paraId="79022497" w14:textId="77777777" w:rsidR="00853D79" w:rsidRPr="00555C0F" w:rsidRDefault="00853D79" w:rsidP="00853D79">
      <w:pPr>
        <w:pStyle w:val="Bezmezer"/>
        <w:jc w:val="both"/>
        <w:rPr>
          <w:sz w:val="28"/>
          <w:szCs w:val="28"/>
        </w:rPr>
      </w:pPr>
      <w:r w:rsidRPr="00555C0F">
        <w:rPr>
          <w:sz w:val="28"/>
          <w:szCs w:val="28"/>
        </w:rPr>
        <w:t>uzavření účtů výsledkových</w:t>
      </w:r>
    </w:p>
    <w:p w14:paraId="6242BBA7" w14:textId="77777777" w:rsidR="00853D79" w:rsidRPr="00555C0F" w:rsidRDefault="00853D79" w:rsidP="00853D79">
      <w:pPr>
        <w:pStyle w:val="Bezmezer"/>
        <w:tabs>
          <w:tab w:val="left" w:pos="4253"/>
          <w:tab w:val="left" w:pos="5812"/>
        </w:tabs>
        <w:jc w:val="both"/>
        <w:rPr>
          <w:sz w:val="28"/>
          <w:szCs w:val="28"/>
        </w:rPr>
      </w:pPr>
      <w:r w:rsidRPr="00555C0F">
        <w:rPr>
          <w:sz w:val="28"/>
          <w:szCs w:val="28"/>
        </w:rPr>
        <w:t xml:space="preserve">výnosových </w:t>
      </w:r>
      <w:r w:rsidRPr="00555C0F">
        <w:rPr>
          <w:sz w:val="28"/>
          <w:szCs w:val="28"/>
        </w:rPr>
        <w:tab/>
      </w:r>
    </w:p>
    <w:p w14:paraId="3525DDBF" w14:textId="77777777" w:rsidR="00853D79" w:rsidRPr="00555C0F" w:rsidRDefault="00853D79" w:rsidP="00853D79">
      <w:pPr>
        <w:rPr>
          <w:sz w:val="28"/>
          <w:szCs w:val="28"/>
        </w:rPr>
      </w:pPr>
    </w:p>
    <w:p w14:paraId="08B8A755" w14:textId="77777777" w:rsidR="00853D79" w:rsidRDefault="00853D79" w:rsidP="00853D79">
      <w:pPr>
        <w:jc w:val="both"/>
        <w:rPr>
          <w:sz w:val="28"/>
          <w:szCs w:val="28"/>
        </w:rPr>
      </w:pPr>
    </w:p>
    <w:p w14:paraId="2EF80B2C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Při uz</w:t>
      </w:r>
      <w:r w:rsidRPr="00404C3B">
        <w:rPr>
          <w:sz w:val="28"/>
          <w:szCs w:val="28"/>
        </w:rPr>
        <w:t xml:space="preserve">avírání účtů v případě zisku u akciové společnosti nebo společnosti s ručením omezením a jejich otevírání k 1. dni nového účetního období je nutno do uzavíraného účetního období zaúčtovat daň z příjmu na toto období.  Tato daň je finančním </w:t>
      </w:r>
      <w:proofErr w:type="gramStart"/>
      <w:r w:rsidRPr="00404C3B">
        <w:rPr>
          <w:sz w:val="28"/>
          <w:szCs w:val="28"/>
        </w:rPr>
        <w:t>nákladem</w:t>
      </w:r>
      <w:proofErr w:type="gramEnd"/>
      <w:r w:rsidRPr="00404C3B">
        <w:rPr>
          <w:sz w:val="28"/>
          <w:szCs w:val="28"/>
        </w:rPr>
        <w:t xml:space="preserve"> neboť snižuje disponibilní zisk a současně je závazkem společnosti. </w:t>
      </w:r>
    </w:p>
    <w:p w14:paraId="7CD15FA9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Veřejná obchodní společnost nesmí vykázat hospodářský výsledek. Proto se zisk či ztráta rozdělí mezi společníky v souladu se společenskou smlouvou. Ti pak svůj podíl na hospodářském výsledku vykáží jako fyzické osoby.</w:t>
      </w:r>
    </w:p>
    <w:p w14:paraId="074FDDF2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  <w:r w:rsidRPr="00617269">
        <w:rPr>
          <w:sz w:val="28"/>
          <w:szCs w:val="28"/>
        </w:rPr>
        <w:t xml:space="preserve">V komanditní společnosti jsou 2 typy společníků, komplementáři a komanditisté. Za komplementáře se jejich podíl na hospodářském výsledku nevykazuje, rozdělí </w:t>
      </w:r>
      <w:r w:rsidRPr="00617269">
        <w:rPr>
          <w:sz w:val="28"/>
          <w:szCs w:val="28"/>
        </w:rPr>
        <w:lastRenderedPageBreak/>
        <w:t>se mezi ně podle společenské smlouvy. Za komanditisty se hospodářský výsledek vykáže, v případě zisku se vypočítá, zaúčtuje a zaplatí daň z příjmu. Komplementáři si každý za sebe zpracuje daňové přiznání jako fyzická osoba. Komplementáři se tedy účtují jako společníci veřejné obchodní společnosti, komanditisté se účtují jako akciová společnost nebo společnost s ručením omezeným.</w:t>
      </w:r>
    </w:p>
    <w:p w14:paraId="1E0230A8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</w:p>
    <w:p w14:paraId="55116928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</w:p>
    <w:p w14:paraId="17FC125A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K prvnímu dni dalšího účetního období se musí ty rozvahové účty, které byly na konci roku minulého uzavřeny, otevřít.</w:t>
      </w:r>
    </w:p>
    <w:p w14:paraId="3C58D2F9" w14:textId="77777777" w:rsidR="00853D79" w:rsidRDefault="00853D79" w:rsidP="00853D79">
      <w:pPr>
        <w:pStyle w:val="Bezmezer"/>
        <w:jc w:val="both"/>
        <w:rPr>
          <w:sz w:val="28"/>
          <w:szCs w:val="28"/>
        </w:rPr>
      </w:pPr>
    </w:p>
    <w:p w14:paraId="36A270DA" w14:textId="77777777" w:rsidR="00853D79" w:rsidRPr="00E0041D" w:rsidRDefault="00853D79" w:rsidP="00853D79">
      <w:pPr>
        <w:pStyle w:val="pklad"/>
        <w:rPr>
          <w:sz w:val="28"/>
          <w:szCs w:val="28"/>
        </w:rPr>
      </w:pPr>
      <w:r w:rsidRPr="00E0041D">
        <w:rPr>
          <w:sz w:val="28"/>
          <w:szCs w:val="28"/>
        </w:rPr>
        <w:t>Schéma účetního provedení otevírání rozvahových účtů:</w:t>
      </w:r>
    </w:p>
    <w:p w14:paraId="10D01F3C" w14:textId="77777777" w:rsidR="00853D79" w:rsidRPr="00E0041D" w:rsidRDefault="00853D79" w:rsidP="00853D79">
      <w:pPr>
        <w:pStyle w:val="Bezmezer"/>
        <w:jc w:val="both"/>
        <w:rPr>
          <w:sz w:val="28"/>
          <w:szCs w:val="28"/>
        </w:rPr>
      </w:pPr>
    </w:p>
    <w:p w14:paraId="1B4AF194" w14:textId="77777777" w:rsidR="00853D79" w:rsidRPr="00E0041D" w:rsidRDefault="00853D79" w:rsidP="00853D79">
      <w:pPr>
        <w:pStyle w:val="Bezmezer"/>
        <w:jc w:val="both"/>
        <w:rPr>
          <w:sz w:val="28"/>
          <w:szCs w:val="28"/>
        </w:rPr>
      </w:pP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  <w:u w:val="single"/>
        </w:rPr>
        <w:t>MD</w:t>
      </w:r>
      <w:r w:rsidRPr="00E0041D">
        <w:rPr>
          <w:sz w:val="28"/>
          <w:szCs w:val="28"/>
          <w:u w:val="single"/>
        </w:rPr>
        <w:tab/>
      </w:r>
      <w:r w:rsidRPr="00E0041D">
        <w:rPr>
          <w:sz w:val="28"/>
          <w:szCs w:val="28"/>
          <w:u w:val="single"/>
        </w:rPr>
        <w:tab/>
      </w:r>
      <w:r w:rsidRPr="00E0041D">
        <w:rPr>
          <w:sz w:val="28"/>
          <w:szCs w:val="28"/>
          <w:u w:val="single"/>
        </w:rPr>
        <w:tab/>
      </w:r>
      <w:r w:rsidRPr="00E0041D">
        <w:rPr>
          <w:sz w:val="28"/>
          <w:szCs w:val="28"/>
          <w:u w:val="single"/>
        </w:rPr>
        <w:tab/>
      </w:r>
      <w:r w:rsidRPr="00E0041D">
        <w:rPr>
          <w:sz w:val="28"/>
          <w:szCs w:val="28"/>
          <w:u w:val="single"/>
        </w:rPr>
        <w:tab/>
      </w:r>
      <w:r w:rsidRPr="00E0041D">
        <w:rPr>
          <w:sz w:val="28"/>
          <w:szCs w:val="28"/>
          <w:u w:val="single"/>
        </w:rPr>
        <w:tab/>
        <w:t>Dal</w:t>
      </w:r>
    </w:p>
    <w:tbl>
      <w:tblPr>
        <w:tblpPr w:leftFromText="141" w:rightFromText="141" w:vertAnchor="text" w:horzAnchor="page" w:tblpX="5746" w:tblpY="62"/>
        <w:tblW w:w="0" w:type="auto"/>
        <w:tblLook w:val="04A0" w:firstRow="1" w:lastRow="0" w:firstColumn="1" w:lastColumn="0" w:noHBand="0" w:noVBand="1"/>
      </w:tblPr>
      <w:tblGrid>
        <w:gridCol w:w="2410"/>
        <w:gridCol w:w="2126"/>
      </w:tblGrid>
      <w:tr w:rsidR="00853D79" w:rsidRPr="00E0041D" w14:paraId="03437FEC" w14:textId="77777777" w:rsidTr="0080276F">
        <w:tc>
          <w:tcPr>
            <w:tcW w:w="2410" w:type="dxa"/>
          </w:tcPr>
          <w:p w14:paraId="252277C2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  <w:p w14:paraId="365921C6" w14:textId="77777777" w:rsidR="00853D79" w:rsidRPr="00E0041D" w:rsidRDefault="00853D79" w:rsidP="0080276F">
            <w:pPr>
              <w:pStyle w:val="Bezmezer"/>
              <w:jc w:val="both"/>
              <w:rPr>
                <w:sz w:val="28"/>
                <w:szCs w:val="28"/>
              </w:rPr>
            </w:pPr>
            <w:r w:rsidRPr="00E0041D">
              <w:rPr>
                <w:sz w:val="28"/>
                <w:szCs w:val="28"/>
              </w:rPr>
              <w:t>účty třídy 0, 1, 2, 3</w:t>
            </w:r>
          </w:p>
          <w:p w14:paraId="147169AC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DEF9C90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  <w:p w14:paraId="4C56192D" w14:textId="77777777" w:rsidR="00853D79" w:rsidRPr="00E0041D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E0041D">
              <w:rPr>
                <w:sz w:val="28"/>
                <w:szCs w:val="28"/>
              </w:rPr>
              <w:t>701</w:t>
            </w:r>
          </w:p>
          <w:p w14:paraId="1E10BD86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</w:tc>
      </w:tr>
      <w:tr w:rsidR="00853D79" w:rsidRPr="00E0041D" w14:paraId="70379009" w14:textId="77777777" w:rsidTr="0080276F">
        <w:tc>
          <w:tcPr>
            <w:tcW w:w="2410" w:type="dxa"/>
          </w:tcPr>
          <w:p w14:paraId="4F8F23BA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  <w:p w14:paraId="415A69BE" w14:textId="77777777" w:rsidR="00853D79" w:rsidRPr="00E0041D" w:rsidRDefault="00853D79" w:rsidP="0080276F">
            <w:pPr>
              <w:pStyle w:val="Bezmezer"/>
              <w:jc w:val="both"/>
              <w:rPr>
                <w:sz w:val="28"/>
                <w:szCs w:val="28"/>
              </w:rPr>
            </w:pPr>
            <w:r w:rsidRPr="00E0041D">
              <w:rPr>
                <w:sz w:val="28"/>
                <w:szCs w:val="28"/>
              </w:rPr>
              <w:t>701</w:t>
            </w:r>
          </w:p>
        </w:tc>
        <w:tc>
          <w:tcPr>
            <w:tcW w:w="2126" w:type="dxa"/>
          </w:tcPr>
          <w:p w14:paraId="44978054" w14:textId="77777777" w:rsidR="00853D79" w:rsidRPr="00E0041D" w:rsidRDefault="00853D79" w:rsidP="0080276F">
            <w:pPr>
              <w:pStyle w:val="Bezmezer"/>
              <w:rPr>
                <w:sz w:val="28"/>
                <w:szCs w:val="28"/>
              </w:rPr>
            </w:pPr>
          </w:p>
          <w:p w14:paraId="0322FC59" w14:textId="77777777" w:rsidR="00853D79" w:rsidRPr="00E0041D" w:rsidRDefault="00853D79" w:rsidP="0080276F">
            <w:pPr>
              <w:pStyle w:val="Bezmezer"/>
              <w:jc w:val="right"/>
              <w:rPr>
                <w:sz w:val="28"/>
                <w:szCs w:val="28"/>
              </w:rPr>
            </w:pPr>
            <w:r w:rsidRPr="00E0041D">
              <w:rPr>
                <w:sz w:val="28"/>
                <w:szCs w:val="28"/>
              </w:rPr>
              <w:t>účty třídy 2, 3, 4</w:t>
            </w:r>
          </w:p>
        </w:tc>
      </w:tr>
    </w:tbl>
    <w:p w14:paraId="1E9DA1D5" w14:textId="77777777" w:rsidR="00853D79" w:rsidRPr="00E0041D" w:rsidRDefault="00853D79" w:rsidP="00853D79">
      <w:pPr>
        <w:pStyle w:val="Bezmezer"/>
        <w:rPr>
          <w:sz w:val="28"/>
          <w:szCs w:val="28"/>
        </w:rPr>
      </w:pPr>
      <w:r w:rsidRPr="00E0041D">
        <w:rPr>
          <w:sz w:val="28"/>
          <w:szCs w:val="28"/>
        </w:rPr>
        <w:t>otevření rozvahových účtů</w:t>
      </w:r>
    </w:p>
    <w:p w14:paraId="20563CD3" w14:textId="77777777" w:rsidR="00853D79" w:rsidRPr="00E0041D" w:rsidRDefault="00853D79" w:rsidP="00853D79">
      <w:pPr>
        <w:pStyle w:val="Bezmezer"/>
        <w:rPr>
          <w:sz w:val="28"/>
          <w:szCs w:val="28"/>
        </w:rPr>
      </w:pPr>
      <w:r w:rsidRPr="00E0041D">
        <w:rPr>
          <w:sz w:val="28"/>
          <w:szCs w:val="28"/>
        </w:rPr>
        <w:t>aktivních</w:t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  <w:r w:rsidRPr="00E0041D">
        <w:rPr>
          <w:sz w:val="28"/>
          <w:szCs w:val="28"/>
        </w:rPr>
        <w:tab/>
      </w:r>
    </w:p>
    <w:p w14:paraId="27683954" w14:textId="77777777" w:rsidR="00853D79" w:rsidRPr="00E0041D" w:rsidRDefault="00853D79" w:rsidP="00853D79">
      <w:pPr>
        <w:pStyle w:val="Bezmezer"/>
        <w:rPr>
          <w:sz w:val="28"/>
          <w:szCs w:val="28"/>
        </w:rPr>
      </w:pPr>
      <w:r w:rsidRPr="00E0041D">
        <w:rPr>
          <w:sz w:val="28"/>
          <w:szCs w:val="28"/>
        </w:rPr>
        <w:t>otevření rozvahových účtů</w:t>
      </w:r>
    </w:p>
    <w:p w14:paraId="646C1AB7" w14:textId="77777777" w:rsidR="00853D79" w:rsidRPr="00E0041D" w:rsidRDefault="00853D79" w:rsidP="00853D79">
      <w:pPr>
        <w:pStyle w:val="Bezmezer"/>
        <w:tabs>
          <w:tab w:val="left" w:pos="4253"/>
          <w:tab w:val="left" w:pos="5670"/>
          <w:tab w:val="left" w:pos="6096"/>
          <w:tab w:val="left" w:pos="6663"/>
        </w:tabs>
        <w:rPr>
          <w:sz w:val="28"/>
          <w:szCs w:val="28"/>
        </w:rPr>
      </w:pPr>
      <w:r w:rsidRPr="00E0041D">
        <w:rPr>
          <w:sz w:val="28"/>
          <w:szCs w:val="28"/>
        </w:rPr>
        <w:t>pasivních</w:t>
      </w:r>
      <w:r w:rsidRPr="00E0041D">
        <w:rPr>
          <w:sz w:val="28"/>
          <w:szCs w:val="28"/>
        </w:rPr>
        <w:tab/>
      </w:r>
    </w:p>
    <w:p w14:paraId="2249B819" w14:textId="77777777" w:rsidR="00853D79" w:rsidRPr="00E0041D" w:rsidRDefault="00853D79" w:rsidP="00853D79">
      <w:pPr>
        <w:pStyle w:val="Bezmezer"/>
        <w:jc w:val="both"/>
        <w:rPr>
          <w:sz w:val="28"/>
          <w:szCs w:val="28"/>
        </w:rPr>
      </w:pPr>
    </w:p>
    <w:p w14:paraId="012853DA" w14:textId="77777777" w:rsidR="00853D79" w:rsidRPr="00617269" w:rsidRDefault="00853D79" w:rsidP="00853D79">
      <w:pPr>
        <w:pStyle w:val="Bezmezer"/>
        <w:jc w:val="both"/>
        <w:rPr>
          <w:sz w:val="28"/>
          <w:szCs w:val="28"/>
        </w:rPr>
      </w:pPr>
    </w:p>
    <w:p w14:paraId="03259197" w14:textId="77777777" w:rsidR="00853D79" w:rsidRPr="00555C0F" w:rsidRDefault="00853D79" w:rsidP="00853D79">
      <w:pPr>
        <w:jc w:val="both"/>
        <w:rPr>
          <w:sz w:val="28"/>
          <w:szCs w:val="28"/>
        </w:rPr>
      </w:pPr>
    </w:p>
    <w:p w14:paraId="534EF498" w14:textId="77777777" w:rsidR="00853D79" w:rsidRPr="0051234E" w:rsidRDefault="00853D79" w:rsidP="00853D79">
      <w:pPr>
        <w:pStyle w:val="Odstavecseseznamem"/>
        <w:ind w:left="142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 xml:space="preserve">Hospodářský výsledek za uplynulý rok se objeví k prvnímu dni dalšího účetního období na účtu </w:t>
      </w:r>
      <w:r w:rsidRPr="00465C49">
        <w:rPr>
          <w:b/>
          <w:sz w:val="28"/>
          <w:szCs w:val="28"/>
          <w:lang w:eastAsia="cs-CZ"/>
        </w:rPr>
        <w:t>431 – výsledek</w:t>
      </w:r>
      <w:r>
        <w:rPr>
          <w:sz w:val="28"/>
          <w:szCs w:val="28"/>
          <w:lang w:eastAsia="cs-CZ"/>
        </w:rPr>
        <w:t xml:space="preserve"> </w:t>
      </w:r>
      <w:r w:rsidRPr="00465C49">
        <w:rPr>
          <w:b/>
          <w:sz w:val="28"/>
          <w:szCs w:val="28"/>
          <w:lang w:eastAsia="cs-CZ"/>
        </w:rPr>
        <w:t>hospodaření ve schvalovacím řízení</w:t>
      </w:r>
      <w:r>
        <w:rPr>
          <w:sz w:val="28"/>
          <w:szCs w:val="28"/>
          <w:lang w:eastAsia="cs-CZ"/>
        </w:rPr>
        <w:t xml:space="preserve">. </w:t>
      </w:r>
    </w:p>
    <w:p w14:paraId="170A4D0A" w14:textId="77777777" w:rsidR="00853D79" w:rsidRPr="00556290" w:rsidRDefault="00853D79" w:rsidP="00853D79">
      <w:pPr>
        <w:jc w:val="both"/>
        <w:rPr>
          <w:sz w:val="28"/>
          <w:szCs w:val="28"/>
        </w:rPr>
      </w:pPr>
      <w:r w:rsidRPr="006442E7">
        <w:rPr>
          <w:b/>
          <w:sz w:val="28"/>
          <w:szCs w:val="28"/>
        </w:rPr>
        <w:t>Účetní závěrka</w:t>
      </w:r>
      <w:r w:rsidRPr="00556290">
        <w:rPr>
          <w:sz w:val="28"/>
          <w:szCs w:val="28"/>
        </w:rPr>
        <w:t xml:space="preserve"> je </w:t>
      </w:r>
      <w:r>
        <w:rPr>
          <w:sz w:val="28"/>
          <w:szCs w:val="28"/>
        </w:rPr>
        <w:t xml:space="preserve">pak </w:t>
      </w:r>
      <w:r w:rsidRPr="00556290">
        <w:rPr>
          <w:sz w:val="28"/>
          <w:szCs w:val="28"/>
        </w:rPr>
        <w:t xml:space="preserve">dokument, který </w:t>
      </w:r>
      <w:r>
        <w:rPr>
          <w:sz w:val="28"/>
          <w:szCs w:val="28"/>
        </w:rPr>
        <w:t>je výsledkem účetní uzávěrky. M</w:t>
      </w:r>
      <w:r w:rsidRPr="00556290">
        <w:rPr>
          <w:sz w:val="28"/>
          <w:szCs w:val="28"/>
        </w:rPr>
        <w:t>usí poskytnout daňovým orgánům akcionářům, společníkům, bankám, burzám, věřitelům informace o hospodářské situaci podniku. Účetní jednotky musí vést své účetnictví tak, aby závěrka sestavovaná na jeho základě podala věrný a poctivý obraz o finanční situaci podniku, o jeho majetku, závazcích, vlastním kapitálu, nákladech, výnosech a hospodářském výsledku. Obsah jednotlivých položek musí odpovídat skutečnosti a musí být v souladu se způsoby oceňování, odpisování, se zásadami, které vyplývají ze záko</w:t>
      </w:r>
      <w:r>
        <w:rPr>
          <w:sz w:val="28"/>
          <w:szCs w:val="28"/>
        </w:rPr>
        <w:t>na o účetnictví č. 563/1991 Sb.,</w:t>
      </w:r>
      <w:r w:rsidRPr="00556290">
        <w:rPr>
          <w:sz w:val="28"/>
          <w:szCs w:val="28"/>
        </w:rPr>
        <w:t xml:space="preserve"> s daňovými zákony apod.     </w:t>
      </w:r>
    </w:p>
    <w:p w14:paraId="013A2D63" w14:textId="77777777" w:rsidR="00853D79" w:rsidRPr="00556290" w:rsidRDefault="00853D79" w:rsidP="00853D79">
      <w:pPr>
        <w:jc w:val="both"/>
        <w:rPr>
          <w:sz w:val="28"/>
          <w:szCs w:val="28"/>
        </w:rPr>
      </w:pPr>
      <w:r w:rsidRPr="00556290">
        <w:rPr>
          <w:sz w:val="28"/>
          <w:szCs w:val="28"/>
        </w:rPr>
        <w:t xml:space="preserve">Údaje v účetní závěrce musí být vykázány, sestaveny a zveřejněny způsobem, který umožňuje jejich srovnatelnost s předchozími účetními obdobími a s jinými účetními jednotkami. Údaje musí být pro zasvěceného uživatele srozumitelné. </w:t>
      </w:r>
      <w:r w:rsidRPr="00556290">
        <w:rPr>
          <w:sz w:val="28"/>
          <w:szCs w:val="28"/>
        </w:rPr>
        <w:lastRenderedPageBreak/>
        <w:t xml:space="preserve">Musí být uvedeny všechny významné údaje a souvislosti. Informace pokládáme za významné tehdy, jestliže jejich neuvedení či chybné uvedení by mohlo ovlivnit rozhodnutí uživatele. </w:t>
      </w:r>
    </w:p>
    <w:p w14:paraId="2FEBDDA5" w14:textId="77777777" w:rsidR="00853D79" w:rsidRDefault="00853D79" w:rsidP="00853D79">
      <w:pPr>
        <w:jc w:val="both"/>
        <w:rPr>
          <w:sz w:val="28"/>
          <w:szCs w:val="28"/>
        </w:rPr>
      </w:pPr>
      <w:r w:rsidRPr="00556290">
        <w:rPr>
          <w:sz w:val="28"/>
          <w:szCs w:val="28"/>
        </w:rPr>
        <w:t xml:space="preserve">Účetní závěrku tvoří </w:t>
      </w:r>
      <w:r w:rsidRPr="006442E7">
        <w:rPr>
          <w:b/>
          <w:sz w:val="28"/>
          <w:szCs w:val="28"/>
        </w:rPr>
        <w:t>rozvaha, výkaz zisku a ztráty a příloha</w:t>
      </w:r>
      <w:r w:rsidRPr="00556290">
        <w:rPr>
          <w:sz w:val="28"/>
          <w:szCs w:val="28"/>
        </w:rPr>
        <w:t>, která vysvětluje a doplňuje</w:t>
      </w:r>
      <w:r>
        <w:rPr>
          <w:sz w:val="28"/>
          <w:szCs w:val="28"/>
        </w:rPr>
        <w:t xml:space="preserve"> údaje z předchozích výkazů. Dalším dokumentem je přehled o peněžních tocích (cash </w:t>
      </w:r>
      <w:proofErr w:type="spellStart"/>
      <w:r>
        <w:rPr>
          <w:sz w:val="28"/>
          <w:szCs w:val="28"/>
        </w:rPr>
        <w:t>flow</w:t>
      </w:r>
      <w:proofErr w:type="spellEnd"/>
      <w:r>
        <w:rPr>
          <w:sz w:val="28"/>
          <w:szCs w:val="28"/>
        </w:rPr>
        <w:t xml:space="preserve">) a přehled o změnách vlastního kapitálu. </w:t>
      </w:r>
    </w:p>
    <w:p w14:paraId="06A2E301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Účetní závěrku v plném rozsahu sestavují a předkládají ty účetní jednotky, které mají povinnost nechat si závěrku ověřit auditorem a zveřejnit údaje z ní. </w:t>
      </w:r>
      <w:r w:rsidRPr="00556290">
        <w:rPr>
          <w:sz w:val="28"/>
          <w:szCs w:val="28"/>
        </w:rPr>
        <w:t xml:space="preserve"> </w:t>
      </w:r>
    </w:p>
    <w:p w14:paraId="31EB5719" w14:textId="77777777" w:rsidR="00853D79" w:rsidRDefault="00853D79" w:rsidP="00853D79">
      <w:pPr>
        <w:jc w:val="both"/>
        <w:rPr>
          <w:sz w:val="28"/>
          <w:szCs w:val="28"/>
        </w:rPr>
      </w:pPr>
      <w:r w:rsidRPr="006442E7">
        <w:rPr>
          <w:b/>
          <w:sz w:val="28"/>
          <w:szCs w:val="28"/>
        </w:rPr>
        <w:t>Rozvaha</w:t>
      </w:r>
      <w:r>
        <w:rPr>
          <w:sz w:val="28"/>
          <w:szCs w:val="28"/>
        </w:rPr>
        <w:t xml:space="preserve"> je bilančně uspořádaný přehled </w:t>
      </w:r>
      <w:proofErr w:type="gramStart"/>
      <w:r>
        <w:rPr>
          <w:sz w:val="28"/>
          <w:szCs w:val="28"/>
        </w:rPr>
        <w:t>aktiv  -</w:t>
      </w:r>
      <w:proofErr w:type="gramEnd"/>
      <w:r>
        <w:rPr>
          <w:sz w:val="28"/>
          <w:szCs w:val="28"/>
        </w:rPr>
        <w:t xml:space="preserve"> majetku a pasív – zdrojů. Aktiva se zde vykazují v netto hodnotě, která je rozložená na brutto stav, což jsou vstupní ceny majetku a korekce k jednotlivým složkám aktiv. Korekce je tvořena oprávkami a opravnými položkami. Aktiva za srovnatelné minulé účetní období jsou uváděna v netto hodnotě. Pasíva se za běžné i srovnatelné minulé účetní období vykazují v účetní hodnotě. Majetek v rozvaze se člení na stálá a oběžná aktiva. Základní členění pohledávek a závazků závisí na době splatnosti, kdy mluvíme o krátkodobých či dlouhodobých pohledávkách nebo závazcích. Pohledávka z upsaného a nesplaceného vlastního kapitálu se uvádí bez ohledu na dobu splatnosti na samostatném řádku rozvahy. </w:t>
      </w:r>
    </w:p>
    <w:p w14:paraId="2C791EFB" w14:textId="77777777" w:rsidR="00853D79" w:rsidRDefault="00853D79" w:rsidP="00853D79">
      <w:pPr>
        <w:jc w:val="both"/>
        <w:rPr>
          <w:sz w:val="28"/>
          <w:szCs w:val="28"/>
        </w:rPr>
      </w:pPr>
      <w:r w:rsidRPr="00050ED1">
        <w:rPr>
          <w:b/>
          <w:sz w:val="28"/>
          <w:szCs w:val="28"/>
        </w:rPr>
        <w:t>Výkaz zisku a ztráty (výsledovka</w:t>
      </w:r>
      <w:r>
        <w:rPr>
          <w:sz w:val="28"/>
          <w:szCs w:val="28"/>
        </w:rPr>
        <w:t xml:space="preserve">) je stupňovitě uspořádaný přehled nákladů a výnosů. Je rozdělen do stupňů, které charakterizují úroveň hospodaření v provozní hospodářské činnosti a ve finanční činnosti. Na samostatné řádce </w:t>
      </w:r>
      <w:proofErr w:type="gramStart"/>
      <w:r>
        <w:rPr>
          <w:sz w:val="28"/>
          <w:szCs w:val="28"/>
        </w:rPr>
        <w:t>je  provozní</w:t>
      </w:r>
      <w:proofErr w:type="gramEnd"/>
      <w:r>
        <w:rPr>
          <w:sz w:val="28"/>
          <w:szCs w:val="28"/>
        </w:rPr>
        <w:t xml:space="preserve"> výsledek hospodaření a finanční výsledek hospodaření, dále pak daň z příjmů a výsledek hospodaření po zdanění.</w:t>
      </w:r>
    </w:p>
    <w:p w14:paraId="3DA64A8E" w14:textId="77777777" w:rsidR="00853D79" w:rsidRDefault="00853D79" w:rsidP="00853D79">
      <w:pPr>
        <w:jc w:val="both"/>
        <w:rPr>
          <w:sz w:val="28"/>
          <w:szCs w:val="28"/>
        </w:rPr>
      </w:pPr>
      <w:r w:rsidRPr="00A26A6A">
        <w:rPr>
          <w:b/>
          <w:sz w:val="28"/>
          <w:szCs w:val="28"/>
        </w:rPr>
        <w:t>Příloha</w:t>
      </w:r>
      <w:r>
        <w:rPr>
          <w:sz w:val="28"/>
          <w:szCs w:val="28"/>
        </w:rPr>
        <w:t xml:space="preserve"> podává informaci o těch záležitostech, které nejsou uvedeny v rozvaze nebo výsledovce. Základním požadavkem je významnost a užitečnost pro čitatele. Údaje jsou užitečné a významné, pokud neposuzují jednotlivé události jednostranně a je možné na jejich základě dělat ekonomická rozhodnutí. Významnost nezávisí vždy na výši částky, ale v některých případech vypovídá o důležitých procesech či situaci v účetní jednotce. </w:t>
      </w:r>
    </w:p>
    <w:p w14:paraId="2F86F0BB" w14:textId="77777777" w:rsidR="00853D79" w:rsidRDefault="00853D79" w:rsidP="00853D79">
      <w:pPr>
        <w:jc w:val="both"/>
        <w:rPr>
          <w:sz w:val="28"/>
          <w:szCs w:val="28"/>
        </w:rPr>
      </w:pPr>
      <w:r w:rsidRPr="00A26A6A">
        <w:rPr>
          <w:b/>
          <w:sz w:val="28"/>
          <w:szCs w:val="28"/>
        </w:rPr>
        <w:t>Přehled o změnách vlastního kapitálu</w:t>
      </w:r>
      <w:r>
        <w:rPr>
          <w:sz w:val="28"/>
          <w:szCs w:val="28"/>
        </w:rPr>
        <w:t xml:space="preserve"> podává informace o zvýšení nebo snížení jednotlivých složek vlastního kapitálu mezi dvěma rozvahovými dny. Malé a mikro účetní jednotky jej nemusí sestavovat. </w:t>
      </w:r>
    </w:p>
    <w:p w14:paraId="66CE0E7F" w14:textId="77777777" w:rsidR="00853D79" w:rsidRDefault="00853D79" w:rsidP="00853D79">
      <w:pPr>
        <w:jc w:val="both"/>
        <w:rPr>
          <w:sz w:val="28"/>
          <w:szCs w:val="28"/>
        </w:rPr>
      </w:pPr>
      <w:r w:rsidRPr="00A26A6A">
        <w:rPr>
          <w:b/>
          <w:sz w:val="28"/>
          <w:szCs w:val="28"/>
        </w:rPr>
        <w:lastRenderedPageBreak/>
        <w:t>Přehled o peněžních tocích</w:t>
      </w:r>
      <w:r>
        <w:rPr>
          <w:sz w:val="28"/>
          <w:szCs w:val="28"/>
        </w:rPr>
        <w:t xml:space="preserve"> je strukturovaná informace s rozpisem přírůstku a úbytků peněžních prostředků a peněžních ekvivalentů v členění na provozní, finanční a investiční činnosti během účetního období. Malé a mikro účetní jednotky jej nemusí sestavovat. </w:t>
      </w:r>
    </w:p>
    <w:p w14:paraId="0A0F12CE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Účetní jednotky jsou povinny řádnou účetní závěrku zpracovat k 31. 12. běžného roku nebo k poslednímu dni hospodářského roku. Mimořádná účetní závěrka se zpracuje ke konkrétnímu rozvahovému dni. </w:t>
      </w:r>
    </w:p>
    <w:p w14:paraId="7F511531" w14:textId="77777777" w:rsidR="00853D79" w:rsidRDefault="00853D79" w:rsidP="00853D79">
      <w:pPr>
        <w:jc w:val="both"/>
        <w:rPr>
          <w:sz w:val="28"/>
          <w:szCs w:val="28"/>
        </w:rPr>
      </w:pPr>
    </w:p>
    <w:p w14:paraId="64A6E705" w14:textId="77777777" w:rsidR="00853D79" w:rsidRPr="00965BE7" w:rsidRDefault="00853D79" w:rsidP="00853D79">
      <w:pPr>
        <w:jc w:val="both"/>
        <w:rPr>
          <w:b/>
          <w:sz w:val="28"/>
          <w:szCs w:val="28"/>
        </w:rPr>
      </w:pPr>
      <w:r w:rsidRPr="00965BE7">
        <w:rPr>
          <w:b/>
          <w:sz w:val="28"/>
          <w:szCs w:val="28"/>
        </w:rPr>
        <w:t>Účtování ve 4. účtové třídě</w:t>
      </w:r>
    </w:p>
    <w:p w14:paraId="71F98C25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Všechny účty ve 4. účtové třídě jsou pasivní. Vlastní zdroje zahrnují např. účet 411 – základní kapitál, 412 – emisní ážio, 413 – ostatní kapitálové fondy, 419 – změny základního kapitálu, dále pak fondy ve skupině 42. Patří sem i nerozdělený zisk minulých let – 428, 491 – účet individuálního podnikatele.  Do cizích zdrojů se řadí např. účet 461 bankovní úvěry nebo rezervy ve skupině 45. Všechny cizí zdroje v této třídě jsou dlouhodobé. </w:t>
      </w:r>
    </w:p>
    <w:p w14:paraId="0D8265C6" w14:textId="77777777" w:rsidR="00853D79" w:rsidRDefault="00853D79" w:rsidP="00853D79">
      <w:pPr>
        <w:jc w:val="both"/>
        <w:rPr>
          <w:sz w:val="28"/>
          <w:szCs w:val="28"/>
        </w:rPr>
      </w:pPr>
      <w:r w:rsidRPr="001601B1">
        <w:rPr>
          <w:b/>
          <w:sz w:val="28"/>
          <w:szCs w:val="28"/>
        </w:rPr>
        <w:t>Příklady vlastních zdrojů</w:t>
      </w:r>
      <w:r>
        <w:rPr>
          <w:sz w:val="28"/>
          <w:szCs w:val="28"/>
        </w:rPr>
        <w:t>:</w:t>
      </w:r>
    </w:p>
    <w:p w14:paraId="5E8719FF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Základní kapitál obchodní společnosti je souhrnem všech vkladů. Je vyjádřen v Kč a stanovy nebo společenská smlouva obsahují jeho výši. U společnosti s ručením omezeným je tvořen souhrnem všech vkladů. U akciové společnosti je výše základního kapitálu minimálně 2 mil. Kč. </w:t>
      </w:r>
    </w:p>
    <w:p w14:paraId="7FFD26E5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Peněžitý vklad do kapitálové obchodní společnosti se splácí na zvláštní účet u banky, který je zřízen správcem vkladů. Pokud je splacení peněžitých vkladů do základního kapitálu realizováno v cizí měně, nelze účtovat o kurzových rozdílech.  Pokud jsou na splnění vkladové povinnosti použity nepeněžité vklady, musí být ve společenské smlouvě uveden předmět nepeněžitého vkladu, jeho ocenění a částka, která se započítává na emisní kurz. Hodnotu nepeněžitého vkladu stanoví ve svém posudku znalec. </w:t>
      </w:r>
    </w:p>
    <w:p w14:paraId="2DCA2889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Účtuje se na </w:t>
      </w:r>
      <w:r w:rsidRPr="001601B1">
        <w:rPr>
          <w:b/>
          <w:sz w:val="28"/>
          <w:szCs w:val="28"/>
        </w:rPr>
        <w:t>účet 419 – změny</w:t>
      </w:r>
      <w:r>
        <w:rPr>
          <w:sz w:val="28"/>
          <w:szCs w:val="28"/>
        </w:rPr>
        <w:t xml:space="preserve"> </w:t>
      </w:r>
      <w:r w:rsidRPr="001601B1">
        <w:rPr>
          <w:b/>
          <w:sz w:val="28"/>
          <w:szCs w:val="28"/>
        </w:rPr>
        <w:t>základního kapitálu</w:t>
      </w:r>
      <w:r>
        <w:rPr>
          <w:sz w:val="28"/>
          <w:szCs w:val="28"/>
        </w:rPr>
        <w:t xml:space="preserve"> a po zápisu do obchodního rejstříku se částka převede na </w:t>
      </w:r>
      <w:r w:rsidRPr="001601B1">
        <w:rPr>
          <w:b/>
          <w:sz w:val="28"/>
          <w:szCs w:val="28"/>
        </w:rPr>
        <w:t>účet 411 – základní kapitál</w:t>
      </w:r>
      <w:r>
        <w:rPr>
          <w:sz w:val="28"/>
          <w:szCs w:val="28"/>
        </w:rPr>
        <w:t xml:space="preserve">. </w:t>
      </w:r>
    </w:p>
    <w:p w14:paraId="3F81E7A9" w14:textId="77777777" w:rsidR="00853D79" w:rsidRDefault="00853D79" w:rsidP="00853D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Nesplacená část vkladu je evidována na rozvahovém účtu aktivním </w:t>
      </w:r>
      <w:r w:rsidRPr="001601B1">
        <w:rPr>
          <w:b/>
          <w:sz w:val="28"/>
          <w:szCs w:val="28"/>
        </w:rPr>
        <w:t xml:space="preserve">353 – pohledávky za upsaný základní kapitál. </w:t>
      </w:r>
    </w:p>
    <w:p w14:paraId="75A11AB4" w14:textId="77777777" w:rsidR="00853D79" w:rsidRDefault="00853D79" w:rsidP="00853D79">
      <w:pPr>
        <w:jc w:val="both"/>
        <w:rPr>
          <w:sz w:val="28"/>
          <w:szCs w:val="28"/>
        </w:rPr>
      </w:pPr>
      <w:r w:rsidRPr="001601B1">
        <w:rPr>
          <w:sz w:val="28"/>
          <w:szCs w:val="28"/>
        </w:rPr>
        <w:lastRenderedPageBreak/>
        <w:t>O zvýšení</w:t>
      </w:r>
      <w:r>
        <w:rPr>
          <w:sz w:val="28"/>
          <w:szCs w:val="28"/>
        </w:rPr>
        <w:t xml:space="preserve"> základního kapitálu může rozhodnout valná hromada. To může být provedeno z vlastních zdrojů: </w:t>
      </w:r>
    </w:p>
    <w:p w14:paraId="408A6334" w14:textId="77777777" w:rsidR="00853D79" w:rsidRDefault="00853D79" w:rsidP="00853D79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 fondů tvořených ze zisku: účty ve skupině 42 na straně Má dáti a účet 419, resp. 411 na straně Dal</w:t>
      </w:r>
    </w:p>
    <w:p w14:paraId="180C8674" w14:textId="77777777" w:rsidR="00853D79" w:rsidRDefault="00853D79" w:rsidP="00853D79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 kapitálových fondů: účet 413 – ostatní kapitálové fondy na straně Má dáti a účet 419, resp. 411 na straně Dal</w:t>
      </w:r>
    </w:p>
    <w:p w14:paraId="338ECB56" w14:textId="77777777" w:rsidR="00853D79" w:rsidRDefault="00853D79" w:rsidP="00853D79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ze zisku: účet 431 – výsledek hospodaření ve schvalovacím řízení na straně Má dáti a účet 419, resp. 411 strana Dal</w:t>
      </w:r>
    </w:p>
    <w:p w14:paraId="081B68C1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>Ke zvýšení základního kapitálu také může dojít upsáním nových akcií.</w:t>
      </w:r>
    </w:p>
    <w:p w14:paraId="1E8E64AB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snížení základního kapitálu rozhoduje valná hromada a ke snížení se použijí vlastní akcie, má-li je společnost v majetku. Snížit základní kapitál je možno též učinit snížením jmenovitých hodnot akcií, a to poměrně u všech akcií společnosti. </w:t>
      </w:r>
    </w:p>
    <w:p w14:paraId="57B8C292" w14:textId="77777777" w:rsidR="00853D79" w:rsidRDefault="00853D79" w:rsidP="00853D79">
      <w:pPr>
        <w:jc w:val="both"/>
        <w:rPr>
          <w:sz w:val="28"/>
          <w:szCs w:val="28"/>
        </w:rPr>
      </w:pPr>
    </w:p>
    <w:p w14:paraId="660D3BB2" w14:textId="77777777" w:rsidR="00853D79" w:rsidRPr="00E80392" w:rsidRDefault="00853D79" w:rsidP="00853D79">
      <w:pPr>
        <w:jc w:val="both"/>
        <w:rPr>
          <w:b/>
          <w:sz w:val="28"/>
          <w:szCs w:val="28"/>
        </w:rPr>
      </w:pPr>
      <w:r w:rsidRPr="00E80392">
        <w:rPr>
          <w:b/>
          <w:sz w:val="28"/>
          <w:szCs w:val="28"/>
        </w:rPr>
        <w:t>Účet 412 – emisní ážio</w:t>
      </w:r>
    </w:p>
    <w:p w14:paraId="24B801A5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většinou tvořeno přebytkem emisní ceny nad nominální hodnotou akcie. Zpravidla vzniká v průběhu činnosti obchodní společnosti při zvyšování základního kapitálu a vyjadřuje podíl vytvořeného vlastního kapitálu společnosti v minulém období na výši základního kapitálu. Jeho prostřednictvím se stávající vlastníci „brání“ zředění kapitálu a noví akcionáři platí za přístup k fondům a nerozděleným hospodářským výsledkům minulých let. </w:t>
      </w:r>
    </w:p>
    <w:p w14:paraId="4223D296" w14:textId="77777777" w:rsidR="00853D79" w:rsidRDefault="00853D79" w:rsidP="00853D79">
      <w:pPr>
        <w:jc w:val="both"/>
        <w:rPr>
          <w:sz w:val="28"/>
          <w:szCs w:val="28"/>
        </w:rPr>
      </w:pPr>
      <w:r w:rsidRPr="00B96609">
        <w:rPr>
          <w:b/>
          <w:sz w:val="28"/>
          <w:szCs w:val="28"/>
        </w:rPr>
        <w:t>Účet 413 – ostatní kapitálové fondy</w:t>
      </w:r>
      <w:r>
        <w:rPr>
          <w:sz w:val="28"/>
          <w:szCs w:val="28"/>
        </w:rPr>
        <w:t xml:space="preserve"> – účtuje se sem vklady společníků, které nezvyšují základní kapitál.</w:t>
      </w:r>
    </w:p>
    <w:p w14:paraId="73528E72" w14:textId="77777777" w:rsidR="00853D79" w:rsidRPr="00E64190" w:rsidRDefault="00853D79" w:rsidP="00853D79">
      <w:pPr>
        <w:jc w:val="both"/>
        <w:rPr>
          <w:sz w:val="28"/>
          <w:szCs w:val="28"/>
        </w:rPr>
      </w:pPr>
      <w:r w:rsidRPr="00E64190">
        <w:rPr>
          <w:b/>
          <w:sz w:val="28"/>
          <w:szCs w:val="28"/>
        </w:rPr>
        <w:t xml:space="preserve">Fondy tvořené ze </w:t>
      </w:r>
      <w:proofErr w:type="gramStart"/>
      <w:r w:rsidRPr="00E64190">
        <w:rPr>
          <w:b/>
          <w:sz w:val="28"/>
          <w:szCs w:val="28"/>
        </w:rPr>
        <w:t>zisku  -</w:t>
      </w:r>
      <w:proofErr w:type="gramEnd"/>
      <w:r w:rsidRPr="00E64190">
        <w:rPr>
          <w:b/>
          <w:sz w:val="28"/>
          <w:szCs w:val="28"/>
        </w:rPr>
        <w:t xml:space="preserve"> účetní skupina 42</w:t>
      </w:r>
      <w:r>
        <w:rPr>
          <w:sz w:val="28"/>
          <w:szCs w:val="28"/>
        </w:rPr>
        <w:t xml:space="preserve"> - </w:t>
      </w:r>
      <w:r w:rsidRPr="00E64190">
        <w:rPr>
          <w:sz w:val="28"/>
          <w:szCs w:val="28"/>
        </w:rPr>
        <w:t xml:space="preserve">představují jednu ze složek vlastního kapitálu. Účelem je krýt z vlastních zdrojů budoucí potřeby účetní jednotky. Podstata jejich vytváření spočívá v tom, že část disponibilního zisku, tj. </w:t>
      </w:r>
      <w:r w:rsidRPr="00E64190">
        <w:rPr>
          <w:bCs/>
          <w:sz w:val="28"/>
          <w:szCs w:val="28"/>
        </w:rPr>
        <w:t>zisku po zdanění</w:t>
      </w:r>
      <w:r w:rsidRPr="00E64190">
        <w:rPr>
          <w:sz w:val="28"/>
          <w:szCs w:val="28"/>
        </w:rPr>
        <w:t xml:space="preserve"> se nerozdělí ve formě podílů na zisku mezi společníky, ale je převedena na krytí jiných potřeb. Význam těchto fondů spočívá v tom, že účelově předurčují užití zdrojů financování, tyto prostředky nemohou být užity k financování jiných než definovaných účelů, nesmí být například rozděleny na dividendách.</w:t>
      </w:r>
    </w:p>
    <w:p w14:paraId="412F8FF8" w14:textId="77777777" w:rsidR="00853D79" w:rsidRDefault="00853D79" w:rsidP="00853D79">
      <w:pPr>
        <w:jc w:val="both"/>
        <w:rPr>
          <w:sz w:val="28"/>
          <w:szCs w:val="28"/>
        </w:rPr>
      </w:pPr>
    </w:p>
    <w:p w14:paraId="58B2EDF1" w14:textId="77777777" w:rsidR="00853D79" w:rsidRDefault="00853D79" w:rsidP="00853D79">
      <w:pPr>
        <w:jc w:val="both"/>
        <w:rPr>
          <w:b/>
          <w:sz w:val="28"/>
          <w:szCs w:val="28"/>
        </w:rPr>
      </w:pPr>
      <w:r w:rsidRPr="00E80392">
        <w:rPr>
          <w:b/>
          <w:sz w:val="28"/>
          <w:szCs w:val="28"/>
        </w:rPr>
        <w:lastRenderedPageBreak/>
        <w:t xml:space="preserve">Účet individuálního podnikatele </w:t>
      </w:r>
      <w:r>
        <w:rPr>
          <w:b/>
          <w:sz w:val="28"/>
          <w:szCs w:val="28"/>
        </w:rPr>
        <w:t>–</w:t>
      </w:r>
      <w:r w:rsidRPr="00E80392">
        <w:rPr>
          <w:b/>
          <w:sz w:val="28"/>
          <w:szCs w:val="28"/>
        </w:rPr>
        <w:t xml:space="preserve"> 491</w:t>
      </w:r>
    </w:p>
    <w:p w14:paraId="635F1003" w14:textId="77777777" w:rsidR="00853D79" w:rsidRDefault="00853D79" w:rsidP="00853D79">
      <w:pPr>
        <w:jc w:val="both"/>
        <w:rPr>
          <w:sz w:val="28"/>
          <w:szCs w:val="28"/>
        </w:rPr>
      </w:pPr>
      <w:r w:rsidRPr="00597567">
        <w:rPr>
          <w:sz w:val="28"/>
          <w:szCs w:val="28"/>
        </w:rPr>
        <w:t>Rozumí se jím</w:t>
      </w:r>
      <w:r>
        <w:rPr>
          <w:sz w:val="28"/>
          <w:szCs w:val="28"/>
        </w:rPr>
        <w:t xml:space="preserve"> tuzemská či zahraniční fyzická osoba – podnikatel. Účtuje podvojně, avšak zdaňován je podle daně z příjmů fyzických osob. Nelze důsledně oddělit obchodní majetek od majetku soukromého. O vykázaném hospodářském výsledku rozhoduje individuální podnikatel osobně, netvoří se fondy. Výše základního kapitálu se nezapisuje do obchodního rejstříku. Účet 491 může nabýt i aktivního zůstatku. </w:t>
      </w:r>
    </w:p>
    <w:p w14:paraId="50F63EA5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>Příklad:</w:t>
      </w:r>
    </w:p>
    <w:p w14:paraId="11CE2DF0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>Individuální podnikatel vkládá vlastní peněžní prostředky na bankovní účet svého podniku:</w:t>
      </w:r>
    </w:p>
    <w:p w14:paraId="2DC51C8A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>221 – bankovní účty na straně Má dáti a 491 – účet individuálního podnikatele na straně Dal</w:t>
      </w:r>
    </w:p>
    <w:p w14:paraId="7DE4B77D" w14:textId="77777777" w:rsidR="00853D79" w:rsidRDefault="00853D79" w:rsidP="00853D79">
      <w:pPr>
        <w:jc w:val="both"/>
        <w:rPr>
          <w:sz w:val="28"/>
          <w:szCs w:val="28"/>
        </w:rPr>
      </w:pPr>
    </w:p>
    <w:p w14:paraId="4A60430D" w14:textId="77777777" w:rsidR="00853D79" w:rsidRPr="00B96609" w:rsidRDefault="00853D79" w:rsidP="00853D79">
      <w:pPr>
        <w:jc w:val="both"/>
        <w:rPr>
          <w:b/>
          <w:sz w:val="28"/>
          <w:szCs w:val="28"/>
        </w:rPr>
      </w:pPr>
      <w:r w:rsidRPr="00B96609">
        <w:rPr>
          <w:b/>
          <w:sz w:val="28"/>
          <w:szCs w:val="28"/>
        </w:rPr>
        <w:t>Příklady cizích zdrojů:</w:t>
      </w:r>
    </w:p>
    <w:p w14:paraId="69F92150" w14:textId="77777777" w:rsidR="00853D79" w:rsidRDefault="00853D79" w:rsidP="00853D79">
      <w:pPr>
        <w:jc w:val="both"/>
        <w:rPr>
          <w:sz w:val="28"/>
          <w:szCs w:val="28"/>
        </w:rPr>
      </w:pPr>
      <w:r w:rsidRPr="00B96609">
        <w:rPr>
          <w:b/>
          <w:sz w:val="28"/>
          <w:szCs w:val="28"/>
        </w:rPr>
        <w:t>Účet 461 – bankovní úvěry –</w:t>
      </w:r>
      <w:r>
        <w:rPr>
          <w:sz w:val="28"/>
          <w:szCs w:val="28"/>
        </w:rPr>
        <w:t xml:space="preserve"> jedná se o úvěry se splatností delší jednoho roku.</w:t>
      </w:r>
    </w:p>
    <w:p w14:paraId="157FE0DE" w14:textId="77777777" w:rsidR="00853D79" w:rsidRDefault="00853D79" w:rsidP="00853D79">
      <w:pPr>
        <w:jc w:val="both"/>
        <w:rPr>
          <w:b/>
          <w:sz w:val="28"/>
          <w:szCs w:val="28"/>
        </w:rPr>
      </w:pPr>
      <w:r w:rsidRPr="00B96609">
        <w:rPr>
          <w:b/>
          <w:sz w:val="28"/>
          <w:szCs w:val="28"/>
        </w:rPr>
        <w:t>Rezervy</w:t>
      </w:r>
      <w:r>
        <w:rPr>
          <w:b/>
          <w:sz w:val="28"/>
          <w:szCs w:val="28"/>
        </w:rPr>
        <w:t>:</w:t>
      </w:r>
    </w:p>
    <w:p w14:paraId="65E26037" w14:textId="77777777" w:rsidR="00853D79" w:rsidRDefault="00853D79" w:rsidP="00853D79">
      <w:pPr>
        <w:jc w:val="both"/>
        <w:rPr>
          <w:sz w:val="28"/>
          <w:szCs w:val="28"/>
        </w:rPr>
      </w:pPr>
      <w:r w:rsidRPr="00B96609">
        <w:rPr>
          <w:sz w:val="28"/>
          <w:szCs w:val="28"/>
        </w:rPr>
        <w:t>Jsou určeny</w:t>
      </w:r>
      <w:r>
        <w:rPr>
          <w:sz w:val="28"/>
          <w:szCs w:val="28"/>
        </w:rPr>
        <w:t xml:space="preserve"> k pokrytí závazků či nákladů, u kterých je velmi pravděpodobné, že nastanou, ale není jistá jejich výše nebo okamžik vzniku. Slouží k zahrnování nákladů do období, se kterým časově i věcně souvisejí. Většinou je znám jejich účel, ale hodnota a období se pouze odhadují. </w:t>
      </w:r>
    </w:p>
    <w:p w14:paraId="38920755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Rezervy jsou </w:t>
      </w:r>
      <w:r w:rsidRPr="00B96609">
        <w:rPr>
          <w:b/>
          <w:sz w:val="28"/>
          <w:szCs w:val="28"/>
        </w:rPr>
        <w:t>účetní</w:t>
      </w:r>
      <w:r>
        <w:rPr>
          <w:sz w:val="28"/>
          <w:szCs w:val="28"/>
        </w:rPr>
        <w:t xml:space="preserve">, kdy jejich tvorba se nepovažuje za daňový náklad (např. rezerva na rizika a ztráty, na daň z příjmů atd.) a </w:t>
      </w:r>
      <w:r w:rsidRPr="00B96609">
        <w:rPr>
          <w:b/>
          <w:sz w:val="28"/>
          <w:szCs w:val="28"/>
        </w:rPr>
        <w:t>zákonné</w:t>
      </w:r>
      <w:r>
        <w:rPr>
          <w:sz w:val="28"/>
          <w:szCs w:val="28"/>
        </w:rPr>
        <w:t>, které při své tvorbě a rozpouštění ovlivňují základ daně z příjmů (např. rezerva na opravy, na pěstební činnost, odbahnění rybníka, technické rekultivace atd.).</w:t>
      </w:r>
    </w:p>
    <w:p w14:paraId="55300A31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 rezervy jsou vyhrazeny účty ve skupině 45. Tvorba rezerv se účtuje na účtu 552 – tvorba a zúčtování rezerv podle zvláštních předpisů na straně Má dáti a účtu 451 – rezervy podle zvláštních právních předpisů na straně Dal v případě rezerv zákonných. U rezerv ostatních se účtuje 554 – tvorba a zúčtování ostatních rezerv na straně Má dáti a na straně Dal </w:t>
      </w:r>
      <w:proofErr w:type="gramStart"/>
      <w:r>
        <w:rPr>
          <w:sz w:val="28"/>
          <w:szCs w:val="28"/>
        </w:rPr>
        <w:t>jsou  účty</w:t>
      </w:r>
      <w:proofErr w:type="gramEnd"/>
      <w:r>
        <w:rPr>
          <w:sz w:val="28"/>
          <w:szCs w:val="28"/>
        </w:rPr>
        <w:t xml:space="preserve"> 452, 453, resp. 459. Při rozpouštění rezerv se postupuje opačně.  </w:t>
      </w:r>
    </w:p>
    <w:p w14:paraId="2F03CA20" w14:textId="77777777" w:rsidR="00853D79" w:rsidRDefault="00853D79" w:rsidP="00853D79">
      <w:pPr>
        <w:jc w:val="both"/>
        <w:rPr>
          <w:b/>
          <w:sz w:val="28"/>
          <w:szCs w:val="28"/>
        </w:rPr>
      </w:pPr>
      <w:r w:rsidRPr="00B96609">
        <w:rPr>
          <w:b/>
          <w:sz w:val="28"/>
          <w:szCs w:val="28"/>
        </w:rPr>
        <w:lastRenderedPageBreak/>
        <w:t>Rezerva na opravy dlouhodobého hmotného majetku</w:t>
      </w:r>
      <w:r>
        <w:rPr>
          <w:b/>
          <w:sz w:val="28"/>
          <w:szCs w:val="28"/>
        </w:rPr>
        <w:t>:</w:t>
      </w:r>
    </w:p>
    <w:p w14:paraId="3F6DFCAD" w14:textId="77777777" w:rsidR="00853D79" w:rsidRDefault="00853D79" w:rsidP="00853D79">
      <w:pPr>
        <w:jc w:val="both"/>
        <w:rPr>
          <w:sz w:val="28"/>
          <w:szCs w:val="28"/>
        </w:rPr>
      </w:pPr>
      <w:r w:rsidRPr="00B96609">
        <w:rPr>
          <w:sz w:val="28"/>
          <w:szCs w:val="28"/>
        </w:rPr>
        <w:t>Lze ji vytvářet</w:t>
      </w:r>
      <w:r>
        <w:rPr>
          <w:sz w:val="28"/>
          <w:szCs w:val="28"/>
        </w:rPr>
        <w:t xml:space="preserve"> pouze u majetku, který je daňově odepisován 5 a více let. Jedná se o majetek ve vlastnictví, pronajatý, kdy k opravám je nájemce smluvně písemně </w:t>
      </w:r>
      <w:proofErr w:type="gramStart"/>
      <w:r>
        <w:rPr>
          <w:sz w:val="28"/>
          <w:szCs w:val="28"/>
        </w:rPr>
        <w:t>zavázán,  nebo</w:t>
      </w:r>
      <w:proofErr w:type="gramEnd"/>
      <w:r>
        <w:rPr>
          <w:sz w:val="28"/>
          <w:szCs w:val="28"/>
        </w:rPr>
        <w:t xml:space="preserve"> o majetek s právem hospodaření. </w:t>
      </w:r>
    </w:p>
    <w:p w14:paraId="79834486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Tato rezerva se nesmí vytvářet na plánované modernizace a rekonstrukce, na majetek určený k likvidaci, na opravy v souvislosti se škodami a jinými nahodilými událostmi, na pravidelně každoročně se opakující opravy a na majetek, k němuž má vlastnické právo poplatník, vůči jehož majetku trvají účinky prohlášení konkurzu. </w:t>
      </w:r>
    </w:p>
    <w:p w14:paraId="3BE8B40D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Výše rezervy se stanoví individuálně na základě rozpočtu. Tvorba této rezervy je uznána pouze za předpokladu, že jsou uloženy peněžní prostředky ve výši vytvořené rezervy na samostatný účet v bance se sídlem na území členského státu Evropské unie, tento účet je veden v Kč nebo v eurech a je určen výhradně k ukládání prostředků příslušné rezervy. </w:t>
      </w:r>
    </w:p>
    <w:p w14:paraId="69503BCC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plánovaná oprava nebude zahájena nejpozději ve zdaňovacím období, které následuje po zdaňovacím období, ve kterém tato oprava měla být zahájena, pak se celá rezerva zruší. </w:t>
      </w:r>
    </w:p>
    <w:p w14:paraId="46130296" w14:textId="77777777" w:rsidR="00853D79" w:rsidRDefault="00853D79" w:rsidP="00853D79">
      <w:pPr>
        <w:jc w:val="both"/>
        <w:rPr>
          <w:sz w:val="28"/>
          <w:szCs w:val="28"/>
        </w:rPr>
      </w:pPr>
      <w:r w:rsidRPr="007E247E">
        <w:rPr>
          <w:b/>
          <w:sz w:val="28"/>
          <w:szCs w:val="28"/>
        </w:rPr>
        <w:t>Rezerva na pěstební činnost</w:t>
      </w:r>
      <w:r>
        <w:rPr>
          <w:sz w:val="28"/>
          <w:szCs w:val="28"/>
        </w:rPr>
        <w:t>:</w:t>
      </w:r>
    </w:p>
    <w:p w14:paraId="62570989" w14:textId="77777777" w:rsidR="00853D79" w:rsidRDefault="00853D79" w:rsidP="00853D79">
      <w:pPr>
        <w:jc w:val="both"/>
        <w:rPr>
          <w:sz w:val="28"/>
          <w:szCs w:val="28"/>
        </w:rPr>
      </w:pPr>
      <w:r>
        <w:rPr>
          <w:sz w:val="28"/>
          <w:szCs w:val="28"/>
        </w:rPr>
        <w:t>Pěstební činností se rozumí obnova lesa a veškeré výchovné činnosti prováděné v porostech do 40 let jejich věku, ochrana lesa a opatření k obnově porostů s nevhodnou dřevinnou skladbou.</w:t>
      </w:r>
    </w:p>
    <w:p w14:paraId="76C79FCA" w14:textId="4FF065A3" w:rsidR="00773E34" w:rsidRPr="00853D79" w:rsidRDefault="00773E34" w:rsidP="00853D79"/>
    <w:sectPr w:rsidR="00773E34" w:rsidRPr="0085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05739"/>
    <w:multiLevelType w:val="hybridMultilevel"/>
    <w:tmpl w:val="36A2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3A6"/>
    <w:multiLevelType w:val="hybridMultilevel"/>
    <w:tmpl w:val="E1400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7A63"/>
    <w:multiLevelType w:val="hybridMultilevel"/>
    <w:tmpl w:val="87EAC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8579A"/>
    <w:multiLevelType w:val="hybridMultilevel"/>
    <w:tmpl w:val="60285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9015A"/>
    <w:multiLevelType w:val="hybridMultilevel"/>
    <w:tmpl w:val="34CA7094"/>
    <w:lvl w:ilvl="0" w:tplc="BE545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CE5356"/>
    <w:multiLevelType w:val="hybridMultilevel"/>
    <w:tmpl w:val="7DDCD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05F4A"/>
    <w:multiLevelType w:val="hybridMultilevel"/>
    <w:tmpl w:val="86B8E0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220947">
    <w:abstractNumId w:val="5"/>
  </w:num>
  <w:num w:numId="2" w16cid:durableId="1084187690">
    <w:abstractNumId w:val="1"/>
  </w:num>
  <w:num w:numId="3" w16cid:durableId="1770351497">
    <w:abstractNumId w:val="3"/>
  </w:num>
  <w:num w:numId="4" w16cid:durableId="581715469">
    <w:abstractNumId w:val="4"/>
  </w:num>
  <w:num w:numId="5" w16cid:durableId="410393099">
    <w:abstractNumId w:val="6"/>
  </w:num>
  <w:num w:numId="6" w16cid:durableId="1420367866">
    <w:abstractNumId w:val="0"/>
  </w:num>
  <w:num w:numId="7" w16cid:durableId="1160586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D"/>
    <w:rsid w:val="00165BFD"/>
    <w:rsid w:val="00773E34"/>
    <w:rsid w:val="00853D79"/>
    <w:rsid w:val="00A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A836"/>
  <w15:chartTrackingRefBased/>
  <w15:docId w15:val="{F41ADBF3-7EFC-4C4A-9B09-A3495187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5BF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BFD"/>
    <w:pPr>
      <w:ind w:left="720"/>
      <w:contextualSpacing/>
    </w:pPr>
  </w:style>
  <w:style w:type="character" w:customStyle="1" w:styleId="OdstavecbpChar">
    <w:name w:val="Odstavec_bp Char"/>
    <w:basedOn w:val="Standardnpsmoodstavce"/>
    <w:link w:val="Odstavecbp"/>
    <w:locked/>
    <w:rsid w:val="00AB0855"/>
    <w:rPr>
      <w:rFonts w:ascii="Calibri" w:eastAsia="Calibri" w:hAnsi="Calibri" w:cs="Times New Roman"/>
      <w:sz w:val="24"/>
    </w:rPr>
  </w:style>
  <w:style w:type="paragraph" w:customStyle="1" w:styleId="Odstavecbp">
    <w:name w:val="Odstavec_bp"/>
    <w:basedOn w:val="Normln"/>
    <w:link w:val="OdstavecbpChar"/>
    <w:qFormat/>
    <w:rsid w:val="00AB0855"/>
    <w:pPr>
      <w:spacing w:before="100" w:beforeAutospacing="1" w:after="100" w:afterAutospacing="1" w:line="360" w:lineRule="auto"/>
      <w:ind w:firstLine="851"/>
      <w:jc w:val="both"/>
    </w:pPr>
    <w:rPr>
      <w:rFonts w:ascii="Calibri" w:eastAsia="Calibri" w:hAnsi="Calibri" w:cs="Times New Roman"/>
      <w:sz w:val="24"/>
    </w:rPr>
  </w:style>
  <w:style w:type="paragraph" w:styleId="Bezmezer">
    <w:name w:val="No Spacing"/>
    <w:qFormat/>
    <w:rsid w:val="00853D79"/>
    <w:pPr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pklad">
    <w:name w:val="příklad"/>
    <w:basedOn w:val="Normln"/>
    <w:next w:val="Normln"/>
    <w:rsid w:val="00853D79"/>
    <w:pPr>
      <w:spacing w:before="240" w:after="120"/>
    </w:pPr>
    <w:rPr>
      <w:rFonts w:ascii="Times New Roman" w:eastAsia="Calibri" w:hAnsi="Times New Roman" w:cs="Times New Roman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2437</Words>
  <Characters>14380</Characters>
  <Application>Microsoft Office Word</Application>
  <DocSecurity>0</DocSecurity>
  <Lines>119</Lines>
  <Paragraphs>33</Paragraphs>
  <ScaleCrop>false</ScaleCrop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2022-07-12T09:42:00Z</dcterms:created>
  <dcterms:modified xsi:type="dcterms:W3CDTF">2022-07-12T09:42:00Z</dcterms:modified>
</cp:coreProperties>
</file>