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7D54F0F" w:rsidR="00036AB1" w:rsidRDefault="00896B81" w:rsidP="00896B81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 xml:space="preserve">ŽÁDOST O PŘIDĚLENÍ PODPORY V INTERNÍ </w:t>
      </w:r>
      <w:r w:rsidR="006717D1">
        <w:rPr>
          <w:rFonts w:ascii="Cambria" w:hAnsi="Cambria"/>
          <w:b/>
          <w:sz w:val="28"/>
          <w:szCs w:val="28"/>
        </w:rPr>
        <w:t>VÝZKUMNÉ</w:t>
      </w:r>
      <w:r w:rsidRPr="00C340DE">
        <w:rPr>
          <w:rFonts w:ascii="Cambria" w:hAnsi="Cambria"/>
          <w:b/>
          <w:sz w:val="28"/>
          <w:szCs w:val="28"/>
        </w:rPr>
        <w:t xml:space="preserve"> SOUTĚŽ</w:t>
      </w:r>
      <w:r w:rsidR="006717D1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0DDFD34E" w14:textId="0932EB8A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C340DE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i/>
                <w:iCs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EndPr/>
            <w:sdtContent>
              <w:p w14:paraId="22549E34" w14:textId="6CE6A920" w:rsidR="00ED5429" w:rsidRPr="00A223F0" w:rsidRDefault="00A223F0" w:rsidP="00FA691E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A223F0">
                  <w:rPr>
                    <w:rFonts w:ascii="Cambria" w:hAnsi="Cambria"/>
                    <w:i/>
                    <w:iCs/>
                    <w:color w:val="000000" w:themeColor="text1"/>
                  </w:rPr>
                  <w:t>Pilotní ověření možností modelování poptávky</w:t>
                </w:r>
              </w:p>
            </w:sdtContent>
          </w:sdt>
        </w:tc>
      </w:tr>
      <w:tr w:rsidR="000D55BE" w:rsidRPr="00C340DE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15AC5485" w:rsidR="00ED5429" w:rsidRPr="003E3ABC" w:rsidRDefault="00F47C16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3E3ABC">
              <w:rPr>
                <w:rFonts w:ascii="Cambria" w:hAnsi="Cambria"/>
                <w:i/>
                <w:iCs/>
                <w:color w:val="000000" w:themeColor="text1"/>
              </w:rPr>
              <w:t xml:space="preserve">Vyplní správce </w:t>
            </w:r>
            <w:r w:rsidR="00165F94" w:rsidRPr="003E3ABC">
              <w:rPr>
                <w:rFonts w:ascii="Cambria" w:hAnsi="Cambria"/>
                <w:i/>
                <w:iCs/>
                <w:color w:val="000000" w:themeColor="text1"/>
              </w:rPr>
              <w:t>soutěže</w:t>
            </w:r>
          </w:p>
        </w:tc>
      </w:tr>
      <w:tr w:rsidR="000D55BE" w:rsidRPr="00C340DE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1906A7DB" w14:textId="2EB014FE" w:rsidR="000D55BE" w:rsidRPr="003E3ABC" w:rsidRDefault="00A223F0" w:rsidP="00FA691E">
            <w:pPr>
              <w:rPr>
                <w:rFonts w:ascii="Cambria" w:hAnsi="Cambria"/>
                <w:color w:val="000000" w:themeColor="text1"/>
                <w:highlight w:val="red"/>
              </w:rPr>
            </w:pPr>
            <w:r w:rsidRPr="00921DE5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Ing. Pavel Rousek, Ph.D.</w:t>
            </w:r>
            <w:r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,</w:t>
            </w:r>
            <w:r w:rsidRPr="00BC613D">
              <w:rPr>
                <w:rFonts w:ascii="Cambria" w:hAnsi="Cambria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>využití výstupů projektu ve výuce a publikacích</w:t>
            </w:r>
          </w:p>
        </w:tc>
      </w:tr>
      <w:tr w:rsidR="000D55BE" w:rsidRPr="00C340DE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4612765D" w14:textId="77777777" w:rsidR="00A223F0" w:rsidRDefault="00A223F0" w:rsidP="00A223F0">
            <w:pPr>
              <w:jc w:val="both"/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prof. Ing. Marek Vochozka, MBA, </w:t>
            </w:r>
            <w:proofErr w:type="spellStart"/>
            <w:r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Ph,D</w:t>
            </w:r>
            <w:proofErr w:type="spellEnd"/>
            <w:r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. 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>využití výstupů projektu ve výuce a publikacích</w:t>
            </w:r>
          </w:p>
          <w:p w14:paraId="4D53A138" w14:textId="77777777" w:rsidR="00A223F0" w:rsidRDefault="00A223F0" w:rsidP="00A223F0">
            <w:pPr>
              <w:jc w:val="both"/>
              <w:rPr>
                <w:rFonts w:ascii="Cambria" w:hAnsi="Cambria"/>
                <w:i/>
                <w:iCs/>
                <w:color w:val="000000" w:themeColor="text1"/>
              </w:rPr>
            </w:pPr>
            <w:r w:rsidRPr="00921DE5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Ing. Libor Votava, Ph.D.,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 xml:space="preserve"> využití výstupů projektu ve výuce a publikacích</w:t>
            </w:r>
          </w:p>
          <w:p w14:paraId="1C5CB1D2" w14:textId="77777777" w:rsidR="00A223F0" w:rsidRDefault="00A223F0" w:rsidP="00A223F0">
            <w:pPr>
              <w:jc w:val="both"/>
              <w:rPr>
                <w:rFonts w:ascii="Cambria" w:hAnsi="Cambria"/>
                <w:i/>
                <w:iCs/>
                <w:color w:val="000000" w:themeColor="text1"/>
              </w:rPr>
            </w:pPr>
            <w:r w:rsidRPr="00CD3CD8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Ing. Filip Petrách, Ph.D.</w:t>
            </w:r>
            <w:r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,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 xml:space="preserve"> využití výstupů projektu ve výuce a publikacích, sběr dat/zpracování dat</w:t>
            </w:r>
          </w:p>
          <w:p w14:paraId="2B1E7BEA" w14:textId="77777777" w:rsidR="00A223F0" w:rsidRDefault="00A223F0" w:rsidP="00A223F0">
            <w:pPr>
              <w:jc w:val="both"/>
              <w:rPr>
                <w:rFonts w:ascii="Cambria" w:hAnsi="Cambria"/>
                <w:i/>
                <w:iCs/>
                <w:color w:val="000000" w:themeColor="text1"/>
              </w:rPr>
            </w:pPr>
            <w:r w:rsidRPr="00921DE5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Ing. Vendula Simotová,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 xml:space="preserve"> využití výstupů projektu ve výuce a publikacích</w:t>
            </w:r>
          </w:p>
          <w:p w14:paraId="4B848371" w14:textId="77777777" w:rsidR="00A223F0" w:rsidRDefault="00A223F0" w:rsidP="00A223F0">
            <w:pPr>
              <w:jc w:val="both"/>
              <w:rPr>
                <w:rFonts w:ascii="Cambria" w:hAnsi="Cambria"/>
                <w:i/>
                <w:iCs/>
                <w:color w:val="000000" w:themeColor="text1"/>
              </w:rPr>
            </w:pPr>
            <w:r w:rsidRPr="00921DE5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Bc. Svatopluk Janek,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 xml:space="preserve"> využití výstupů projektu v publikacích</w:t>
            </w:r>
          </w:p>
          <w:p w14:paraId="7F3333A3" w14:textId="77777777" w:rsidR="00791E24" w:rsidRDefault="00A223F0" w:rsidP="00A223F0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CD3CD8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Pomocná vědecká síla</w:t>
            </w:r>
            <w:r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,</w:t>
            </w:r>
            <w:r w:rsidRPr="00CD3CD8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 student</w:t>
            </w:r>
            <w:r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 navazujícího magisterského studia</w:t>
            </w:r>
            <w:r w:rsidRPr="00CD3CD8">
              <w:rPr>
                <w:rFonts w:ascii="Cambria" w:hAnsi="Cambria"/>
                <w:i/>
                <w:iCs/>
                <w:color w:val="000000" w:themeColor="text1"/>
              </w:rPr>
              <w:t xml:space="preserve"> – podpůrné aktivity související s oblastí realizovaného výzkumu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 xml:space="preserve"> (práce s datovými soubory, rešerše vybrané problematiky)</w:t>
            </w:r>
          </w:p>
          <w:p w14:paraId="244FF233" w14:textId="33DB3FC6" w:rsidR="00A223F0" w:rsidRPr="003E3ABC" w:rsidRDefault="00A223F0" w:rsidP="00A223F0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CD3CD8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Pomocná vědecká síla</w:t>
            </w:r>
            <w:r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>,</w:t>
            </w:r>
            <w:r w:rsidRPr="00CD3CD8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 student</w:t>
            </w:r>
            <w:r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 bakalářského studia</w:t>
            </w:r>
            <w:r w:rsidRPr="00CD3CD8">
              <w:rPr>
                <w:rFonts w:ascii="Cambria" w:hAnsi="Cambria"/>
                <w:i/>
                <w:iCs/>
                <w:color w:val="000000" w:themeColor="text1"/>
              </w:rPr>
              <w:t xml:space="preserve"> – podpůrné aktivity související s oblastí realizovaného výzkumu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 xml:space="preserve"> (práce s datovými soubory, rešerše vybrané problematiky)</w:t>
            </w:r>
          </w:p>
        </w:tc>
      </w:tr>
      <w:tr w:rsidR="003E3ABC" w:rsidRPr="00C340DE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1B8036E4" w14:textId="13C8AB37" w:rsidR="00A223F0" w:rsidRDefault="00A223F0" w:rsidP="00A223F0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>
              <w:rPr>
                <w:rFonts w:ascii="Cambria" w:hAnsi="Cambria"/>
                <w:i/>
                <w:iCs/>
                <w:color w:val="000000" w:themeColor="text1"/>
              </w:rPr>
              <w:t>Ekonomie</w:t>
            </w:r>
          </w:p>
          <w:p w14:paraId="12AAD570" w14:textId="0118479E" w:rsidR="00A223F0" w:rsidRDefault="00A223F0" w:rsidP="00A223F0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F34803">
              <w:rPr>
                <w:rFonts w:ascii="Cambria" w:hAnsi="Cambria"/>
                <w:i/>
                <w:iCs/>
                <w:color w:val="000000" w:themeColor="text1"/>
              </w:rPr>
              <w:t>BPE_MIE, RLZ_ETE_I, BSA_MIE, NE_MIE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>;</w:t>
            </w:r>
          </w:p>
          <w:p w14:paraId="17A7E0DC" w14:textId="3ECAF2AB" w:rsidR="003E3ABC" w:rsidRDefault="00A223F0" w:rsidP="00A223F0">
            <w:pPr>
              <w:rPr>
                <w:rFonts w:ascii="Cambria" w:hAnsi="Cambria"/>
                <w:i/>
                <w:iCs/>
                <w:color w:val="000000" w:themeColor="text1"/>
                <w:highlight w:val="red"/>
              </w:rPr>
            </w:pPr>
            <w:r w:rsidRPr="00F34803">
              <w:rPr>
                <w:rFonts w:ascii="Cambria" w:hAnsi="Cambria"/>
                <w:i/>
                <w:iCs/>
                <w:color w:val="000000" w:themeColor="text1"/>
              </w:rPr>
              <w:t>BPE_MAE, RLZ_ETE_II, BSA_MAE, NE_MAE</w:t>
            </w:r>
          </w:p>
        </w:tc>
      </w:tr>
      <w:tr w:rsidR="003E3ABC" w:rsidRPr="00C340DE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3E3ABC" w:rsidRPr="00A223F0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A223F0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</w:rPr>
            <w:id w:val="1497077250"/>
            <w:placeholder>
              <w:docPart w:val="842B8E1775804A38AB712C30B3BB9A97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8BD65E1" w14:textId="54F64004" w:rsidR="003E3ABC" w:rsidRPr="00A223F0" w:rsidRDefault="00A223F0" w:rsidP="003E3ABC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A223F0">
                  <w:rPr>
                    <w:rFonts w:ascii="Cambria" w:hAnsi="Cambria"/>
                    <w:i/>
                    <w:iCs/>
                    <w:color w:val="000000" w:themeColor="text1"/>
                  </w:rPr>
                  <w:t>Ústav znalectví a oceňování</w:t>
                </w:r>
              </w:p>
            </w:tc>
          </w:sdtContent>
        </w:sdt>
      </w:tr>
    </w:tbl>
    <w:p w14:paraId="42F43216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C340DE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C340DE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sdt>
              <w:sdtPr>
                <w:rPr>
                  <w:rFonts w:ascii="Cambria" w:hAnsi="Cambria"/>
                  <w:color w:val="000000" w:themeColor="text1"/>
                  <w:sz w:val="24"/>
                  <w:szCs w:val="24"/>
                </w:rPr>
                <w:id w:val="736054824"/>
                <w:placeholder>
                  <w:docPart w:val="59C0544C66C544D890D3DCE2C885E377"/>
                </w:placeholder>
                <w15:color w:val="FF0000"/>
                <w15:appearance w15:val="hidden"/>
              </w:sdtPr>
              <w:sdtEndPr>
                <w:rPr>
                  <w:bCs/>
                  <w:i/>
                  <w:iCs/>
                  <w:color w:val="auto"/>
                  <w:sz w:val="22"/>
                  <w:szCs w:val="22"/>
                </w:rPr>
              </w:sdtEndPr>
              <w:sdtContent>
                <w:tc>
                  <w:tcPr>
                    <w:tcW w:w="7513" w:type="dxa"/>
                    <w:vAlign w:val="center"/>
                  </w:tcPr>
                  <w:p w14:paraId="1AE75817" w14:textId="04B1121D" w:rsidR="000D55BE" w:rsidRPr="00C506DA" w:rsidRDefault="000E2615" w:rsidP="000E2615">
                    <w:pPr>
                      <w:rPr>
                        <w:rFonts w:ascii="Cambria" w:hAnsi="Cambria"/>
                        <w:bCs/>
                        <w:i/>
                        <w:iCs/>
                      </w:rPr>
                    </w:pPr>
                    <w:r w:rsidRPr="00A77AE0">
                      <w:rPr>
                        <w:rFonts w:ascii="Cambria" w:hAnsi="Cambria"/>
                        <w:bCs/>
                        <w:i/>
                        <w:iCs/>
                      </w:rPr>
                      <w:t xml:space="preserve">Cílem projektu </w:t>
                    </w:r>
                    <w:r>
                      <w:rPr>
                        <w:rFonts w:ascii="Cambria" w:hAnsi="Cambria"/>
                        <w:bCs/>
                        <w:i/>
                        <w:iCs/>
                      </w:rPr>
                      <w:t>je pilotní ověření možností modelování poptávky na vybraném trhu.</w:t>
                    </w:r>
                  </w:p>
                </w:tc>
              </w:sdtContent>
            </w:sdt>
          </w:sdtContent>
        </w:sdt>
      </w:tr>
      <w:tr w:rsidR="00391ACC" w:rsidRPr="00C340DE" w14:paraId="276DADE9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C340DE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sz w:val="24"/>
              <w:szCs w:val="24"/>
            </w:rPr>
            <w:id w:val="-178503521"/>
            <w:placeholder>
              <w:docPart w:val="1B4EF64F6884453EA43E629A769C8D18"/>
            </w:placeholder>
            <w15:color w:val="FF0000"/>
            <w15:appearance w15:val="hidden"/>
          </w:sdtPr>
          <w:sdtEndPr/>
          <w:sdtContent>
            <w:sdt>
              <w:sdtPr>
                <w:rPr>
                  <w:rFonts w:ascii="Cambria" w:hAnsi="Cambria"/>
                  <w:i/>
                  <w:iCs/>
                  <w:color w:val="000000" w:themeColor="text1"/>
                  <w:sz w:val="24"/>
                  <w:szCs w:val="24"/>
                </w:rPr>
                <w:id w:val="916055262"/>
                <w:placeholder>
                  <w:docPart w:val="0F77A28FEB71428AB1F8E71F0B926F0C"/>
                </w:placeholder>
                <w15:color w:val="FF0000"/>
                <w15:appearance w15:val="hidden"/>
              </w:sdtPr>
              <w:sdtEndPr>
                <w:rPr>
                  <w:bCs/>
                  <w:color w:val="auto"/>
                  <w:sz w:val="22"/>
                  <w:szCs w:val="22"/>
                </w:rPr>
              </w:sdtEndPr>
              <w:sdtContent>
                <w:tc>
                  <w:tcPr>
                    <w:tcW w:w="7513" w:type="dxa"/>
                    <w:vAlign w:val="center"/>
                  </w:tcPr>
                  <w:p w14:paraId="47DBE1AC" w14:textId="77777777" w:rsidR="000E2615" w:rsidRDefault="000E2615" w:rsidP="000E2615">
                    <w:pPr>
                      <w:rPr>
                        <w:rFonts w:ascii="Cambria" w:hAnsi="Cambria"/>
                        <w:bCs/>
                        <w:i/>
                        <w:iCs/>
                      </w:rPr>
                    </w:pPr>
                    <w:r>
                      <w:rPr>
                        <w:rFonts w:ascii="Cambria" w:hAnsi="Cambria"/>
                        <w:bCs/>
                        <w:i/>
                        <w:iCs/>
                      </w:rPr>
                      <w:t>Výběr trhu s vhodnými parametry.</w:t>
                    </w:r>
                  </w:p>
                  <w:p w14:paraId="596D50BC" w14:textId="77777777" w:rsidR="000E2615" w:rsidRPr="00266689" w:rsidRDefault="000E2615" w:rsidP="000E2615">
                    <w:pPr>
                      <w:rPr>
                        <w:rFonts w:ascii="Cambria" w:hAnsi="Cambria"/>
                        <w:bCs/>
                        <w:i/>
                        <w:iCs/>
                      </w:rPr>
                    </w:pPr>
                    <w:r>
                      <w:rPr>
                        <w:rFonts w:ascii="Cambria" w:hAnsi="Cambria"/>
                        <w:bCs/>
                        <w:i/>
                        <w:iCs/>
                      </w:rPr>
                      <w:t>Sběr a analýza</w:t>
                    </w:r>
                    <w:r w:rsidRPr="00266689">
                      <w:rPr>
                        <w:rFonts w:ascii="Cambria" w:hAnsi="Cambria"/>
                        <w:bCs/>
                        <w:i/>
                        <w:iCs/>
                      </w:rPr>
                      <w:t xml:space="preserve"> dat </w:t>
                    </w:r>
                    <w:r>
                      <w:rPr>
                        <w:rFonts w:ascii="Cambria" w:hAnsi="Cambria"/>
                        <w:bCs/>
                        <w:i/>
                        <w:iCs/>
                      </w:rPr>
                      <w:t>vybraného trhu</w:t>
                    </w:r>
                    <w:r w:rsidRPr="00266689">
                      <w:rPr>
                        <w:rFonts w:ascii="Cambria" w:hAnsi="Cambria"/>
                        <w:bCs/>
                        <w:i/>
                        <w:iCs/>
                      </w:rPr>
                      <w:t>.</w:t>
                    </w:r>
                  </w:p>
                  <w:p w14:paraId="51BF208D" w14:textId="77777777" w:rsidR="000E2615" w:rsidRDefault="000E2615" w:rsidP="000E2615">
                    <w:pPr>
                      <w:rPr>
                        <w:rFonts w:ascii="Cambria" w:hAnsi="Cambria"/>
                        <w:bCs/>
                        <w:i/>
                        <w:iCs/>
                      </w:rPr>
                    </w:pPr>
                    <w:r>
                      <w:rPr>
                        <w:rFonts w:ascii="Cambria" w:hAnsi="Cambria"/>
                        <w:bCs/>
                        <w:i/>
                        <w:iCs/>
                      </w:rPr>
                      <w:t>Modelování poptávkové křivky</w:t>
                    </w:r>
                    <w:r w:rsidRPr="00266689">
                      <w:rPr>
                        <w:rFonts w:ascii="Cambria" w:hAnsi="Cambria"/>
                        <w:bCs/>
                        <w:i/>
                        <w:iCs/>
                      </w:rPr>
                      <w:t>.</w:t>
                    </w:r>
                  </w:p>
                  <w:p w14:paraId="1EA7EBCF" w14:textId="77777777" w:rsidR="00D91839" w:rsidRDefault="000E2615" w:rsidP="000E2615">
                    <w:pPr>
                      <w:rPr>
                        <w:rFonts w:ascii="Cambria" w:hAnsi="Cambria"/>
                        <w:bCs/>
                        <w:i/>
                        <w:iCs/>
                      </w:rPr>
                    </w:pPr>
                    <w:r>
                      <w:rPr>
                        <w:rFonts w:ascii="Cambria" w:hAnsi="Cambria"/>
                        <w:bCs/>
                        <w:i/>
                        <w:iCs/>
                      </w:rPr>
                      <w:t>Ověření možností aplikace použitých metod i na jiných trzích.</w:t>
                    </w:r>
                  </w:p>
                  <w:p w14:paraId="23AC6BBD" w14:textId="77777777" w:rsidR="007E5809" w:rsidRDefault="007E5809" w:rsidP="000E2615">
                    <w:pPr>
                      <w:rPr>
                        <w:rFonts w:ascii="Cambria" w:hAnsi="Cambria"/>
                        <w:bCs/>
                        <w:i/>
                        <w:iCs/>
                      </w:rPr>
                    </w:pPr>
                  </w:p>
                  <w:p w14:paraId="1FC00385" w14:textId="4D93A1E4" w:rsidR="007E5809" w:rsidRDefault="00D91839" w:rsidP="000E2615">
                    <w:pPr>
                      <w:rPr>
                        <w:rFonts w:ascii="Cambria" w:hAnsi="Cambria"/>
                        <w:bCs/>
                        <w:i/>
                        <w:iCs/>
                      </w:rPr>
                    </w:pPr>
                    <w:r>
                      <w:rPr>
                        <w:rFonts w:ascii="Cambria" w:hAnsi="Cambria"/>
                        <w:bCs/>
                        <w:i/>
                        <w:iCs/>
                      </w:rPr>
                      <w:t xml:space="preserve">Na základě </w:t>
                    </w:r>
                    <w:r w:rsidR="007E5809">
                      <w:rPr>
                        <w:rFonts w:ascii="Cambria" w:hAnsi="Cambria"/>
                        <w:bCs/>
                        <w:i/>
                        <w:iCs/>
                      </w:rPr>
                      <w:t>dat reálného prostředí bude na vybraném trhu provedena analýza dat, na jejímž základě bude vymodelována poptávková křivka. Závěrem dojde k ověření možností zopakování postupu i na jiných trzích.</w:t>
                    </w:r>
                  </w:p>
                  <w:p w14:paraId="33B68A0F" w14:textId="77777777" w:rsidR="007E5809" w:rsidRDefault="007E5809" w:rsidP="000E2615">
                    <w:pPr>
                      <w:rPr>
                        <w:rFonts w:ascii="Cambria" w:hAnsi="Cambria"/>
                        <w:bCs/>
                        <w:i/>
                        <w:iCs/>
                      </w:rPr>
                    </w:pPr>
                  </w:p>
                  <w:p w14:paraId="2DE78F35" w14:textId="7F93BC47" w:rsidR="00391ACC" w:rsidRPr="000E2615" w:rsidRDefault="007E5809" w:rsidP="000E2615">
                    <w:pPr>
                      <w:rPr>
                        <w:rFonts w:ascii="Cambria" w:hAnsi="Cambria"/>
                        <w:bCs/>
                        <w:i/>
                        <w:iCs/>
                      </w:rPr>
                    </w:pPr>
                    <w:r>
                      <w:rPr>
                        <w:rFonts w:ascii="Cambria" w:hAnsi="Cambria"/>
                        <w:bCs/>
                        <w:i/>
                        <w:iCs/>
                      </w:rPr>
                      <w:t>Konkrétní trh bude nadefinován v první etapě projektu. V tuto chvíli se vhodnou volbou jeví trh s dlouhou časovou řadou, velkými objemy prodejů</w:t>
                    </w:r>
                    <w:r w:rsidR="00AA2C79">
                      <w:rPr>
                        <w:rFonts w:ascii="Cambria" w:hAnsi="Cambria"/>
                        <w:bCs/>
                        <w:i/>
                        <w:iCs/>
                      </w:rPr>
                      <w:t xml:space="preserve"> a</w:t>
                    </w:r>
                    <w:r>
                      <w:rPr>
                        <w:rFonts w:ascii="Cambria" w:hAnsi="Cambria"/>
                        <w:bCs/>
                        <w:i/>
                        <w:iCs/>
                      </w:rPr>
                      <w:t xml:space="preserve"> mnoha daty (např. energie, komodity typu stříbro, </w:t>
                    </w:r>
                    <w:r w:rsidR="00AA2C79">
                      <w:rPr>
                        <w:rFonts w:ascii="Cambria" w:hAnsi="Cambria"/>
                        <w:bCs/>
                        <w:i/>
                        <w:iCs/>
                      </w:rPr>
                      <w:t>mezinárodně obchodované akcie, měny vč. možnosti kryptoměn). Z uvedených dat o obchodovaných množstvích a realizovaných cenách bude vymodelována poptávková křivka, která bude nejlépe predikovat tržní chování.</w:t>
                    </w:r>
                  </w:p>
                </w:tc>
              </w:sdtContent>
            </w:sdt>
          </w:sdtContent>
        </w:sdt>
      </w:tr>
      <w:tr w:rsidR="00987E8D" w:rsidRPr="00C340DE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987E8D" w:rsidRPr="00C340DE" w:rsidRDefault="00987E8D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Výstupy projektu</w:t>
            </w:r>
          </w:p>
        </w:tc>
        <w:tc>
          <w:tcPr>
            <w:tcW w:w="7513" w:type="dxa"/>
            <w:vAlign w:val="center"/>
          </w:tcPr>
          <w:p w14:paraId="4947E669" w14:textId="1AA49A84" w:rsidR="000E2615" w:rsidRPr="000E2615" w:rsidRDefault="00EE10EE" w:rsidP="000E261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P</w:t>
            </w:r>
            <w:r w:rsidR="000E2615" w:rsidRPr="000E2615">
              <w:rPr>
                <w:rFonts w:ascii="Cambria" w:hAnsi="Cambria"/>
                <w:bCs/>
                <w:i/>
                <w:iCs/>
              </w:rPr>
              <w:t>ublikační výstupy</w:t>
            </w:r>
            <w:r w:rsidR="00D91839">
              <w:rPr>
                <w:rFonts w:ascii="Cambria" w:hAnsi="Cambria"/>
                <w:bCs/>
                <w:i/>
                <w:iCs/>
              </w:rPr>
              <w:t xml:space="preserve"> v příslušných kvartilech Web </w:t>
            </w:r>
            <w:proofErr w:type="spellStart"/>
            <w:r w:rsidR="00D91839">
              <w:rPr>
                <w:rFonts w:ascii="Cambria" w:hAnsi="Cambria"/>
                <w:bCs/>
                <w:i/>
                <w:iCs/>
              </w:rPr>
              <w:t>of</w:t>
            </w:r>
            <w:proofErr w:type="spellEnd"/>
            <w:r w:rsidR="00D91839">
              <w:rPr>
                <w:rFonts w:ascii="Cambria" w:hAnsi="Cambria"/>
                <w:bCs/>
                <w:i/>
                <w:iCs/>
              </w:rPr>
              <w:t xml:space="preserve"> Science</w:t>
            </w:r>
            <w:r w:rsidR="000E2615" w:rsidRPr="000E2615">
              <w:rPr>
                <w:rFonts w:ascii="Cambria" w:hAnsi="Cambria"/>
                <w:bCs/>
                <w:i/>
                <w:iCs/>
              </w:rPr>
              <w:t>:</w:t>
            </w:r>
          </w:p>
          <w:p w14:paraId="665F1D50" w14:textId="63943E29" w:rsidR="000E2615" w:rsidRDefault="00542DCC" w:rsidP="00237D96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Vochozka a kol. </w:t>
            </w:r>
            <w:r w:rsidR="000E2615" w:rsidRPr="00237D96">
              <w:rPr>
                <w:rFonts w:ascii="Cambria" w:hAnsi="Cambria"/>
                <w:bCs/>
                <w:i/>
                <w:iCs/>
              </w:rPr>
              <w:t>Optimální metodika modelování poptávkové křivky</w:t>
            </w:r>
          </w:p>
          <w:p w14:paraId="5C895E97" w14:textId="7FD2A0BD" w:rsidR="001C45C9" w:rsidRPr="00237D96" w:rsidRDefault="00542DCC" w:rsidP="00237D96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Votava a kol. </w:t>
            </w:r>
            <w:r w:rsidR="001C45C9">
              <w:rPr>
                <w:rFonts w:ascii="Cambria" w:hAnsi="Cambria"/>
                <w:bCs/>
                <w:i/>
                <w:iCs/>
              </w:rPr>
              <w:t>Specifika modelování poptávkové křivky na vybraném trhu</w:t>
            </w:r>
          </w:p>
          <w:p w14:paraId="0AD422B7" w14:textId="60B9B6E7" w:rsidR="00350A01" w:rsidRDefault="00542DCC" w:rsidP="00237D96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lastRenderedPageBreak/>
              <w:t xml:space="preserve">Petrách a kol. </w:t>
            </w:r>
            <w:r w:rsidR="00EE10EE" w:rsidRPr="00237D96">
              <w:rPr>
                <w:rFonts w:ascii="Cambria" w:hAnsi="Cambria"/>
                <w:bCs/>
                <w:i/>
                <w:iCs/>
              </w:rPr>
              <w:t>Cenové determinanty</w:t>
            </w:r>
            <w:r w:rsidR="000E2615" w:rsidRPr="00237D96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EE10EE" w:rsidRPr="00237D96">
              <w:rPr>
                <w:rFonts w:ascii="Cambria" w:hAnsi="Cambria"/>
                <w:bCs/>
                <w:i/>
                <w:iCs/>
              </w:rPr>
              <w:t xml:space="preserve">a elasticita </w:t>
            </w:r>
            <w:r w:rsidR="000E2615" w:rsidRPr="00237D96">
              <w:rPr>
                <w:rFonts w:ascii="Cambria" w:hAnsi="Cambria"/>
                <w:bCs/>
                <w:i/>
                <w:iCs/>
              </w:rPr>
              <w:t>poptávkové křivky na vybraném trhu</w:t>
            </w:r>
          </w:p>
          <w:p w14:paraId="474F26E7" w14:textId="49F16D82" w:rsidR="001C45C9" w:rsidRPr="00237D96" w:rsidRDefault="00542DCC" w:rsidP="00237D96">
            <w:pPr>
              <w:pStyle w:val="Odstavecseseznamem"/>
              <w:numPr>
                <w:ilvl w:val="0"/>
                <w:numId w:val="14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Simotová a kol. </w:t>
            </w:r>
            <w:r w:rsidR="001C45C9">
              <w:rPr>
                <w:rFonts w:ascii="Cambria" w:hAnsi="Cambria"/>
                <w:bCs/>
                <w:i/>
                <w:iCs/>
              </w:rPr>
              <w:t>Specifika cenových determinantů a elasticity poptávkové křivky na vybraném trhu</w:t>
            </w:r>
          </w:p>
          <w:p w14:paraId="419160BB" w14:textId="1DF4600C" w:rsidR="000E2615" w:rsidRDefault="00542DCC" w:rsidP="00237D9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Janek a kol. </w:t>
            </w:r>
            <w:r w:rsidR="000E2615" w:rsidRPr="00237D96">
              <w:rPr>
                <w:rFonts w:ascii="Cambria" w:hAnsi="Cambria"/>
                <w:bCs/>
                <w:i/>
                <w:iCs/>
              </w:rPr>
              <w:t>Necenové determinanty poptávkové křivky na vybraném trhu</w:t>
            </w:r>
          </w:p>
          <w:p w14:paraId="154AF62B" w14:textId="35B4A81B" w:rsidR="001C45C9" w:rsidRDefault="00542DCC" w:rsidP="00237D9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Rousek a kol. </w:t>
            </w:r>
            <w:r w:rsidR="001C45C9">
              <w:rPr>
                <w:rFonts w:ascii="Cambria" w:hAnsi="Cambria"/>
                <w:bCs/>
                <w:i/>
                <w:iCs/>
              </w:rPr>
              <w:t>Specifika necenových determinantů poptávkové křivky na vybraném trhu</w:t>
            </w:r>
          </w:p>
          <w:p w14:paraId="2B961D6F" w14:textId="71BC9088" w:rsidR="001C45C9" w:rsidRPr="00237D96" w:rsidRDefault="001C45C9" w:rsidP="00237D9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Další 3 témata budou definována v průběhu řešení projektu </w:t>
            </w:r>
          </w:p>
        </w:tc>
      </w:tr>
      <w:tr w:rsidR="00D673FF" w:rsidRPr="00C340DE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D673FF" w:rsidRPr="00C340DE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Vazba výzkumu na oblast vyučovaných předmětů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952061278"/>
            <w:placeholder>
              <w:docPart w:val="05EDF9B803D04303A123280D9E3C196B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EF680F9" w14:textId="79AAF3C3" w:rsidR="00D673FF" w:rsidRPr="00350A01" w:rsidRDefault="00EE10EE" w:rsidP="003A11C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>Výzkumným zaměřením ekonomické skupiny je modelování průběhu ekonomických veličin na základě dat reálného prostředí</w:t>
                </w:r>
                <w:r w:rsidRPr="0006659F">
                  <w:rPr>
                    <w:rFonts w:ascii="Cambria" w:hAnsi="Cambria"/>
                    <w:bCs/>
                    <w:i/>
                    <w:iCs/>
                  </w:rPr>
                  <w:t>, tedy výzkumné zaměření plně reflektuje oblast vyučovaných předmětu jak v bakalářském, tak magisterském stupni vzdělávání.</w:t>
                </w:r>
              </w:p>
            </w:tc>
          </w:sdtContent>
        </w:sdt>
      </w:tr>
      <w:tr w:rsidR="0087678D" w:rsidRPr="00C340DE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87678D" w:rsidRDefault="00C81C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47F20C1B" w14:textId="77777777" w:rsidR="00EE10EE" w:rsidRPr="0006659F" w:rsidRDefault="00EE10EE" w:rsidP="00EE10EE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06659F">
              <w:rPr>
                <w:rFonts w:ascii="Cambria" w:hAnsi="Cambria"/>
                <w:bCs/>
                <w:i/>
                <w:iCs/>
              </w:rPr>
              <w:t xml:space="preserve">Projekt svým charakterem a plánovaným řešením naplňuje předpoklady a má vazbu na strategický záměr školy v oblastech:  </w:t>
            </w:r>
          </w:p>
          <w:p w14:paraId="2BC74279" w14:textId="77777777" w:rsidR="00EE10EE" w:rsidRPr="00456631" w:rsidRDefault="00EE10EE" w:rsidP="00EE10EE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/>
                <w:i/>
                <w:iCs/>
              </w:rPr>
              <w:t>C</w:t>
            </w:r>
            <w:r w:rsidRPr="00921DE5">
              <w:rPr>
                <w:rFonts w:ascii="Cambria" w:hAnsi="Cambria"/>
                <w:b/>
                <w:i/>
                <w:iCs/>
              </w:rPr>
              <w:t xml:space="preserve">íl </w:t>
            </w:r>
            <w:proofErr w:type="gramStart"/>
            <w:r w:rsidRPr="00921DE5">
              <w:rPr>
                <w:rFonts w:ascii="Cambria" w:hAnsi="Cambria"/>
                <w:b/>
                <w:i/>
                <w:iCs/>
              </w:rPr>
              <w:t>1b</w:t>
            </w:r>
            <w:proofErr w:type="gramEnd"/>
            <w:r w:rsidRPr="00921DE5">
              <w:rPr>
                <w:rFonts w:ascii="Cambria" w:hAnsi="Cambria"/>
                <w:b/>
                <w:i/>
                <w:iCs/>
              </w:rPr>
              <w:t>)</w:t>
            </w:r>
            <w:r w:rsidRPr="00456631">
              <w:rPr>
                <w:rFonts w:ascii="Cambria" w:hAnsi="Cambria"/>
                <w:bCs/>
                <w:i/>
                <w:iCs/>
              </w:rPr>
              <w:t xml:space="preserve"> Potenciálním nabídnutím </w:t>
            </w:r>
            <w:r>
              <w:rPr>
                <w:rFonts w:ascii="Cambria" w:hAnsi="Cambria"/>
                <w:bCs/>
                <w:i/>
                <w:iCs/>
              </w:rPr>
              <w:t xml:space="preserve">modelové poptávky </w:t>
            </w:r>
            <w:r w:rsidRPr="00456631">
              <w:rPr>
                <w:rFonts w:ascii="Cambria" w:hAnsi="Cambria"/>
                <w:bCs/>
                <w:i/>
                <w:iCs/>
              </w:rPr>
              <w:t>firmám a jejich manažerům prostřednictvím Centra celoživotního vzdělávání se může rozšířit nabídka krátkodobých vzdělávacích kurzů podle potřeb podnikové praxe a uchazečů o studium.</w:t>
            </w:r>
          </w:p>
          <w:p w14:paraId="02DDE63E" w14:textId="6A13F247" w:rsidR="00165F94" w:rsidRPr="00EE10EE" w:rsidRDefault="00EE10EE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921DE5">
              <w:rPr>
                <w:rFonts w:ascii="Cambria" w:hAnsi="Cambria"/>
                <w:b/>
                <w:i/>
                <w:iCs/>
              </w:rPr>
              <w:t xml:space="preserve">Cíl </w:t>
            </w:r>
            <w:proofErr w:type="gramStart"/>
            <w:r w:rsidRPr="00921DE5">
              <w:rPr>
                <w:rFonts w:ascii="Cambria" w:hAnsi="Cambria"/>
                <w:b/>
                <w:i/>
                <w:iCs/>
              </w:rPr>
              <w:t>3a</w:t>
            </w:r>
            <w:proofErr w:type="gramEnd"/>
            <w:r w:rsidRPr="00921DE5">
              <w:rPr>
                <w:rFonts w:ascii="Cambria" w:hAnsi="Cambria"/>
                <w:b/>
                <w:i/>
                <w:iCs/>
              </w:rPr>
              <w:t>)</w:t>
            </w:r>
            <w:r w:rsidRPr="00456631">
              <w:rPr>
                <w:rFonts w:ascii="Cambria" w:hAnsi="Cambria"/>
                <w:bCs/>
                <w:i/>
                <w:iCs/>
              </w:rPr>
              <w:t xml:space="preserve"> Publikační výstupy projektu napomohou zvyšovat kvalitu a množství </w:t>
            </w:r>
            <w:proofErr w:type="spellStart"/>
            <w:r w:rsidRPr="00456631">
              <w:rPr>
                <w:rFonts w:ascii="Cambria" w:hAnsi="Cambria"/>
                <w:bCs/>
                <w:i/>
                <w:iCs/>
              </w:rPr>
              <w:t>VaVaI</w:t>
            </w:r>
            <w:proofErr w:type="spellEnd"/>
            <w:r w:rsidRPr="00456631">
              <w:rPr>
                <w:rFonts w:ascii="Cambria" w:hAnsi="Cambria"/>
                <w:bCs/>
                <w:i/>
                <w:iCs/>
              </w:rPr>
              <w:t xml:space="preserve"> výstupů hodnocených dle Metodiky 17+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</w:p>
        </w:tc>
      </w:tr>
      <w:tr w:rsidR="0087678D" w:rsidRPr="00C340DE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AEBADB6" w:rsidR="0087678D" w:rsidRDefault="00C13A75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 xml:space="preserve">cíle ústavu v oblasti </w:t>
            </w:r>
            <w:proofErr w:type="spellStart"/>
            <w:r w:rsidRPr="00C13A75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7513" w:type="dxa"/>
            <w:vAlign w:val="center"/>
          </w:tcPr>
          <w:p w14:paraId="16C2E2D4" w14:textId="77777777" w:rsidR="00EE10EE" w:rsidRPr="00EE10EE" w:rsidRDefault="00EE10EE" w:rsidP="00EE10EE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E10EE">
              <w:rPr>
                <w:rFonts w:ascii="Cambria" w:hAnsi="Cambria"/>
                <w:bCs/>
                <w:i/>
                <w:iCs/>
              </w:rPr>
              <w:t xml:space="preserve">Projekt svým charakterem podporuje cíle ústavu </w:t>
            </w:r>
            <w:proofErr w:type="gramStart"/>
            <w:r w:rsidRPr="00EE10EE">
              <w:rPr>
                <w:rFonts w:ascii="Cambria" w:hAnsi="Cambria"/>
                <w:bCs/>
                <w:i/>
                <w:iCs/>
              </w:rPr>
              <w:t>v  oblastech</w:t>
            </w:r>
            <w:proofErr w:type="gramEnd"/>
            <w:r w:rsidRPr="00EE10EE">
              <w:rPr>
                <w:rFonts w:ascii="Cambria" w:hAnsi="Cambria"/>
                <w:bCs/>
                <w:i/>
                <w:iCs/>
              </w:rPr>
              <w:t>:</w:t>
            </w:r>
          </w:p>
          <w:p w14:paraId="724DD96F" w14:textId="22433205" w:rsidR="00EE10EE" w:rsidRPr="00237D96" w:rsidRDefault="00EE10EE" w:rsidP="00237D96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237D96">
              <w:rPr>
                <w:rFonts w:ascii="Cambria" w:hAnsi="Cambria"/>
                <w:bCs/>
                <w:i/>
                <w:iCs/>
              </w:rPr>
              <w:t>Čerpání prostředků na TČ (v rámci Interní grantové soutěže).</w:t>
            </w:r>
          </w:p>
          <w:p w14:paraId="2F9B6A6A" w14:textId="21371237" w:rsidR="00EE10EE" w:rsidRPr="00237D96" w:rsidRDefault="00EE10EE" w:rsidP="00237D96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237D96">
              <w:rPr>
                <w:rFonts w:ascii="Cambria" w:hAnsi="Cambria"/>
                <w:bCs/>
                <w:i/>
                <w:iCs/>
              </w:rPr>
              <w:t xml:space="preserve">Zvýšení podílu studentů zapojených do oblasti </w:t>
            </w:r>
            <w:proofErr w:type="spellStart"/>
            <w:r w:rsidRPr="00237D96">
              <w:rPr>
                <w:rFonts w:ascii="Cambria" w:hAnsi="Cambria"/>
                <w:bCs/>
                <w:i/>
                <w:iCs/>
              </w:rPr>
              <w:t>VaV</w:t>
            </w:r>
            <w:proofErr w:type="spellEnd"/>
            <w:r w:rsidRPr="00237D96">
              <w:rPr>
                <w:rFonts w:ascii="Cambria" w:hAnsi="Cambria"/>
                <w:bCs/>
                <w:i/>
                <w:iCs/>
              </w:rPr>
              <w:t xml:space="preserve"> prostřednictvím studentských soutěží (SVOČ) a navazujících tvůrčích aktivit. </w:t>
            </w:r>
          </w:p>
          <w:p w14:paraId="784E3E58" w14:textId="5816E02B" w:rsidR="00EE10EE" w:rsidRPr="00237D96" w:rsidRDefault="00EE10EE" w:rsidP="00237D96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237D96">
              <w:rPr>
                <w:rFonts w:ascii="Cambria" w:hAnsi="Cambria"/>
                <w:bCs/>
                <w:i/>
                <w:iCs/>
              </w:rPr>
              <w:t xml:space="preserve">Zvýšení H-indexu minimálně u </w:t>
            </w:r>
            <w:proofErr w:type="gramStart"/>
            <w:r w:rsidRPr="00237D96">
              <w:rPr>
                <w:rFonts w:ascii="Cambria" w:hAnsi="Cambria"/>
                <w:bCs/>
                <w:i/>
                <w:iCs/>
              </w:rPr>
              <w:t>50%</w:t>
            </w:r>
            <w:proofErr w:type="gramEnd"/>
            <w:r w:rsidRPr="00237D96">
              <w:rPr>
                <w:rFonts w:ascii="Cambria" w:hAnsi="Cambria"/>
                <w:bCs/>
                <w:i/>
                <w:iCs/>
              </w:rPr>
              <w:t xml:space="preserve"> pracovníků (podpora citací).</w:t>
            </w:r>
          </w:p>
          <w:p w14:paraId="6CBAAE00" w14:textId="34ED46DD" w:rsidR="00EE10EE" w:rsidRPr="00237D96" w:rsidRDefault="00EE10EE" w:rsidP="00237D96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237D96">
              <w:rPr>
                <w:rFonts w:ascii="Cambria" w:hAnsi="Cambria"/>
                <w:bCs/>
                <w:i/>
                <w:iCs/>
              </w:rPr>
              <w:t xml:space="preserve">Zkvalitnění časopisů (podpora citací </w:t>
            </w:r>
            <w:proofErr w:type="spellStart"/>
            <w:r w:rsidRPr="00237D96">
              <w:rPr>
                <w:rFonts w:ascii="Cambria" w:hAnsi="Cambria"/>
                <w:bCs/>
                <w:i/>
                <w:iCs/>
              </w:rPr>
              <w:t>Littera</w:t>
            </w:r>
            <w:proofErr w:type="spellEnd"/>
            <w:r w:rsidRPr="00237D96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237D96">
              <w:rPr>
                <w:rFonts w:ascii="Cambria" w:hAnsi="Cambria"/>
                <w:bCs/>
                <w:i/>
                <w:iCs/>
              </w:rPr>
              <w:t>Scripta</w:t>
            </w:r>
            <w:proofErr w:type="spellEnd"/>
            <w:r w:rsidRPr="00237D96">
              <w:rPr>
                <w:rFonts w:ascii="Cambria" w:hAnsi="Cambria"/>
                <w:bCs/>
                <w:i/>
                <w:iCs/>
              </w:rPr>
              <w:t>).</w:t>
            </w:r>
          </w:p>
          <w:p w14:paraId="400792A6" w14:textId="68A96C62" w:rsidR="00165F94" w:rsidRPr="00237D96" w:rsidRDefault="00EE10EE" w:rsidP="00237D96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37D96">
              <w:rPr>
                <w:rFonts w:ascii="Cambria" w:hAnsi="Cambria"/>
                <w:bCs/>
                <w:i/>
                <w:iCs/>
              </w:rPr>
              <w:t xml:space="preserve">Zajištění všeobecně uznávaných odborníků pro výuku, konference, workshopy. </w:t>
            </w:r>
          </w:p>
        </w:tc>
      </w:tr>
      <w:tr w:rsidR="001A1D50" w:rsidRPr="00C340DE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1A1D50" w:rsidRDefault="00C13A75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>platnitelnost výstupů v praxi</w:t>
            </w:r>
          </w:p>
        </w:tc>
        <w:tc>
          <w:tcPr>
            <w:tcW w:w="7513" w:type="dxa"/>
            <w:vAlign w:val="center"/>
          </w:tcPr>
          <w:p w14:paraId="2B26157B" w14:textId="04EE551C" w:rsidR="00165F94" w:rsidRPr="00237D96" w:rsidRDefault="00237D96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2309B8">
              <w:rPr>
                <w:rFonts w:ascii="Cambria" w:hAnsi="Cambria"/>
                <w:bCs/>
                <w:i/>
                <w:iCs/>
              </w:rPr>
              <w:t>Možnost využití modelové poptávky po nových výrobcích k nastavení cenové strategie v závislosti na objemu výroby</w:t>
            </w:r>
            <w:r>
              <w:rPr>
                <w:rFonts w:ascii="Cambria" w:hAnsi="Cambria"/>
                <w:bCs/>
                <w:i/>
                <w:iCs/>
              </w:rPr>
              <w:t xml:space="preserve">. </w:t>
            </w:r>
          </w:p>
        </w:tc>
      </w:tr>
      <w:tr w:rsidR="00232298" w:rsidRPr="00C340DE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232298" w:rsidRDefault="002322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13A75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4B9ACA2A" w14:textId="3A0B1344" w:rsidR="00165F94" w:rsidRPr="00C13A75" w:rsidRDefault="00237D96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---</w:t>
            </w:r>
          </w:p>
          <w:p w14:paraId="76E1E9EC" w14:textId="77777777" w:rsidR="00232298" w:rsidRPr="00C13A75" w:rsidRDefault="00232298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tr w:rsidR="006035BE" w:rsidRPr="00C340DE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6035BE" w:rsidRPr="00C13A75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6CE56B00" w14:textId="60E970AF" w:rsidR="003362AA" w:rsidRDefault="00BD274D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Na úrovni teorie</w:t>
            </w:r>
            <w:r w:rsidR="003362AA">
              <w:rPr>
                <w:rFonts w:ascii="Cambria" w:hAnsi="Cambria"/>
                <w:bCs/>
                <w:i/>
                <w:iCs/>
              </w:rPr>
              <w:t xml:space="preserve"> se</w:t>
            </w:r>
            <w:r w:rsidR="0006288E">
              <w:rPr>
                <w:rFonts w:ascii="Cambria" w:hAnsi="Cambria"/>
                <w:bCs/>
                <w:i/>
                <w:iCs/>
              </w:rPr>
              <w:t xml:space="preserve"> jedná</w:t>
            </w:r>
            <w:r w:rsidR="003362AA">
              <w:rPr>
                <w:rFonts w:ascii="Cambria" w:hAnsi="Cambria"/>
                <w:bCs/>
                <w:i/>
                <w:iCs/>
              </w:rPr>
              <w:t xml:space="preserve"> o</w:t>
            </w:r>
            <w:r w:rsidR="0006288E">
              <w:rPr>
                <w:rFonts w:ascii="Cambria" w:hAnsi="Cambria"/>
                <w:bCs/>
                <w:i/>
                <w:iCs/>
              </w:rPr>
              <w:t xml:space="preserve"> velmi</w:t>
            </w:r>
            <w:r w:rsidR="003362AA">
              <w:rPr>
                <w:rFonts w:ascii="Cambria" w:hAnsi="Cambria"/>
                <w:bCs/>
                <w:i/>
                <w:iCs/>
              </w:rPr>
              <w:t xml:space="preserve"> aktuální téma. V roce 2021 bylo publikováno </w:t>
            </w:r>
            <w:r w:rsidR="0006288E">
              <w:rPr>
                <w:rFonts w:ascii="Cambria" w:hAnsi="Cambria"/>
                <w:bCs/>
                <w:i/>
                <w:iCs/>
              </w:rPr>
              <w:t>více než</w:t>
            </w:r>
            <w:r w:rsidR="003362AA">
              <w:rPr>
                <w:rFonts w:ascii="Cambria" w:hAnsi="Cambria"/>
                <w:bCs/>
                <w:i/>
                <w:iCs/>
              </w:rPr>
              <w:t xml:space="preserve"> 17 000 vědeckých článků na téma modelování poptávky. Cíleny jsou zejména na vliv pandemie COVID-19 na poptávku, přičemž v popředí je primárně turistický ruch, který byl pandemií zasažen nejvíce:</w:t>
            </w:r>
          </w:p>
          <w:p w14:paraId="57AF7928" w14:textId="721ADD7A" w:rsidR="003362AA" w:rsidRDefault="003362AA" w:rsidP="003362AA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>
              <w:rPr>
                <w:rFonts w:ascii="Cambria" w:hAnsi="Cambria"/>
                <w:bCs/>
                <w:i/>
                <w:iCs/>
              </w:rPr>
              <w:t>Zhang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 et al. </w:t>
            </w:r>
            <w:r w:rsidR="00BD274D">
              <w:rPr>
                <w:rFonts w:ascii="Cambria" w:hAnsi="Cambria"/>
                <w:bCs/>
                <w:i/>
                <w:iCs/>
              </w:rPr>
              <w:t xml:space="preserve">(2021) </w:t>
            </w:r>
            <w:proofErr w:type="spellStart"/>
            <w:r w:rsidR="00BD274D" w:rsidRPr="00BD274D">
              <w:rPr>
                <w:rFonts w:ascii="Cambria" w:hAnsi="Cambria"/>
                <w:bCs/>
                <w:i/>
                <w:iCs/>
              </w:rPr>
              <w:t>Tourism</w:t>
            </w:r>
            <w:proofErr w:type="spellEnd"/>
            <w:r w:rsidR="00BD274D"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BD274D" w:rsidRPr="00BD274D">
              <w:rPr>
                <w:rFonts w:ascii="Cambria" w:hAnsi="Cambria"/>
                <w:bCs/>
                <w:i/>
                <w:iCs/>
              </w:rPr>
              <w:t>Demand</w:t>
            </w:r>
            <w:proofErr w:type="spellEnd"/>
            <w:r w:rsidR="00BD274D"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BD274D" w:rsidRPr="00BD274D">
              <w:rPr>
                <w:rFonts w:ascii="Cambria" w:hAnsi="Cambria"/>
                <w:bCs/>
                <w:i/>
                <w:iCs/>
              </w:rPr>
              <w:t>Forecasting</w:t>
            </w:r>
            <w:proofErr w:type="spellEnd"/>
            <w:r w:rsidR="00BD274D" w:rsidRPr="00BD274D">
              <w:rPr>
                <w:rFonts w:ascii="Cambria" w:hAnsi="Cambria"/>
                <w:bCs/>
                <w:i/>
                <w:iCs/>
              </w:rPr>
              <w:t xml:space="preserve">: A </w:t>
            </w:r>
            <w:proofErr w:type="spellStart"/>
            <w:r w:rsidR="00BD274D" w:rsidRPr="00BD274D">
              <w:rPr>
                <w:rFonts w:ascii="Cambria" w:hAnsi="Cambria"/>
                <w:bCs/>
                <w:i/>
                <w:iCs/>
              </w:rPr>
              <w:t>Decomposed</w:t>
            </w:r>
            <w:proofErr w:type="spellEnd"/>
            <w:r w:rsidR="00BD274D"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BD274D" w:rsidRPr="00BD274D">
              <w:rPr>
                <w:rFonts w:ascii="Cambria" w:hAnsi="Cambria"/>
                <w:bCs/>
                <w:i/>
                <w:iCs/>
              </w:rPr>
              <w:t>Deep</w:t>
            </w:r>
            <w:proofErr w:type="spellEnd"/>
            <w:r w:rsidR="00BD274D" w:rsidRPr="00BD274D">
              <w:rPr>
                <w:rFonts w:ascii="Cambria" w:hAnsi="Cambria"/>
                <w:bCs/>
                <w:i/>
                <w:iCs/>
              </w:rPr>
              <w:t xml:space="preserve"> Learning </w:t>
            </w:r>
            <w:proofErr w:type="spellStart"/>
            <w:r w:rsidR="00BD274D" w:rsidRPr="00BD274D">
              <w:rPr>
                <w:rFonts w:ascii="Cambria" w:hAnsi="Cambria"/>
                <w:bCs/>
                <w:i/>
                <w:iCs/>
              </w:rPr>
              <w:t>Approach</w:t>
            </w:r>
            <w:proofErr w:type="spellEnd"/>
            <w:r w:rsidR="00BD274D">
              <w:rPr>
                <w:rFonts w:ascii="Cambria" w:hAnsi="Cambria"/>
                <w:bCs/>
                <w:i/>
                <w:iCs/>
              </w:rPr>
              <w:t xml:space="preserve">. </w:t>
            </w:r>
            <w:hyperlink r:id="rId8" w:history="1">
              <w:r w:rsidR="00BD274D" w:rsidRPr="00C7684E">
                <w:rPr>
                  <w:rStyle w:val="Hypertextovodkaz"/>
                  <w:rFonts w:ascii="Cambria" w:hAnsi="Cambria"/>
                  <w:bCs/>
                  <w:i/>
                  <w:iCs/>
                </w:rPr>
                <w:t>https://doi.org/10.1177/0047287520919522</w:t>
              </w:r>
            </w:hyperlink>
          </w:p>
          <w:p w14:paraId="027514AD" w14:textId="3946B0F3" w:rsidR="00BD274D" w:rsidRDefault="00BD274D" w:rsidP="003362AA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>
              <w:rPr>
                <w:rFonts w:ascii="Cambria" w:hAnsi="Cambria"/>
                <w:bCs/>
                <w:i/>
                <w:iCs/>
              </w:rPr>
              <w:t>Nikolopoulos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 (2021)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We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need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to talk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about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intermittent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demand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forecasting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. </w:t>
            </w:r>
            <w:hyperlink r:id="rId9" w:history="1">
              <w:r w:rsidRPr="00C7684E">
                <w:rPr>
                  <w:rStyle w:val="Hypertextovodkaz"/>
                  <w:rFonts w:ascii="Cambria" w:hAnsi="Cambria"/>
                  <w:bCs/>
                  <w:i/>
                  <w:iCs/>
                </w:rPr>
                <w:t>https://doi.org/10.1016/j.ejor.2019.12.046</w:t>
              </w:r>
            </w:hyperlink>
          </w:p>
          <w:p w14:paraId="3BBA9E63" w14:textId="77777777" w:rsidR="00BD274D" w:rsidRDefault="00BD274D" w:rsidP="00BD274D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>
              <w:rPr>
                <w:rFonts w:ascii="Cambria" w:hAnsi="Cambria"/>
                <w:bCs/>
                <w:i/>
                <w:iCs/>
              </w:rPr>
              <w:t>Gallego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 et al. (2021)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Changes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in air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passenger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demand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as a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result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of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the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COVID-19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crisis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: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using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Big Data to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inform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tourism</w:t>
            </w:r>
            <w:proofErr w:type="spellEnd"/>
            <w:r w:rsidRPr="00BD274D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D274D">
              <w:rPr>
                <w:rFonts w:ascii="Cambria" w:hAnsi="Cambria"/>
                <w:bCs/>
                <w:i/>
                <w:iCs/>
              </w:rPr>
              <w:t>policy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. </w:t>
            </w:r>
            <w:hyperlink r:id="rId10" w:history="1">
              <w:r w:rsidRPr="00C7684E">
                <w:rPr>
                  <w:rStyle w:val="Hypertextovodkaz"/>
                  <w:rFonts w:ascii="Cambria" w:hAnsi="Cambria"/>
                  <w:bCs/>
                  <w:i/>
                  <w:iCs/>
                </w:rPr>
                <w:t>https://doi.org/10.1080/09669582.2020.1773476</w:t>
              </w:r>
            </w:hyperlink>
          </w:p>
          <w:p w14:paraId="0434C60C" w14:textId="77777777" w:rsidR="00BD274D" w:rsidRDefault="00BD274D" w:rsidP="00BD274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BB160E1" w14:textId="3D36CD1A" w:rsidR="00094385" w:rsidRPr="00BD274D" w:rsidRDefault="00BD274D" w:rsidP="0009438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Na úrovni praxe </w:t>
            </w:r>
            <w:r w:rsidR="00094385">
              <w:rPr>
                <w:rFonts w:ascii="Cambria" w:hAnsi="Cambria"/>
                <w:bCs/>
                <w:i/>
                <w:iCs/>
              </w:rPr>
              <w:t>existuje náš předpoklad</w:t>
            </w:r>
            <w:r w:rsidRPr="00035919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094385">
              <w:rPr>
                <w:rFonts w:ascii="Cambria" w:hAnsi="Cambria"/>
                <w:bCs/>
                <w:i/>
                <w:iCs/>
              </w:rPr>
              <w:t>zájmu</w:t>
            </w:r>
            <w:r w:rsidRPr="00035919">
              <w:rPr>
                <w:rFonts w:ascii="Cambria" w:hAnsi="Cambria"/>
                <w:bCs/>
                <w:i/>
                <w:iCs/>
              </w:rPr>
              <w:t xml:space="preserve"> firem o nastavení cenové strategie zejména u nových </w:t>
            </w:r>
            <w:r>
              <w:rPr>
                <w:rFonts w:ascii="Cambria" w:hAnsi="Cambria"/>
                <w:bCs/>
                <w:i/>
                <w:iCs/>
              </w:rPr>
              <w:t>produktů a služeb</w:t>
            </w:r>
            <w:r w:rsidRPr="00035919">
              <w:rPr>
                <w:rFonts w:ascii="Cambria" w:hAnsi="Cambria"/>
                <w:bCs/>
                <w:i/>
                <w:iCs/>
              </w:rPr>
              <w:t xml:space="preserve"> na trhu. Modelová poptávka umožní nastavit ceny v závislosti na výrobních kapacitách</w:t>
            </w:r>
            <w:r w:rsidR="0006288E">
              <w:rPr>
                <w:rFonts w:ascii="Cambria" w:hAnsi="Cambria"/>
                <w:bCs/>
                <w:i/>
                <w:iCs/>
              </w:rPr>
              <w:t xml:space="preserve"> firmy a absorpčních kapacitách daného trhu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  <w:r w:rsidR="00094385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094385">
              <w:rPr>
                <w:rFonts w:ascii="Cambria" w:hAnsi="Cambria"/>
                <w:bCs/>
                <w:i/>
                <w:iCs/>
              </w:rPr>
              <w:t>V tuto chvíli se však jedná o projekt pilotního ověření možností modelování poptávky. Předpoklad zájmu firem se váže spíše</w:t>
            </w:r>
            <w:r w:rsidR="00094385">
              <w:rPr>
                <w:rFonts w:ascii="Cambria" w:hAnsi="Cambria"/>
                <w:bCs/>
                <w:i/>
                <w:iCs/>
              </w:rPr>
              <w:t xml:space="preserve"> na následnou univerzální aplikaci na jiné trhy, která bude ověřována v závěrečné etapě projektu.</w:t>
            </w:r>
          </w:p>
        </w:tc>
      </w:tr>
      <w:tr w:rsidR="006035BE" w:rsidRPr="00C340DE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6035BE" w:rsidRPr="00C13A75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Metody</w:t>
            </w:r>
          </w:p>
        </w:tc>
        <w:tc>
          <w:tcPr>
            <w:tcW w:w="7513" w:type="dxa"/>
            <w:vAlign w:val="center"/>
          </w:tcPr>
          <w:p w14:paraId="00623354" w14:textId="2461A2C9" w:rsidR="00B85C55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812FA6">
              <w:rPr>
                <w:rFonts w:ascii="Cambria" w:hAnsi="Cambria"/>
                <w:b/>
                <w:i/>
                <w:iCs/>
              </w:rPr>
              <w:t>Sběr dat:</w:t>
            </w:r>
            <w:r>
              <w:rPr>
                <w:rFonts w:ascii="Cambria" w:hAnsi="Cambria"/>
                <w:bCs/>
                <w:i/>
                <w:iCs/>
              </w:rPr>
              <w:t xml:space="preserve"> Předpokládá se využití sekundárních dat o vybraném trhu, která budou získána z</w:t>
            </w:r>
            <w:r w:rsidR="00094385">
              <w:rPr>
                <w:rFonts w:ascii="Cambria" w:hAnsi="Cambria"/>
                <w:bCs/>
                <w:i/>
                <w:iCs/>
              </w:rPr>
              <w:t> dostupných primárních zdrojů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  <w:r w:rsidR="00B85C55">
              <w:rPr>
                <w:rFonts w:ascii="Cambria" w:hAnsi="Cambria"/>
                <w:bCs/>
                <w:i/>
                <w:iCs/>
              </w:rPr>
              <w:t xml:space="preserve"> Většina dat bude pocházet z burzovních databází o objemech prodejů a realizovaných cenách. Případně se tato data mohou doplnit o hodnoty ze souhrnných databází </w:t>
            </w:r>
            <w:r w:rsidR="009B4779">
              <w:rPr>
                <w:rFonts w:ascii="Cambria" w:hAnsi="Cambria"/>
                <w:bCs/>
                <w:i/>
                <w:iCs/>
              </w:rPr>
              <w:t>jdoucích na úroveň jednotlivých ekonomických subjektů typu</w:t>
            </w:r>
            <w:r w:rsidR="00B85C55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B85C55">
              <w:rPr>
                <w:rFonts w:ascii="Cambria" w:hAnsi="Cambria"/>
                <w:bCs/>
                <w:i/>
                <w:iCs/>
              </w:rPr>
              <w:t>CRIBIS</w:t>
            </w:r>
            <w:r w:rsidR="00B85C55">
              <w:rPr>
                <w:rFonts w:ascii="Cambria" w:hAnsi="Cambria"/>
                <w:bCs/>
                <w:i/>
                <w:iCs/>
              </w:rPr>
              <w:t>.</w:t>
            </w:r>
          </w:p>
          <w:p w14:paraId="572180D8" w14:textId="77777777" w:rsidR="00B85C55" w:rsidRPr="00812FA6" w:rsidRDefault="00B85C55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64EF28EC" w14:textId="46E6388E" w:rsidR="00094385" w:rsidRDefault="00237D96" w:rsidP="00B85C55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812FA6">
              <w:rPr>
                <w:rFonts w:ascii="Cambria" w:hAnsi="Cambria"/>
                <w:b/>
                <w:i/>
                <w:iCs/>
              </w:rPr>
              <w:t>Zpracování dat:</w:t>
            </w:r>
            <w:r>
              <w:rPr>
                <w:rFonts w:ascii="Cambria" w:hAnsi="Cambria"/>
                <w:bCs/>
                <w:i/>
                <w:iCs/>
              </w:rPr>
              <w:t xml:space="preserve"> Dojde k</w:t>
            </w:r>
            <w:r w:rsidRPr="003B1A9B">
              <w:rPr>
                <w:rFonts w:ascii="Cambria" w:hAnsi="Cambria"/>
                <w:bCs/>
                <w:i/>
                <w:iCs/>
              </w:rPr>
              <w:t xml:space="preserve"> využití metod jako analytické zpracování získaných informací, využití dat v ekonomickém modelování za podpory statistických metod typu regresní a korelační analýza.</w:t>
            </w:r>
            <w:r w:rsidR="00B85C55">
              <w:rPr>
                <w:rFonts w:ascii="Cambria" w:hAnsi="Cambria"/>
                <w:bCs/>
                <w:i/>
                <w:iCs/>
              </w:rPr>
              <w:t xml:space="preserve"> Data o obchodovaných množstvích (Q) a tržních cenách (P) budou transformována do podoby poptávkové křivky, která by měla zohledňovat ochotu a schopnost poptávajících nakupovat různá množství při různých cenách.</w:t>
            </w:r>
          </w:p>
        </w:tc>
      </w:tr>
    </w:tbl>
    <w:p w14:paraId="46CDFF38" w14:textId="05A0E1AF" w:rsidR="003E3D4E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C340DE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C13A75" w:rsidRDefault="003E3D4E" w:rsidP="008C2EF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747CE3C7" w14:textId="77777777" w:rsidR="003E3D4E" w:rsidRPr="0006288E" w:rsidRDefault="00EE10EE" w:rsidP="00EE10EE">
            <w:pPr>
              <w:rPr>
                <w:rFonts w:ascii="Cambria" w:hAnsi="Cambria"/>
                <w:bCs/>
                <w:i/>
                <w:iCs/>
              </w:rPr>
            </w:pPr>
            <w:r w:rsidRPr="00EE10EE">
              <w:rPr>
                <w:rFonts w:ascii="Cambria" w:hAnsi="Cambria"/>
                <w:bCs/>
                <w:i/>
                <w:iCs/>
              </w:rPr>
              <w:t xml:space="preserve">Tento projekt vychází z uvedeného výzkumného zaměření a má posloužit jako pilotní </w:t>
            </w:r>
            <w:r w:rsidRPr="0006288E">
              <w:rPr>
                <w:rFonts w:ascii="Cambria" w:hAnsi="Cambria"/>
                <w:bCs/>
                <w:i/>
                <w:iCs/>
              </w:rPr>
              <w:t>ověření možností modelování poptávky před podáním externího výzkumného projektu.</w:t>
            </w:r>
          </w:p>
          <w:p w14:paraId="59AAD3E3" w14:textId="77777777" w:rsidR="00237D96" w:rsidRPr="0006288E" w:rsidRDefault="00237D96" w:rsidP="00EE10EE">
            <w:pPr>
              <w:rPr>
                <w:rFonts w:ascii="Cambria" w:hAnsi="Cambria"/>
                <w:bCs/>
                <w:i/>
                <w:iCs/>
              </w:rPr>
            </w:pPr>
          </w:p>
          <w:sdt>
            <w:sdtPr>
              <w:rPr>
                <w:rFonts w:ascii="Cambria" w:hAnsi="Cambria"/>
                <w:i/>
                <w:iCs/>
                <w:color w:val="000000" w:themeColor="text1"/>
              </w:rPr>
              <w:id w:val="1430787040"/>
              <w:placeholder>
                <w:docPart w:val="01368BAF898C4D75ADFF9DFFC450DEBB"/>
              </w:placeholder>
              <w15:color w:val="FF0000"/>
              <w15:appearance w15:val="hidden"/>
            </w:sdtPr>
            <w:sdtEndPr/>
            <w:sdtContent>
              <w:sdt>
                <w:sdtPr>
                  <w:rPr>
                    <w:rFonts w:ascii="Cambria" w:hAnsi="Cambria"/>
                    <w:i/>
                    <w:iCs/>
                    <w:color w:val="000000" w:themeColor="text1"/>
                  </w:rPr>
                  <w:id w:val="-1249118824"/>
                  <w:placeholder>
                    <w:docPart w:val="3D6E097CAD1242FAA45CB4D4D2F7A617"/>
                  </w:placeholder>
                  <w15:color w:val="FF0000"/>
                  <w15:appearance w15:val="hidden"/>
                </w:sdtPr>
                <w:sdtEndPr/>
                <w:sdtContent>
                  <w:p w14:paraId="098F987D" w14:textId="77777777" w:rsidR="00237D96" w:rsidRPr="0006288E" w:rsidRDefault="00237D96" w:rsidP="00237D96">
                    <w:pPr>
                      <w:rPr>
                        <w:rFonts w:ascii="Cambria" w:hAnsi="Cambria"/>
                        <w:i/>
                        <w:iCs/>
                        <w:color w:val="000000" w:themeColor="text1"/>
                      </w:rPr>
                    </w:pPr>
                    <w:r w:rsidRPr="0006288E">
                      <w:rPr>
                        <w:rFonts w:ascii="Cambria" w:hAnsi="Cambria"/>
                        <w:i/>
                        <w:iCs/>
                        <w:color w:val="000000" w:themeColor="text1"/>
                      </w:rPr>
                      <w:t>Ekonomická skupina se zaměřuje na modelování průběhu ekonomických veličin na základě dat reálného prostředí, přičemž projekt toto zaměření konkretizuje na ověření možností modelování poptávky na vybraném trhu. Prozatím se jedná o pilotní ověření, ale časem se počítá s větším projektem, který by ověřené metody standardizoval v podobě opakovaně použitelného softwaru modelujícího poptávku. Cíl bude naplněn ve čtyřech etapách:</w:t>
                    </w:r>
                  </w:p>
                </w:sdtContent>
              </w:sdt>
            </w:sdtContent>
          </w:sdt>
          <w:p w14:paraId="64D9B1E6" w14:textId="77777777" w:rsidR="00237D96" w:rsidRPr="0006288E" w:rsidRDefault="00237D96" w:rsidP="00237D9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</w:pPr>
            <w:r w:rsidRPr="0006288E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Výběr trhu s vhodnými parametry: </w:t>
            </w:r>
            <w:r w:rsidRPr="0006288E">
              <w:rPr>
                <w:rFonts w:ascii="Cambria" w:hAnsi="Cambria"/>
                <w:i/>
                <w:iCs/>
                <w:color w:val="000000" w:themeColor="text1"/>
              </w:rPr>
              <w:t>možnost mezinárodního srovnání, dostupnost dat, relevantní velikost…</w:t>
            </w:r>
          </w:p>
          <w:p w14:paraId="0E8AB121" w14:textId="50AEBB41" w:rsidR="00237D96" w:rsidRPr="0006288E" w:rsidRDefault="00237D96" w:rsidP="00237D9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</w:pPr>
            <w:r w:rsidRPr="0006288E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Sběr a analýza dat vybraného trhu: </w:t>
            </w:r>
            <w:r w:rsidRPr="0006288E">
              <w:rPr>
                <w:rFonts w:ascii="Cambria" w:hAnsi="Cambria"/>
                <w:i/>
                <w:iCs/>
                <w:color w:val="000000" w:themeColor="text1"/>
              </w:rPr>
              <w:t>využití sekundárních dat, analytické zpracování získaných dat</w:t>
            </w:r>
          </w:p>
          <w:p w14:paraId="79B9FA07" w14:textId="77777777" w:rsidR="00237D96" w:rsidRPr="0006288E" w:rsidRDefault="00237D96" w:rsidP="00237D96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</w:pPr>
            <w:r w:rsidRPr="0006288E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Modelování poptávkové křivky: </w:t>
            </w:r>
            <w:r w:rsidRPr="0006288E">
              <w:rPr>
                <w:rFonts w:ascii="Cambria" w:hAnsi="Cambria"/>
                <w:i/>
                <w:iCs/>
                <w:color w:val="000000" w:themeColor="text1"/>
              </w:rPr>
              <w:t>ekonomické modelování a statistické metody vč. publikačních výstupů</w:t>
            </w:r>
          </w:p>
          <w:p w14:paraId="7F0D9C73" w14:textId="77777777" w:rsidR="00237D96" w:rsidRPr="0006288E" w:rsidRDefault="00237D96" w:rsidP="00EE10EE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</w:pPr>
            <w:r w:rsidRPr="0006288E">
              <w:rPr>
                <w:rFonts w:ascii="Cambria" w:hAnsi="Cambria"/>
                <w:b/>
                <w:bCs/>
                <w:i/>
                <w:iCs/>
                <w:color w:val="000000" w:themeColor="text1"/>
              </w:rPr>
              <w:t xml:space="preserve">Ověření možností aplikace použitých metod i na jiných trzích: </w:t>
            </w:r>
            <w:r w:rsidRPr="0006288E">
              <w:rPr>
                <w:rFonts w:ascii="Cambria" w:hAnsi="Cambria"/>
                <w:i/>
                <w:iCs/>
                <w:color w:val="000000" w:themeColor="text1"/>
              </w:rPr>
              <w:t>definice možnosti využití metod na jiných trzích a formulace omezení</w:t>
            </w:r>
          </w:p>
          <w:p w14:paraId="67D5FAF0" w14:textId="77777777" w:rsidR="0006288E" w:rsidRPr="0006288E" w:rsidRDefault="0006288E" w:rsidP="0006288E">
            <w:pPr>
              <w:jc w:val="both"/>
              <w:rPr>
                <w:rFonts w:ascii="Cambria" w:hAnsi="Cambria"/>
                <w:i/>
                <w:iCs/>
                <w:color w:val="000000" w:themeColor="text1"/>
              </w:rPr>
            </w:pPr>
          </w:p>
          <w:p w14:paraId="552B3FF3" w14:textId="3A141D41" w:rsidR="0006288E" w:rsidRPr="0006288E" w:rsidRDefault="0006288E" w:rsidP="0006288E">
            <w:pPr>
              <w:jc w:val="both"/>
              <w:rPr>
                <w:rFonts w:ascii="Cambria" w:hAnsi="Cambria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6288E">
              <w:rPr>
                <w:rFonts w:ascii="Cambria" w:hAnsi="Cambria"/>
                <w:i/>
                <w:iCs/>
                <w:color w:val="000000" w:themeColor="text1"/>
              </w:rPr>
              <w:t xml:space="preserve">Řízení projektu: 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>Celý</w:t>
            </w:r>
            <w:r w:rsidRPr="0006288E">
              <w:rPr>
                <w:rFonts w:ascii="Cambria" w:hAnsi="Cambria"/>
                <w:i/>
                <w:iCs/>
                <w:color w:val="000000" w:themeColor="text1"/>
              </w:rPr>
              <w:t xml:space="preserve"> interní výzkumný projekt bude řízen dle nastavených etap pod přímým řízením </w:t>
            </w:r>
            <w:r>
              <w:rPr>
                <w:rFonts w:ascii="Cambria" w:hAnsi="Cambria"/>
                <w:i/>
                <w:iCs/>
                <w:color w:val="000000" w:themeColor="text1"/>
              </w:rPr>
              <w:t>garanta výzkumné skupiny Ekonomie. Z</w:t>
            </w:r>
            <w:r w:rsidRPr="0006288E">
              <w:rPr>
                <w:rFonts w:ascii="Cambria" w:hAnsi="Cambria"/>
                <w:i/>
                <w:iCs/>
                <w:color w:val="000000" w:themeColor="text1"/>
              </w:rPr>
              <w:t>ároveň budou probíhat pravidelné schůzky výzkumného týmu, kde budou kontrolovány jednotlivé dílčí výstupy. Smyslem tohoto řízení je naplnění předpokladů interního projektu. Komunikace bude probíhat jak e-mailovou, tak ústní formou.</w:t>
            </w:r>
          </w:p>
        </w:tc>
      </w:tr>
    </w:tbl>
    <w:p w14:paraId="3F73CFF5" w14:textId="77777777" w:rsidR="003E3D4E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C340DE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C340DE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C340DE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date w:fullDate="2022-01-0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06749BB2" w:rsidR="00164C75" w:rsidRPr="00B52434" w:rsidRDefault="00237D96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1.1.2022</w:t>
                </w:r>
              </w:p>
            </w:sdtContent>
          </w:sdt>
        </w:tc>
      </w:tr>
      <w:tr w:rsidR="00164C75" w:rsidRPr="00C340DE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2-12-3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1D6BEBF3" w:rsidR="00164C75" w:rsidRPr="00B52434" w:rsidRDefault="00237D96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31.12.2022</w:t>
                </w:r>
              </w:p>
            </w:sdtContent>
          </w:sdt>
        </w:tc>
      </w:tr>
      <w:tr w:rsidR="00164C75" w:rsidRPr="00C340DE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sdt>
            <w:sdtP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id w:val="1734733499"/>
              <w:placeholder>
                <w:docPart w:val="8B471B1CAF024078821EF791953C10ED"/>
              </w:placeholder>
              <w15:color w:val="FF0000"/>
              <w15:appearance w15:val="hidden"/>
            </w:sdtPr>
            <w:sdtEndPr/>
            <w:sdtContent>
              <w:p w14:paraId="5961D38B" w14:textId="77777777" w:rsidR="00237D96" w:rsidRDefault="00237D96" w:rsidP="00237D96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1. 1. 2022 – 31. 1. 2022: </w:t>
                </w:r>
                <w:r w:rsidRPr="007301BF">
                  <w:rPr>
                    <w:rFonts w:ascii="Cambria" w:hAnsi="Cambria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</w:rPr>
                  <w:t>Výběr trhu s vhodnými parametry</w:t>
                </w:r>
              </w:p>
              <w:p w14:paraId="18FD7449" w14:textId="77777777" w:rsidR="00237D96" w:rsidRPr="00F34803" w:rsidRDefault="00237D96" w:rsidP="00237D96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</w:pPr>
                <w:r w:rsidRPr="00F34803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1. </w:t>
                </w:r>
                <w: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>2</w:t>
                </w:r>
                <w:r w:rsidRPr="00F34803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>. 2022 – 3</w:t>
                </w:r>
                <w: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>0</w:t>
                </w:r>
                <w:r w:rsidRPr="00F34803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. </w:t>
                </w:r>
                <w: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>11</w:t>
                </w:r>
                <w:r w:rsidRPr="00F34803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. 2022: </w:t>
                </w:r>
                <w:r>
                  <w:rPr>
                    <w:rFonts w:ascii="Cambria" w:hAnsi="Cambria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</w:rPr>
                  <w:t>Sběr a analýza dat vybraného trhu</w:t>
                </w:r>
              </w:p>
              <w:p w14:paraId="4E62C080" w14:textId="77777777" w:rsidR="00237D96" w:rsidRPr="00F34803" w:rsidRDefault="00237D96" w:rsidP="00237D96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</w:pPr>
                <w:r w:rsidRPr="00F34803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1. 2. 2022 – 30. 11. 2022: </w:t>
                </w:r>
                <w:r>
                  <w:rPr>
                    <w:rFonts w:ascii="Cambria" w:hAnsi="Cambria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</w:rPr>
                  <w:t>Modelování poptávkové křivky</w:t>
                </w:r>
              </w:p>
              <w:p w14:paraId="71B5907E" w14:textId="5EE0B44B" w:rsidR="00164C75" w:rsidRPr="00237D96" w:rsidRDefault="00237D96" w:rsidP="00B52434">
                <w:pPr>
                  <w:jc w:val="both"/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</w:pPr>
                <w:r w:rsidRPr="00F34803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1. </w:t>
                </w:r>
                <w: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>12</w:t>
                </w:r>
                <w:r w:rsidRPr="00F34803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. 2022 – 31. 12. 2022: </w:t>
                </w:r>
                <w:r>
                  <w:rPr>
                    <w:rFonts w:ascii="Cambria" w:hAnsi="Cambria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</w:rPr>
                  <w:t>Ověření možností aplikace použitých metod i na jiných trzích</w:t>
                </w:r>
              </w:p>
            </w:sdtContent>
          </w:sdt>
        </w:tc>
      </w:tr>
    </w:tbl>
    <w:p w14:paraId="72D1C3BC" w14:textId="62F806BD" w:rsidR="00E3729C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3E3D4E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3E3D4E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C340DE" w14:paraId="008D1EAB" w14:textId="77777777" w:rsidTr="008232BB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7C624C16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 a zdůvodněte jednotlivé položky rozpočtu</w:t>
            </w:r>
            <w:r>
              <w:rPr>
                <w:rFonts w:ascii="Cambria" w:hAnsi="Cambria"/>
                <w:bCs/>
                <w:i/>
                <w:iCs/>
              </w:rPr>
              <w:t>. Je možné vložit, jako přílohu projektu.</w:t>
            </w:r>
          </w:p>
          <w:p w14:paraId="620DF29C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C212602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Osobní náklady: 1 289 900,- Kč</w:t>
            </w:r>
          </w:p>
          <w:p w14:paraId="2EBC04AD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E0C348A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Ostatní přímé náklady: 207 000,- Kč</w:t>
            </w:r>
          </w:p>
          <w:p w14:paraId="35488E37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B84A607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Investice: 0,-</w:t>
            </w:r>
          </w:p>
          <w:p w14:paraId="6AE23069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2680C22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Režijní náklady: 74 845</w:t>
            </w:r>
            <w:r w:rsidRPr="00B969F4">
              <w:rPr>
                <w:rFonts w:ascii="Cambria" w:hAnsi="Cambria"/>
                <w:bCs/>
                <w:i/>
                <w:iCs/>
              </w:rPr>
              <w:t>,</w:t>
            </w:r>
            <w:r>
              <w:rPr>
                <w:rFonts w:ascii="Cambria" w:hAnsi="Cambria"/>
                <w:bCs/>
                <w:i/>
                <w:iCs/>
              </w:rPr>
              <w:t>-</w:t>
            </w:r>
            <w:r w:rsidRPr="00B969F4">
              <w:rPr>
                <w:rFonts w:ascii="Cambria" w:hAnsi="Cambria"/>
                <w:bCs/>
                <w:i/>
                <w:iCs/>
              </w:rPr>
              <w:t xml:space="preserve"> Kč</w:t>
            </w:r>
          </w:p>
          <w:p w14:paraId="6CA61BB0" w14:textId="77777777" w:rsidR="00237D96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B8116A4" w14:textId="77777777" w:rsidR="00237D96" w:rsidRDefault="00237D96" w:rsidP="00237D96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B969F4">
              <w:rPr>
                <w:rFonts w:ascii="Cambria" w:hAnsi="Cambria"/>
                <w:b/>
                <w:i/>
                <w:iCs/>
              </w:rPr>
              <w:t xml:space="preserve">Rozpočet celkem: </w:t>
            </w:r>
            <w:r w:rsidRPr="00A33F44">
              <w:rPr>
                <w:rFonts w:ascii="Cambria" w:hAnsi="Cambria"/>
                <w:b/>
                <w:i/>
                <w:iCs/>
              </w:rPr>
              <w:t>1 571</w:t>
            </w:r>
            <w:r>
              <w:rPr>
                <w:rFonts w:ascii="Cambria" w:hAnsi="Cambria"/>
                <w:b/>
                <w:i/>
                <w:iCs/>
              </w:rPr>
              <w:t> </w:t>
            </w:r>
            <w:proofErr w:type="gramStart"/>
            <w:r w:rsidRPr="00A33F44">
              <w:rPr>
                <w:rFonts w:ascii="Cambria" w:hAnsi="Cambria"/>
                <w:b/>
                <w:i/>
                <w:iCs/>
              </w:rPr>
              <w:t>745</w:t>
            </w:r>
            <w:r>
              <w:rPr>
                <w:rFonts w:ascii="Cambria" w:hAnsi="Cambria"/>
                <w:b/>
                <w:i/>
                <w:iCs/>
              </w:rPr>
              <w:t>,</w:t>
            </w:r>
            <w:r w:rsidRPr="00977009">
              <w:rPr>
                <w:rFonts w:ascii="Cambria" w:hAnsi="Cambria"/>
                <w:b/>
                <w:i/>
                <w:iCs/>
              </w:rPr>
              <w:t>,</w:t>
            </w:r>
            <w:proofErr w:type="gramEnd"/>
            <w:r>
              <w:rPr>
                <w:rFonts w:ascii="Cambria" w:hAnsi="Cambria"/>
                <w:b/>
                <w:i/>
                <w:iCs/>
              </w:rPr>
              <w:t>-</w:t>
            </w:r>
            <w:r w:rsidRPr="00977009">
              <w:rPr>
                <w:rFonts w:ascii="Cambria" w:hAnsi="Cambria"/>
                <w:b/>
                <w:i/>
                <w:iCs/>
              </w:rPr>
              <w:t xml:space="preserve"> Kč</w:t>
            </w:r>
          </w:p>
          <w:p w14:paraId="624E6B1E" w14:textId="77777777" w:rsidR="00237D96" w:rsidRDefault="00237D96" w:rsidP="00237D96">
            <w:pPr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1414E475" w14:textId="75703A0F" w:rsidR="00750BC9" w:rsidRPr="00350A01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/>
                <w:i/>
                <w:iCs/>
              </w:rPr>
              <w:t xml:space="preserve">Náklady na PVS: 225 504,- Kč (rentabilita PVS 1 </w:t>
            </w:r>
            <w:proofErr w:type="gramStart"/>
            <w:r>
              <w:rPr>
                <w:rFonts w:ascii="Cambria" w:hAnsi="Cambria"/>
                <w:b/>
                <w:i/>
                <w:iCs/>
              </w:rPr>
              <w:t>75%</w:t>
            </w:r>
            <w:proofErr w:type="gramEnd"/>
            <w:r>
              <w:rPr>
                <w:rFonts w:ascii="Cambria" w:hAnsi="Cambria"/>
                <w:b/>
                <w:i/>
                <w:iCs/>
              </w:rPr>
              <w:t>, PVS 2 50%)</w:t>
            </w:r>
          </w:p>
        </w:tc>
      </w:tr>
    </w:tbl>
    <w:p w14:paraId="0C54722C" w14:textId="2A143E57" w:rsidR="00350A01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6035BE" w:rsidRPr="00C340DE" w14:paraId="63027092" w14:textId="77777777" w:rsidTr="00EE2321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3996D1" w14:textId="54A95F0C" w:rsidR="006035BE" w:rsidRDefault="006035BE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>100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513" w:type="dxa"/>
            <w:vAlign w:val="center"/>
          </w:tcPr>
          <w:p w14:paraId="11C3C734" w14:textId="77777777" w:rsidR="00237D96" w:rsidRPr="0003107C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03107C">
              <w:rPr>
                <w:rFonts w:ascii="Cambria" w:hAnsi="Cambria"/>
                <w:bCs/>
                <w:i/>
                <w:iCs/>
              </w:rPr>
              <w:t>Popište finanční přínosy projektu v podobě:</w:t>
            </w:r>
          </w:p>
          <w:p w14:paraId="1EBDC180" w14:textId="77777777" w:rsidR="00237D96" w:rsidRPr="0003107C" w:rsidRDefault="00237D96" w:rsidP="00237D96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03107C">
              <w:rPr>
                <w:rFonts w:ascii="Cambria" w:hAnsi="Cambria"/>
                <w:bCs/>
                <w:i/>
                <w:iCs/>
              </w:rPr>
              <w:t>Publikačních aktivit podle platného číselníku ETMS (uveďte počet publikačních výstupů a jejich zařazení do číselníku ETMS).</w:t>
            </w:r>
          </w:p>
          <w:tbl>
            <w:tblPr>
              <w:tblW w:w="757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576"/>
            </w:tblGrid>
            <w:tr w:rsidR="00237D96" w:rsidRPr="0003107C" w14:paraId="6EC29F28" w14:textId="77777777" w:rsidTr="00F72B7A">
              <w:trPr>
                <w:trHeight w:val="384"/>
              </w:trPr>
              <w:tc>
                <w:tcPr>
                  <w:tcW w:w="75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51A66" w14:textId="77777777" w:rsidR="00237D96" w:rsidRPr="0003107C" w:rsidRDefault="00237D96" w:rsidP="00237D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[1.230] Článek ve sborníku hodnocený v RIV</w:t>
                  </w:r>
                </w:p>
              </w:tc>
            </w:tr>
            <w:tr w:rsidR="00237D96" w:rsidRPr="0003107C" w14:paraId="081230C6" w14:textId="77777777" w:rsidTr="00F72B7A">
              <w:trPr>
                <w:trHeight w:val="403"/>
              </w:trPr>
              <w:tc>
                <w:tcPr>
                  <w:tcW w:w="7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0B525" w14:textId="77777777" w:rsidR="00237D96" w:rsidRPr="0003107C" w:rsidRDefault="00237D96" w:rsidP="00237D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[1.700] Recenzovaný odborný článek v odborném periodiku, obsažený v časopisu Science nebo </w:t>
                  </w:r>
                  <w:proofErr w:type="spellStart"/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Nature</w:t>
                  </w:r>
                  <w:proofErr w:type="spellEnd"/>
                </w:p>
              </w:tc>
            </w:tr>
            <w:tr w:rsidR="00237D96" w:rsidRPr="0003107C" w14:paraId="5891AC19" w14:textId="77777777" w:rsidTr="00F72B7A">
              <w:trPr>
                <w:trHeight w:val="384"/>
              </w:trPr>
              <w:tc>
                <w:tcPr>
                  <w:tcW w:w="7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5D7B9" w14:textId="77777777" w:rsidR="00237D96" w:rsidRPr="0003107C" w:rsidRDefault="00237D96" w:rsidP="00237D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[1.701] Recenzovaný odborný článek v odborném periodiku, obsažený </w:t>
                  </w:r>
                  <w:proofErr w:type="gramStart"/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v</w:t>
                  </w:r>
                  <w:proofErr w:type="gramEnd"/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WoS</w:t>
                  </w:r>
                  <w:proofErr w:type="spellEnd"/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nebo SCOPUS - časopis v prvním decilu oboru</w:t>
                  </w:r>
                </w:p>
              </w:tc>
            </w:tr>
            <w:tr w:rsidR="00237D96" w:rsidRPr="0003107C" w14:paraId="51824F23" w14:textId="77777777" w:rsidTr="00F72B7A">
              <w:trPr>
                <w:trHeight w:val="384"/>
              </w:trPr>
              <w:tc>
                <w:tcPr>
                  <w:tcW w:w="7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41764" w14:textId="77777777" w:rsidR="00237D96" w:rsidRPr="0003107C" w:rsidRDefault="00237D96" w:rsidP="00237D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[1.702] Recenzovaný odborný článek v odborném periodiku, obsažený v </w:t>
                  </w:r>
                  <w:proofErr w:type="spellStart"/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WoS</w:t>
                  </w:r>
                  <w:proofErr w:type="spellEnd"/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nebo </w:t>
                  </w:r>
                  <w:proofErr w:type="gramStart"/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SCOPUS - časopis</w:t>
                  </w:r>
                  <w:proofErr w:type="gramEnd"/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v 1. kvartilu oboru</w:t>
                  </w:r>
                </w:p>
              </w:tc>
            </w:tr>
            <w:tr w:rsidR="00237D96" w:rsidRPr="0003107C" w14:paraId="47745AE7" w14:textId="77777777" w:rsidTr="00F72B7A">
              <w:trPr>
                <w:trHeight w:val="384"/>
              </w:trPr>
              <w:tc>
                <w:tcPr>
                  <w:tcW w:w="7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31B9A" w14:textId="77777777" w:rsidR="00237D96" w:rsidRPr="001C45C9" w:rsidRDefault="00237D96" w:rsidP="00237D9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1C4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[1.703] Recenzovaný odborný článek v odborném periodiku, obsažený v </w:t>
                  </w:r>
                  <w:proofErr w:type="spellStart"/>
                  <w:r w:rsidRPr="001C4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WoS</w:t>
                  </w:r>
                  <w:proofErr w:type="spellEnd"/>
                  <w:r w:rsidRPr="001C4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nebo </w:t>
                  </w:r>
                  <w:proofErr w:type="gramStart"/>
                  <w:r w:rsidRPr="001C4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SCOPUS - časopis</w:t>
                  </w:r>
                  <w:proofErr w:type="gramEnd"/>
                  <w:r w:rsidRPr="001C4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v 2. kvartilu oboru</w:t>
                  </w:r>
                </w:p>
                <w:p w14:paraId="0F22DC91" w14:textId="24C2F720" w:rsidR="001C45C9" w:rsidRPr="0003107C" w:rsidRDefault="001C45C9" w:rsidP="00237D9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4</w:t>
                  </w:r>
                  <w:r w:rsidRPr="001C45C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x článek</w:t>
                  </w:r>
                  <w:r w:rsidR="00D9183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="00D9183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WoS</w:t>
                  </w:r>
                  <w:proofErr w:type="spellEnd"/>
                </w:p>
              </w:tc>
            </w:tr>
            <w:tr w:rsidR="00237D96" w:rsidRPr="0003107C" w14:paraId="65019863" w14:textId="77777777" w:rsidTr="00F72B7A">
              <w:trPr>
                <w:trHeight w:val="384"/>
              </w:trPr>
              <w:tc>
                <w:tcPr>
                  <w:tcW w:w="7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01A8C" w14:textId="77777777" w:rsidR="00237D96" w:rsidRPr="0003107C" w:rsidRDefault="00237D96" w:rsidP="00237D9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[</w:t>
                  </w:r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1.704] Recenzovaný odborný článek v odborném periodiku, obsažený v </w:t>
                  </w:r>
                  <w:proofErr w:type="spellStart"/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WoS</w:t>
                  </w:r>
                  <w:proofErr w:type="spellEnd"/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nebo </w:t>
                  </w:r>
                  <w:proofErr w:type="gramStart"/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SCOPUS - časopis</w:t>
                  </w:r>
                  <w:proofErr w:type="gramEnd"/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v 3. kvartilu oboru</w:t>
                  </w:r>
                </w:p>
                <w:p w14:paraId="2B974367" w14:textId="2E0C100A" w:rsidR="00237D96" w:rsidRPr="0003107C" w:rsidRDefault="00237D96" w:rsidP="00237D96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3</w:t>
                  </w:r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</w:t>
                  </w:r>
                  <w:proofErr w:type="gramStart"/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x  článek</w:t>
                  </w:r>
                  <w:proofErr w:type="gramEnd"/>
                  <w:r w:rsidR="00D9183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="00D9183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WoS</w:t>
                  </w:r>
                  <w:proofErr w:type="spellEnd"/>
                </w:p>
              </w:tc>
            </w:tr>
            <w:tr w:rsidR="00237D96" w:rsidRPr="0003107C" w14:paraId="68820799" w14:textId="77777777" w:rsidTr="00F72B7A">
              <w:trPr>
                <w:trHeight w:val="384"/>
              </w:trPr>
              <w:tc>
                <w:tcPr>
                  <w:tcW w:w="75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0033B" w14:textId="77777777" w:rsidR="00237D96" w:rsidRPr="0003107C" w:rsidRDefault="00237D96" w:rsidP="00237D9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03107C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[</w:t>
                  </w:r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1.705] Recenzovaný odborný článek v odborném periodiku, obsažený v </w:t>
                  </w:r>
                  <w:proofErr w:type="spellStart"/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WoS</w:t>
                  </w:r>
                  <w:proofErr w:type="spellEnd"/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nebo </w:t>
                  </w:r>
                  <w:proofErr w:type="gramStart"/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SCOPUS - časopis</w:t>
                  </w:r>
                  <w:proofErr w:type="gramEnd"/>
                  <w:r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v 4. kvartilu oboru</w:t>
                  </w:r>
                </w:p>
                <w:p w14:paraId="77C8AC2C" w14:textId="181E8E10" w:rsidR="00237D96" w:rsidRPr="0003107C" w:rsidRDefault="001C45C9" w:rsidP="00237D9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2</w:t>
                  </w:r>
                  <w:r w:rsidR="00237D96" w:rsidRPr="0003107C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x článek</w:t>
                  </w:r>
                  <w:r w:rsidR="00D9183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</w:t>
                  </w:r>
                  <w:proofErr w:type="spellStart"/>
                  <w:r w:rsidR="00D91839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WoS</w:t>
                  </w:r>
                  <w:proofErr w:type="spellEnd"/>
                </w:p>
              </w:tc>
            </w:tr>
          </w:tbl>
          <w:p w14:paraId="5F6A5CE9" w14:textId="77777777" w:rsidR="00237D96" w:rsidRPr="0003107C" w:rsidRDefault="00237D96" w:rsidP="00237D96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E7B38CE" w14:textId="77777777" w:rsidR="00237D96" w:rsidRPr="0003107C" w:rsidRDefault="00237D96" w:rsidP="00237D96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03107C">
              <w:rPr>
                <w:rFonts w:ascii="Cambria" w:hAnsi="Cambria"/>
                <w:bCs/>
                <w:i/>
                <w:iCs/>
              </w:rPr>
              <w:t>Další výstupy generující příjmy (popište další očekávané finanční přínosy projektu).</w:t>
            </w:r>
          </w:p>
          <w:p w14:paraId="075BACD7" w14:textId="6A70DEA9" w:rsidR="00A9082D" w:rsidRPr="00A9082D" w:rsidRDefault="00237D96" w:rsidP="00237D96">
            <w:pPr>
              <w:pStyle w:val="Odstavecseseznamem"/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Simulační hra bude po svém upgrade i dále představovat základnu pro tvorbu odborných publikací v následujících letech/dále možné využité v rámci řešení inovačních voucherů pro firmy. </w:t>
            </w:r>
          </w:p>
        </w:tc>
      </w:tr>
    </w:tbl>
    <w:p w14:paraId="04E211D8" w14:textId="6708BB7E" w:rsidR="000C0496" w:rsidRPr="00C340DE" w:rsidRDefault="00E3729C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Pr="00C340DE">
        <w:rPr>
          <w:rFonts w:ascii="Cambria" w:hAnsi="Cambria"/>
          <w:sz w:val="24"/>
          <w:szCs w:val="24"/>
        </w:rPr>
        <w:t xml:space="preserve"> že:</w:t>
      </w:r>
    </w:p>
    <w:p w14:paraId="5E00C6FA" w14:textId="3E10339D" w:rsidR="00E3729C" w:rsidRPr="00C340DE" w:rsidRDefault="00B52434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E3729C" w:rsidRPr="00C340DE">
        <w:rPr>
          <w:rFonts w:ascii="Cambria" w:hAnsi="Cambria"/>
          <w:sz w:val="24"/>
          <w:szCs w:val="24"/>
        </w:rPr>
        <w:t>efektivnosti.</w:t>
      </w:r>
      <w:r w:rsidR="002233BA" w:rsidRPr="00C340DE">
        <w:rPr>
          <w:rFonts w:ascii="Cambria" w:hAnsi="Cambria"/>
          <w:sz w:val="24"/>
          <w:szCs w:val="24"/>
        </w:rPr>
        <w:t xml:space="preserve"> </w:t>
      </w:r>
    </w:p>
    <w:p w14:paraId="5E590451" w14:textId="77777777" w:rsidR="00961229" w:rsidRDefault="00961229" w:rsidP="00CB2A4F">
      <w:pPr>
        <w:rPr>
          <w:rFonts w:ascii="Cambria" w:hAnsi="Cambria"/>
          <w:sz w:val="24"/>
          <w:szCs w:val="24"/>
        </w:rPr>
      </w:pPr>
    </w:p>
    <w:p w14:paraId="13ED9354" w14:textId="5B6C21C9" w:rsidR="00CB2A4F" w:rsidRPr="00C340DE" w:rsidRDefault="00CB2A4F" w:rsidP="00CB2A4F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</w:t>
      </w:r>
    </w:p>
    <w:p w14:paraId="27EFC0D1" w14:textId="6CE6606B" w:rsidR="00237D96" w:rsidRPr="00C340DE" w:rsidRDefault="00237D96" w:rsidP="00237D96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………………v. r. Pavel Rousek…………</w:t>
      </w:r>
      <w:proofErr w:type="gramStart"/>
      <w:r>
        <w:rPr>
          <w:rFonts w:ascii="Cambria" w:hAnsi="Cambria"/>
          <w:sz w:val="24"/>
          <w:szCs w:val="24"/>
        </w:rPr>
        <w:t>…….</w:t>
      </w:r>
      <w:proofErr w:type="gramEnd"/>
      <w:r>
        <w:rPr>
          <w:rFonts w:ascii="Cambria" w:hAnsi="Cambria"/>
          <w:sz w:val="24"/>
          <w:szCs w:val="24"/>
        </w:rPr>
        <w:t>.</w:t>
      </w:r>
    </w:p>
    <w:p w14:paraId="33C4E7A5" w14:textId="77777777" w:rsidR="00237D96" w:rsidRPr="00C340DE" w:rsidRDefault="00237D96" w:rsidP="00237D96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7432B90F" w14:textId="77777777" w:rsidR="00F901EB" w:rsidRPr="00C340DE" w:rsidRDefault="00F901EB">
      <w:pPr>
        <w:rPr>
          <w:rFonts w:ascii="Cambria" w:hAnsi="Cambria"/>
          <w:sz w:val="24"/>
          <w:szCs w:val="24"/>
        </w:rPr>
      </w:pPr>
    </w:p>
    <w:sectPr w:rsidR="00F901EB" w:rsidRPr="00C340DE" w:rsidSect="009E3C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57AB" w14:textId="77777777" w:rsidR="008D51A4" w:rsidRDefault="008D51A4" w:rsidP="002D6C68">
      <w:pPr>
        <w:spacing w:after="0" w:line="240" w:lineRule="auto"/>
      </w:pPr>
      <w:r>
        <w:separator/>
      </w:r>
    </w:p>
  </w:endnote>
  <w:endnote w:type="continuationSeparator" w:id="0">
    <w:p w14:paraId="4A5E1119" w14:textId="77777777" w:rsidR="008D51A4" w:rsidRDefault="008D51A4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AF0" w14:textId="77777777" w:rsidR="00855A77" w:rsidRDefault="00855A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7E39" w14:textId="78D49A24" w:rsidR="002D6C68" w:rsidRDefault="002D6C68" w:rsidP="00855A77">
    <w:pPr>
      <w:pStyle w:val="Zpat"/>
      <w:tabs>
        <w:tab w:val="clear" w:pos="9072"/>
        <w:tab w:val="right" w:pos="9498"/>
      </w:tabs>
    </w:pPr>
    <w:r>
      <w:tab/>
    </w:r>
    <w:r>
      <w:tab/>
    </w:r>
    <w:r w:rsidR="00855A77">
      <w:t>OŘ4/2021</w:t>
    </w:r>
    <w:r w:rsidR="003C344D">
      <w:t>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E410" w14:textId="77777777" w:rsidR="00855A77" w:rsidRDefault="00855A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37B2F" w14:textId="77777777" w:rsidR="008D51A4" w:rsidRDefault="008D51A4" w:rsidP="002D6C68">
      <w:pPr>
        <w:spacing w:after="0" w:line="240" w:lineRule="auto"/>
      </w:pPr>
      <w:r>
        <w:separator/>
      </w:r>
    </w:p>
  </w:footnote>
  <w:footnote w:type="continuationSeparator" w:id="0">
    <w:p w14:paraId="0551EE78" w14:textId="77777777" w:rsidR="008D51A4" w:rsidRDefault="008D51A4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49D8" w14:textId="77777777" w:rsidR="00855A77" w:rsidRDefault="00855A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CBB1" w14:textId="77777777" w:rsidR="00855A77" w:rsidRPr="00855A77" w:rsidRDefault="00855A77" w:rsidP="00855A77">
    <w:pPr>
      <w:pStyle w:val="Zhlav"/>
      <w:ind w:right="424"/>
      <w:jc w:val="right"/>
      <w:rPr>
        <w:rFonts w:ascii="Cambria" w:hAnsi="Cambria"/>
      </w:rPr>
    </w:pPr>
    <w:r w:rsidRPr="00855A77">
      <w:rPr>
        <w:rFonts w:ascii="Cambria" w:hAnsi="Cambria"/>
      </w:rPr>
      <w:t>Příloha 1</w:t>
    </w:r>
  </w:p>
  <w:p w14:paraId="157E047E" w14:textId="77777777" w:rsidR="00855A77" w:rsidRDefault="00855A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7723" w14:textId="77777777" w:rsidR="00855A77" w:rsidRDefault="00855A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5CE9"/>
    <w:multiLevelType w:val="hybridMultilevel"/>
    <w:tmpl w:val="1F266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0D4"/>
    <w:multiLevelType w:val="hybridMultilevel"/>
    <w:tmpl w:val="ADE84226"/>
    <w:lvl w:ilvl="0" w:tplc="433A8F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5C3B"/>
    <w:multiLevelType w:val="hybridMultilevel"/>
    <w:tmpl w:val="3B4C44F8"/>
    <w:lvl w:ilvl="0" w:tplc="555631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4136"/>
    <w:multiLevelType w:val="hybridMultilevel"/>
    <w:tmpl w:val="9ECA20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94362"/>
    <w:multiLevelType w:val="hybridMultilevel"/>
    <w:tmpl w:val="C72A528C"/>
    <w:lvl w:ilvl="0" w:tplc="433A8F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F60F0"/>
    <w:multiLevelType w:val="hybridMultilevel"/>
    <w:tmpl w:val="3D94D0BC"/>
    <w:lvl w:ilvl="0" w:tplc="433A8F7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3"/>
  </w:num>
  <w:num w:numId="5">
    <w:abstractNumId w:val="5"/>
  </w:num>
  <w:num w:numId="6">
    <w:abstractNumId w:val="5"/>
  </w:num>
  <w:num w:numId="7">
    <w:abstractNumId w:val="8"/>
  </w:num>
  <w:num w:numId="8">
    <w:abstractNumId w:val="11"/>
  </w:num>
  <w:num w:numId="9">
    <w:abstractNumId w:val="12"/>
  </w:num>
  <w:num w:numId="10">
    <w:abstractNumId w:val="3"/>
  </w:num>
  <w:num w:numId="11">
    <w:abstractNumId w:val="0"/>
  </w:num>
  <w:num w:numId="12">
    <w:abstractNumId w:val="1"/>
  </w:num>
  <w:num w:numId="13">
    <w:abstractNumId w:val="6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23B92"/>
    <w:rsid w:val="000304BD"/>
    <w:rsid w:val="00036AB1"/>
    <w:rsid w:val="0003792D"/>
    <w:rsid w:val="000429BF"/>
    <w:rsid w:val="0005242B"/>
    <w:rsid w:val="0006288E"/>
    <w:rsid w:val="00094385"/>
    <w:rsid w:val="000C0496"/>
    <w:rsid w:val="000C5A32"/>
    <w:rsid w:val="000C6E7E"/>
    <w:rsid w:val="000C7622"/>
    <w:rsid w:val="000D55BE"/>
    <w:rsid w:val="000D593A"/>
    <w:rsid w:val="000D607C"/>
    <w:rsid w:val="000E2615"/>
    <w:rsid w:val="0010133E"/>
    <w:rsid w:val="00122879"/>
    <w:rsid w:val="00142C58"/>
    <w:rsid w:val="001461CB"/>
    <w:rsid w:val="00162276"/>
    <w:rsid w:val="00164C75"/>
    <w:rsid w:val="00165F94"/>
    <w:rsid w:val="001A0E0C"/>
    <w:rsid w:val="001A1D50"/>
    <w:rsid w:val="001B6948"/>
    <w:rsid w:val="001C45C9"/>
    <w:rsid w:val="002233BA"/>
    <w:rsid w:val="00231653"/>
    <w:rsid w:val="00232298"/>
    <w:rsid w:val="00237D96"/>
    <w:rsid w:val="00252771"/>
    <w:rsid w:val="002873DB"/>
    <w:rsid w:val="00294751"/>
    <w:rsid w:val="002D6C68"/>
    <w:rsid w:val="002E0E65"/>
    <w:rsid w:val="00305C9F"/>
    <w:rsid w:val="00310AEC"/>
    <w:rsid w:val="00310F5F"/>
    <w:rsid w:val="0032601C"/>
    <w:rsid w:val="003362AA"/>
    <w:rsid w:val="00350A01"/>
    <w:rsid w:val="003541BB"/>
    <w:rsid w:val="003634DA"/>
    <w:rsid w:val="00385594"/>
    <w:rsid w:val="00391ACC"/>
    <w:rsid w:val="003A11CA"/>
    <w:rsid w:val="003C344D"/>
    <w:rsid w:val="003D5B4F"/>
    <w:rsid w:val="003E3ABC"/>
    <w:rsid w:val="003E3D4E"/>
    <w:rsid w:val="00406EB7"/>
    <w:rsid w:val="0043643B"/>
    <w:rsid w:val="004604F0"/>
    <w:rsid w:val="00477EF7"/>
    <w:rsid w:val="00482080"/>
    <w:rsid w:val="004826A7"/>
    <w:rsid w:val="00493F28"/>
    <w:rsid w:val="004B5E91"/>
    <w:rsid w:val="004C5513"/>
    <w:rsid w:val="004C79D4"/>
    <w:rsid w:val="004D0386"/>
    <w:rsid w:val="004D05A7"/>
    <w:rsid w:val="004D4514"/>
    <w:rsid w:val="004F5C6D"/>
    <w:rsid w:val="005406FF"/>
    <w:rsid w:val="00542DCC"/>
    <w:rsid w:val="0058404F"/>
    <w:rsid w:val="00596C21"/>
    <w:rsid w:val="005F58B4"/>
    <w:rsid w:val="005F79F8"/>
    <w:rsid w:val="006035BE"/>
    <w:rsid w:val="0061655F"/>
    <w:rsid w:val="00625DA1"/>
    <w:rsid w:val="00636AB9"/>
    <w:rsid w:val="00636DF9"/>
    <w:rsid w:val="006717D1"/>
    <w:rsid w:val="006748C6"/>
    <w:rsid w:val="006F11B8"/>
    <w:rsid w:val="006F7A46"/>
    <w:rsid w:val="007026A9"/>
    <w:rsid w:val="007119F6"/>
    <w:rsid w:val="00750BC9"/>
    <w:rsid w:val="00766146"/>
    <w:rsid w:val="00791E24"/>
    <w:rsid w:val="007B17A8"/>
    <w:rsid w:val="007C1BA9"/>
    <w:rsid w:val="007C65CA"/>
    <w:rsid w:val="007E331B"/>
    <w:rsid w:val="007E5809"/>
    <w:rsid w:val="00800280"/>
    <w:rsid w:val="0080218B"/>
    <w:rsid w:val="00802BEB"/>
    <w:rsid w:val="00827A2A"/>
    <w:rsid w:val="00834D1E"/>
    <w:rsid w:val="00855A77"/>
    <w:rsid w:val="0087678D"/>
    <w:rsid w:val="00896B81"/>
    <w:rsid w:val="008B701A"/>
    <w:rsid w:val="008D51A4"/>
    <w:rsid w:val="008F3435"/>
    <w:rsid w:val="009047F9"/>
    <w:rsid w:val="00921652"/>
    <w:rsid w:val="00960777"/>
    <w:rsid w:val="00961229"/>
    <w:rsid w:val="00987E8D"/>
    <w:rsid w:val="009B4779"/>
    <w:rsid w:val="009C6546"/>
    <w:rsid w:val="009D64E9"/>
    <w:rsid w:val="009E3C70"/>
    <w:rsid w:val="00A00BB2"/>
    <w:rsid w:val="00A1065C"/>
    <w:rsid w:val="00A223F0"/>
    <w:rsid w:val="00A700C8"/>
    <w:rsid w:val="00A82E1C"/>
    <w:rsid w:val="00A9053E"/>
    <w:rsid w:val="00A9082D"/>
    <w:rsid w:val="00AA2C79"/>
    <w:rsid w:val="00AE5D1C"/>
    <w:rsid w:val="00B0193C"/>
    <w:rsid w:val="00B2677E"/>
    <w:rsid w:val="00B26C57"/>
    <w:rsid w:val="00B52434"/>
    <w:rsid w:val="00B52A47"/>
    <w:rsid w:val="00B72F95"/>
    <w:rsid w:val="00B85C55"/>
    <w:rsid w:val="00BD274D"/>
    <w:rsid w:val="00BD2B74"/>
    <w:rsid w:val="00BE2CE9"/>
    <w:rsid w:val="00C13A75"/>
    <w:rsid w:val="00C340DE"/>
    <w:rsid w:val="00C506DA"/>
    <w:rsid w:val="00C81C98"/>
    <w:rsid w:val="00C864AF"/>
    <w:rsid w:val="00C918FE"/>
    <w:rsid w:val="00CA0251"/>
    <w:rsid w:val="00CB2A4F"/>
    <w:rsid w:val="00CD5E09"/>
    <w:rsid w:val="00CD766E"/>
    <w:rsid w:val="00D014DB"/>
    <w:rsid w:val="00D06F75"/>
    <w:rsid w:val="00D075E5"/>
    <w:rsid w:val="00D52D4D"/>
    <w:rsid w:val="00D673FF"/>
    <w:rsid w:val="00D91839"/>
    <w:rsid w:val="00DF19A7"/>
    <w:rsid w:val="00E15591"/>
    <w:rsid w:val="00E3729C"/>
    <w:rsid w:val="00E468D1"/>
    <w:rsid w:val="00E556B5"/>
    <w:rsid w:val="00E5722F"/>
    <w:rsid w:val="00E57FD5"/>
    <w:rsid w:val="00E75EAD"/>
    <w:rsid w:val="00E800B1"/>
    <w:rsid w:val="00E81CA4"/>
    <w:rsid w:val="00E81D8F"/>
    <w:rsid w:val="00E86AA5"/>
    <w:rsid w:val="00E958D4"/>
    <w:rsid w:val="00ED5429"/>
    <w:rsid w:val="00EE10EE"/>
    <w:rsid w:val="00EE2321"/>
    <w:rsid w:val="00EE5E2C"/>
    <w:rsid w:val="00EF0D2B"/>
    <w:rsid w:val="00EF1B52"/>
    <w:rsid w:val="00F239DA"/>
    <w:rsid w:val="00F47C16"/>
    <w:rsid w:val="00F61456"/>
    <w:rsid w:val="00F901EB"/>
    <w:rsid w:val="00F9513C"/>
    <w:rsid w:val="00FA691E"/>
    <w:rsid w:val="00FB7B01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0047287520919522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i.org/10.1080/09669582.2020.177347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ejor.2019.12.046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1B4EF64F6884453EA43E629A769C8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2D11C-08A9-417B-8B2C-851021DE404A}"/>
      </w:docPartPr>
      <w:docPartBody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5B603E" w:rsidRDefault="00D57DDE" w:rsidP="00D57DDE">
          <w:pPr>
            <w:pStyle w:val="1B4EF64F6884453EA43E629A769C8D18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05EDF9B803D04303A123280D9E3C1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8980A-C0E6-4DBB-99A5-80593896D559}"/>
      </w:docPartPr>
      <w:docPartBody>
        <w:p w:rsidR="005B603E" w:rsidRDefault="00D57DDE" w:rsidP="00D57DDE">
          <w:pPr>
            <w:pStyle w:val="05EDF9B803D04303A123280D9E3C196B7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842B8E1775804A38AB712C30B3BB9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28D5-69AF-40CE-99E0-539B3586836D}"/>
      </w:docPartPr>
      <w:docPartBody>
        <w:p w:rsidR="00FF6FA9" w:rsidRDefault="002366F3" w:rsidP="002366F3">
          <w:pPr>
            <w:pStyle w:val="842B8E1775804A38AB712C30B3BB9A9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59C0544C66C544D890D3DCE2C885E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6A802C-C601-41A6-AE80-D3D362CF35BF}"/>
      </w:docPartPr>
      <w:docPartBody>
        <w:p w:rsidR="003C14CA" w:rsidRDefault="00B038A4" w:rsidP="00B038A4">
          <w:pPr>
            <w:pStyle w:val="59C0544C66C544D890D3DCE2C885E377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0F77A28FEB71428AB1F8E71F0B926F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421967-D095-411D-81C9-5C7626C2515D}"/>
      </w:docPartPr>
      <w:docPartBody>
        <w:p w:rsidR="00B038A4" w:rsidRPr="00B52434" w:rsidRDefault="00B038A4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B038A4" w:rsidRPr="00B52434" w:rsidRDefault="00B038A4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3C14CA" w:rsidRDefault="00B038A4" w:rsidP="00B038A4">
          <w:pPr>
            <w:pStyle w:val="0F77A28FEB71428AB1F8E71F0B926F0C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01368BAF898C4D75ADFF9DFFC450DE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54BD5-B5ED-447F-88FE-F9EE8F886EEF}"/>
      </w:docPartPr>
      <w:docPartBody>
        <w:p w:rsidR="003C14CA" w:rsidRDefault="00B038A4" w:rsidP="00B038A4">
          <w:pPr>
            <w:pStyle w:val="01368BAF898C4D75ADFF9DFFC450DEBB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Uveďte projektové etapy včetně jejich časového rozpětí. </w:t>
          </w:r>
          <w:r>
            <w:rPr>
              <w:rStyle w:val="Zstupntext"/>
              <w:rFonts w:ascii="Cambria" w:hAnsi="Cambria"/>
              <w:color w:val="000000" w:themeColor="text1"/>
            </w:rPr>
            <w:t>Tj. dílčí harmonogram projektu.</w:t>
          </w:r>
        </w:p>
      </w:docPartBody>
    </w:docPart>
    <w:docPart>
      <w:docPartPr>
        <w:name w:val="3D6E097CAD1242FAA45CB4D4D2F7A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299C24-38E5-459E-905C-0B3973D7237B}"/>
      </w:docPartPr>
      <w:docPartBody>
        <w:p w:rsidR="003C14CA" w:rsidRDefault="00B038A4" w:rsidP="00B038A4">
          <w:pPr>
            <w:pStyle w:val="3D6E097CAD1242FAA45CB4D4D2F7A617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8B471B1CAF024078821EF791953C10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6EC3A-ECFC-4C3D-A2D0-035C5C5D5A49}"/>
      </w:docPartPr>
      <w:docPartBody>
        <w:p w:rsidR="003C14CA" w:rsidRDefault="00B038A4" w:rsidP="00B038A4">
          <w:pPr>
            <w:pStyle w:val="8B471B1CAF024078821EF791953C10ED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Uveďte projektové etapy včetně jejich časového rozpětí. </w:t>
          </w:r>
          <w:r>
            <w:rPr>
              <w:rStyle w:val="Zstupntext"/>
              <w:rFonts w:ascii="Cambria" w:hAnsi="Cambria"/>
              <w:color w:val="000000" w:themeColor="text1"/>
            </w:rPr>
            <w:t>Tj. dílčí harmonogram projektu.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0E5832"/>
    <w:rsid w:val="0014662C"/>
    <w:rsid w:val="002366F3"/>
    <w:rsid w:val="003C14CA"/>
    <w:rsid w:val="003F4088"/>
    <w:rsid w:val="004E0922"/>
    <w:rsid w:val="004E2003"/>
    <w:rsid w:val="005762EA"/>
    <w:rsid w:val="005A695E"/>
    <w:rsid w:val="005B603E"/>
    <w:rsid w:val="005E3732"/>
    <w:rsid w:val="00737A28"/>
    <w:rsid w:val="007B6CC2"/>
    <w:rsid w:val="009F6706"/>
    <w:rsid w:val="00B038A4"/>
    <w:rsid w:val="00C1129B"/>
    <w:rsid w:val="00C26E59"/>
    <w:rsid w:val="00D57DDE"/>
    <w:rsid w:val="00DE0C28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3732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842B8E1775804A38AB712C30B3BB9A97">
    <w:name w:val="842B8E1775804A38AB712C30B3BB9A97"/>
    <w:rsid w:val="002366F3"/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1B4EF64F6884453EA43E629A769C8D187">
    <w:name w:val="1B4EF64F6884453EA43E629A769C8D187"/>
    <w:rsid w:val="00D57DDE"/>
    <w:rPr>
      <w:rFonts w:eastAsiaTheme="minorHAnsi"/>
      <w:lang w:eastAsia="en-US"/>
    </w:rPr>
  </w:style>
  <w:style w:type="paragraph" w:customStyle="1" w:styleId="05EDF9B803D04303A123280D9E3C196B7">
    <w:name w:val="05EDF9B803D04303A123280D9E3C196B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59C0544C66C544D890D3DCE2C885E377">
    <w:name w:val="59C0544C66C544D890D3DCE2C885E377"/>
    <w:rsid w:val="00B038A4"/>
  </w:style>
  <w:style w:type="paragraph" w:customStyle="1" w:styleId="0F77A28FEB71428AB1F8E71F0B926F0C">
    <w:name w:val="0F77A28FEB71428AB1F8E71F0B926F0C"/>
    <w:rsid w:val="00B038A4"/>
  </w:style>
  <w:style w:type="paragraph" w:customStyle="1" w:styleId="01368BAF898C4D75ADFF9DFFC450DEBB">
    <w:name w:val="01368BAF898C4D75ADFF9DFFC450DEBB"/>
    <w:rsid w:val="00B038A4"/>
  </w:style>
  <w:style w:type="paragraph" w:customStyle="1" w:styleId="3D6E097CAD1242FAA45CB4D4D2F7A617">
    <w:name w:val="3D6E097CAD1242FAA45CB4D4D2F7A617"/>
    <w:rsid w:val="00B038A4"/>
  </w:style>
  <w:style w:type="paragraph" w:customStyle="1" w:styleId="8B471B1CAF024078821EF791953C10ED">
    <w:name w:val="8B471B1CAF024078821EF791953C10ED"/>
    <w:rsid w:val="00B038A4"/>
  </w:style>
  <w:style w:type="paragraph" w:customStyle="1" w:styleId="6AC4A37B4EB14F5295A8EC9F83686D43">
    <w:name w:val="6AC4A37B4EB14F5295A8EC9F83686D43"/>
    <w:rsid w:val="005E3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1434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Pavel Rousek</cp:lastModifiedBy>
  <cp:revision>10</cp:revision>
  <cp:lastPrinted>2021-04-01T08:42:00Z</cp:lastPrinted>
  <dcterms:created xsi:type="dcterms:W3CDTF">2021-11-22T12:51:00Z</dcterms:created>
  <dcterms:modified xsi:type="dcterms:W3CDTF">2022-01-13T12:52:00Z</dcterms:modified>
</cp:coreProperties>
</file>