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>VOLITELNÉ PŘEDMĚTY ZIMA</w:t>
      </w:r>
      <w:r w:rsidR="00B05B1C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  <w:bookmarkStart w:id="0" w:name="_GoBack"/>
      <w:bookmarkEnd w:id="0"/>
    </w:p>
    <w:p w:rsidR="00192A40" w:rsidRPr="00192A40" w:rsidRDefault="00192A40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3845"/>
        <w:gridCol w:w="920"/>
        <w:gridCol w:w="920"/>
        <w:gridCol w:w="920"/>
        <w:gridCol w:w="920"/>
        <w:gridCol w:w="920"/>
        <w:gridCol w:w="920"/>
      </w:tblGrid>
      <w:tr w:rsidR="00F1010E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1127FD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8B2040" w:rsidRPr="00B34F3F" w:rsidRDefault="008B204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0856D1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Ladislav Bartuška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Dopravní obslužnost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0856D1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0856D1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Vladislav </w:t>
            </w:r>
            <w:proofErr w:type="spellStart"/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Biba</w:t>
            </w:r>
            <w:proofErr w:type="spellEnd"/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a pojistná matematika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0856D1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Milan Vacka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Plochy stavebně technické praxe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0856D1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0856D1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9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0856D1" w:rsidRPr="00192A40" w:rsidTr="00B157BF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6D1" w:rsidRPr="00192A40" w:rsidRDefault="00483699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  <w:p w:rsidR="000856D1" w:rsidRPr="00192A40" w:rsidRDefault="000856D1" w:rsidP="004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856D1" w:rsidRPr="00192A40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EP Ekonomika podniku,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SM Stavební management,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KS Konstrukce staveb,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PS Pozemní stavby,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TDP Technologie dopravy a přepravy, </w:t>
      </w:r>
    </w:p>
    <w:p w:rsidR="007814A9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ST Strojírenství</w:t>
      </w:r>
      <w:r w:rsidR="00483699" w:rsidRPr="00192A40">
        <w:rPr>
          <w:rFonts w:ascii="Times New Roman" w:hAnsi="Times New Roman" w:cs="Times New Roman"/>
          <w:sz w:val="24"/>
          <w:szCs w:val="24"/>
        </w:rPr>
        <w:t>,</w:t>
      </w:r>
    </w:p>
    <w:p w:rsidR="00B157BF" w:rsidRPr="00192A40" w:rsidRDefault="00B157BF" w:rsidP="00B157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VO volitelný odborný, </w:t>
      </w:r>
    </w:p>
    <w:p w:rsidR="007814A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VN volitelný neodborný</w:t>
      </w:r>
    </w:p>
    <w:p w:rsidR="00192A40" w:rsidRPr="00192A40" w:rsidRDefault="00750BA2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*Předměty se zkratkou TVU_1 a </w:t>
      </w:r>
      <w:r w:rsidR="00192A40" w:rsidRPr="00192A40">
        <w:rPr>
          <w:rFonts w:ascii="Times New Roman" w:hAnsi="Times New Roman" w:cs="Times New Roman"/>
          <w:sz w:val="24"/>
          <w:szCs w:val="24"/>
        </w:rPr>
        <w:t xml:space="preserve">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Navazující magisterské studium – Volitelné předměty.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F4770D" w:rsidRPr="00192A40" w:rsidRDefault="00192A40" w:rsidP="00B15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3. Originál formuláře odevzdejte nejdéle do 10 pracovních dnů od podání žádosti v úřadovně na studijní oddělení (Bc.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Bayerl</w:t>
      </w:r>
      <w:proofErr w:type="spellEnd"/>
      <w:r w:rsidRPr="00192A40">
        <w:rPr>
          <w:rFonts w:ascii="Times New Roman" w:hAnsi="Times New Roman" w:cs="Times New Roman"/>
          <w:sz w:val="24"/>
          <w:szCs w:val="24"/>
        </w:rPr>
        <w:t>).</w:t>
      </w:r>
      <w:r w:rsidRPr="00192A40">
        <w:rPr>
          <w:rFonts w:ascii="Times New Roman" w:hAnsi="Times New Roman" w:cs="Times New Roman"/>
          <w:sz w:val="24"/>
          <w:szCs w:val="24"/>
        </w:rPr>
        <w:tab/>
      </w:r>
    </w:p>
    <w:sectPr w:rsidR="00F4770D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1127FD"/>
    <w:rsid w:val="00192A40"/>
    <w:rsid w:val="00377B55"/>
    <w:rsid w:val="00483699"/>
    <w:rsid w:val="004E3CBB"/>
    <w:rsid w:val="00587834"/>
    <w:rsid w:val="006B4E07"/>
    <w:rsid w:val="006C3DD5"/>
    <w:rsid w:val="00750BA2"/>
    <w:rsid w:val="007814A9"/>
    <w:rsid w:val="00794783"/>
    <w:rsid w:val="00797415"/>
    <w:rsid w:val="007C26D5"/>
    <w:rsid w:val="008B2040"/>
    <w:rsid w:val="00955AF2"/>
    <w:rsid w:val="009C48CA"/>
    <w:rsid w:val="00A30088"/>
    <w:rsid w:val="00B042A3"/>
    <w:rsid w:val="00B05B1C"/>
    <w:rsid w:val="00B157BF"/>
    <w:rsid w:val="00B31C7E"/>
    <w:rsid w:val="00B34F3F"/>
    <w:rsid w:val="00BE58B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A4D9CAF-DE5D-48E2-A7E5-5E4CE6BE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11</cp:revision>
  <cp:lastPrinted>2015-11-23T12:14:00Z</cp:lastPrinted>
  <dcterms:created xsi:type="dcterms:W3CDTF">2015-11-23T12:40:00Z</dcterms:created>
  <dcterms:modified xsi:type="dcterms:W3CDTF">2016-05-24T10:28:00Z</dcterms:modified>
</cp:coreProperties>
</file>