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38F2" w14:textId="77777777" w:rsidR="00E431B4" w:rsidRPr="000733DD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0733DD">
        <w:rPr>
          <w:rFonts w:cs="Calibri"/>
          <w:b/>
          <w:noProof/>
          <w:color w:val="993333"/>
          <w:spacing w:val="4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768481" wp14:editId="62C624A6">
                <wp:simplePos x="0" y="0"/>
                <wp:positionH relativeFrom="column">
                  <wp:posOffset>-1954633</wp:posOffset>
                </wp:positionH>
                <wp:positionV relativeFrom="paragraph">
                  <wp:posOffset>-878530</wp:posOffset>
                </wp:positionV>
                <wp:extent cx="8028940" cy="276446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2764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63B90" id="Rectangle 10" o:spid="_x0000_s1026" style="position:absolute;margin-left:-153.9pt;margin-top:-69.2pt;width:632.2pt;height:2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" fillcolor="#fcfcfc" stroked="f">
                <v:fill color2="#f2f2f2" focus="100%" type="gradient"/>
              </v:rect>
            </w:pict>
          </mc:Fallback>
        </mc:AlternateContent>
      </w:r>
      <w:r w:rsidRPr="000733DD">
        <w:rPr>
          <w:b/>
          <w:noProof/>
          <w:color w:val="333397"/>
          <w:spacing w:val="4"/>
          <w:lang w:eastAsia="zh-CN"/>
        </w:rPr>
        <w:drawing>
          <wp:anchor distT="0" distB="0" distL="114300" distR="114300" simplePos="0" relativeHeight="251660288" behindDoc="0" locked="0" layoutInCell="1" allowOverlap="1" wp14:anchorId="6678E1B3" wp14:editId="4677715C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3DD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0733DD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0733DD">
        <w:rPr>
          <w:b/>
          <w:color w:val="333397"/>
          <w:spacing w:val="4"/>
          <w:sz w:val="44"/>
          <w:szCs w:val="44"/>
        </w:rPr>
        <w:t xml:space="preserve"> </w:t>
      </w:r>
    </w:p>
    <w:p w14:paraId="381B87D0" w14:textId="77777777" w:rsidR="00E431B4" w:rsidRPr="000A1179" w:rsidRDefault="00E431B4" w:rsidP="00E431B4">
      <w:pPr>
        <w:pStyle w:val="Zhlav"/>
        <w:ind w:left="425"/>
        <w:jc w:val="right"/>
        <w:rPr>
          <w:color w:val="333397"/>
          <w:sz w:val="8"/>
          <w:szCs w:val="8"/>
        </w:rPr>
      </w:pPr>
    </w:p>
    <w:p w14:paraId="1335FF9F" w14:textId="77777777" w:rsidR="00E431B4" w:rsidRPr="000733DD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0733DD">
        <w:rPr>
          <w:b/>
          <w:color w:val="333397"/>
        </w:rPr>
        <w:t>Vysoká škola technická a ekonomická v Českých Budějovicích</w:t>
      </w:r>
    </w:p>
    <w:p w14:paraId="199C2E10" w14:textId="77777777" w:rsidR="00E431B4" w:rsidRDefault="00E431B4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 xml:space="preserve">Součásti </w:t>
      </w:r>
      <w:r w:rsidRPr="001A0841">
        <w:rPr>
          <w:color w:val="333397"/>
        </w:rPr>
        <w:t xml:space="preserve">Státní závěrečné </w:t>
      </w:r>
      <w:r>
        <w:rPr>
          <w:color w:val="333397"/>
        </w:rPr>
        <w:t>zkoušky (SZZ)</w:t>
      </w:r>
    </w:p>
    <w:p w14:paraId="179FD13D" w14:textId="77777777" w:rsidR="00E431B4" w:rsidRDefault="00E431B4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>Bakalářské studium - Technologie a řízení dopravy</w:t>
      </w:r>
    </w:p>
    <w:p w14:paraId="692AD831" w14:textId="77777777" w:rsidR="00E431B4" w:rsidRDefault="00E431B4" w:rsidP="00E431B4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14:paraId="2BB4B122" w14:textId="77777777" w:rsidR="00E431B4" w:rsidRPr="001A0841" w:rsidRDefault="00E431B4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1A0841">
        <w:rPr>
          <w:color w:val="333397"/>
        </w:rPr>
        <w:t>DP_TRD_P_č.1, DP_TRD_K_č.1</w:t>
      </w:r>
    </w:p>
    <w:p w14:paraId="4DFC3D51" w14:textId="77777777" w:rsidR="00E431B4" w:rsidRPr="00760083" w:rsidRDefault="00E431B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  <w:r w:rsidRPr="00760083">
        <w:rPr>
          <w:rFonts w:ascii="Times New Roman" w:hAnsi="Times New Roman"/>
          <w:b/>
          <w:sz w:val="32"/>
          <w:szCs w:val="32"/>
          <w:u w:val="single"/>
        </w:rPr>
        <w:t>Státní závěrečné zkoušky v programu Technologie a řízení dopravy</w:t>
      </w:r>
    </w:p>
    <w:p w14:paraId="60C92FB4" w14:textId="77777777" w:rsidR="00760083" w:rsidRDefault="00760083" w:rsidP="00760083">
      <w:pPr>
        <w:spacing w:after="0"/>
        <w:rPr>
          <w:rFonts w:ascii="Times New Roman" w:hAnsi="Times New Roman"/>
        </w:rPr>
      </w:pPr>
    </w:p>
    <w:p w14:paraId="21380015" w14:textId="77777777" w:rsidR="00E431B4" w:rsidRPr="00760083" w:rsidRDefault="00E431B4" w:rsidP="00E431B4">
      <w:pPr>
        <w:rPr>
          <w:rFonts w:ascii="Times New Roman" w:hAnsi="Times New Roman"/>
        </w:rPr>
      </w:pPr>
      <w:r w:rsidRPr="00760083">
        <w:rPr>
          <w:rFonts w:ascii="Times New Roman" w:hAnsi="Times New Roman"/>
        </w:rPr>
        <w:t>SZZ v programu Technologie a řízení dopravy jsou složeny ze 4 částí:</w:t>
      </w:r>
    </w:p>
    <w:p w14:paraId="7C67EA7C" w14:textId="77777777" w:rsidR="00E431B4" w:rsidRPr="000C31ED" w:rsidRDefault="00E431B4" w:rsidP="00E431B4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b/>
        </w:rPr>
      </w:pPr>
      <w:r w:rsidRPr="000C31ED">
        <w:rPr>
          <w:b/>
        </w:rPr>
        <w:t xml:space="preserve">Část 1: Technologie a řízení dopravy </w:t>
      </w:r>
    </w:p>
    <w:p w14:paraId="399B947A" w14:textId="77777777" w:rsidR="00E431B4" w:rsidRPr="000C31ED" w:rsidRDefault="00E431B4" w:rsidP="00E431B4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b/>
        </w:rPr>
      </w:pPr>
      <w:r w:rsidRPr="000C31ED">
        <w:rPr>
          <w:b/>
        </w:rPr>
        <w:t xml:space="preserve">Část 2: Logistika a ekonomika dopravy </w:t>
      </w:r>
    </w:p>
    <w:p w14:paraId="209BE8DC" w14:textId="77777777" w:rsidR="00E431B4" w:rsidRPr="000C31ED" w:rsidRDefault="00E431B4" w:rsidP="00E431B4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b/>
        </w:rPr>
      </w:pPr>
      <w:r w:rsidRPr="000C31ED">
        <w:rPr>
          <w:b/>
        </w:rPr>
        <w:t>Část 3: SZZ z</w:t>
      </w:r>
      <w:r>
        <w:rPr>
          <w:b/>
        </w:rPr>
        <w:t xml:space="preserve"> povinně </w:t>
      </w:r>
      <w:r w:rsidRPr="000C31ED">
        <w:rPr>
          <w:b/>
        </w:rPr>
        <w:t>volitelného bloku předmětů</w:t>
      </w:r>
    </w:p>
    <w:p w14:paraId="1840FFEA" w14:textId="77777777" w:rsidR="00E431B4" w:rsidRPr="000C31ED" w:rsidRDefault="00E431B4" w:rsidP="00E431B4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0C31ED">
        <w:rPr>
          <w:b/>
        </w:rPr>
        <w:t>Zaměření I. – Osobní doprava</w:t>
      </w:r>
    </w:p>
    <w:p w14:paraId="10A66C22" w14:textId="77777777" w:rsidR="00E431B4" w:rsidRPr="000C31ED" w:rsidRDefault="00E431B4" w:rsidP="00E431B4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0C31ED">
        <w:rPr>
          <w:b/>
        </w:rPr>
        <w:t>Zaměření II. – Nákladní doprava</w:t>
      </w:r>
    </w:p>
    <w:p w14:paraId="5B8F09B3" w14:textId="77777777" w:rsidR="00E431B4" w:rsidRPr="000C31ED" w:rsidRDefault="00E431B4" w:rsidP="00E431B4">
      <w:pPr>
        <w:pStyle w:val="Odstavecseseznamem"/>
        <w:spacing w:after="0" w:line="240" w:lineRule="auto"/>
        <w:ind w:left="284"/>
        <w:rPr>
          <w:b/>
          <w:sz w:val="10"/>
          <w:szCs w:val="10"/>
        </w:rPr>
      </w:pPr>
    </w:p>
    <w:p w14:paraId="1973FE75" w14:textId="77777777" w:rsidR="00E431B4" w:rsidRPr="000C31ED" w:rsidRDefault="00E431B4" w:rsidP="00E431B4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0C31ED">
        <w:rPr>
          <w:b/>
        </w:rPr>
        <w:t>Část 4: Obhajoba bakalářské práce</w:t>
      </w:r>
    </w:p>
    <w:p w14:paraId="11F58D99" w14:textId="77777777" w:rsidR="00E431B4" w:rsidRDefault="00E431B4" w:rsidP="00E431B4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4827" w:type="pct"/>
        <w:tblInd w:w="108" w:type="dxa"/>
        <w:tblLook w:val="04A0" w:firstRow="1" w:lastRow="0" w:firstColumn="1" w:lastColumn="0" w:noHBand="0" w:noVBand="1"/>
      </w:tblPr>
      <w:tblGrid>
        <w:gridCol w:w="4258"/>
        <w:gridCol w:w="5585"/>
      </w:tblGrid>
      <w:tr w:rsidR="00E431B4" w:rsidRPr="000A659F" w14:paraId="5951CFCF" w14:textId="77777777" w:rsidTr="003A4677">
        <w:trPr>
          <w:trHeight w:hRule="exact" w:val="628"/>
        </w:trPr>
        <w:tc>
          <w:tcPr>
            <w:tcW w:w="2163" w:type="pct"/>
            <w:shd w:val="clear" w:color="auto" w:fill="FFFF99"/>
          </w:tcPr>
          <w:p w14:paraId="1445D7D0" w14:textId="77777777" w:rsidR="00E431B4" w:rsidRPr="000A659F" w:rsidRDefault="00E431B4" w:rsidP="003A4677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Předmět SZZ</w:t>
            </w:r>
          </w:p>
        </w:tc>
        <w:tc>
          <w:tcPr>
            <w:tcW w:w="2837" w:type="pct"/>
            <w:shd w:val="clear" w:color="auto" w:fill="FFFF99"/>
          </w:tcPr>
          <w:p w14:paraId="56750700" w14:textId="77777777" w:rsidR="00E431B4" w:rsidRPr="000A659F" w:rsidRDefault="00E431B4" w:rsidP="003A4677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Prerekvizity</w:t>
            </w:r>
          </w:p>
          <w:p w14:paraId="629A6CEE" w14:textId="77777777" w:rsidR="00E431B4" w:rsidRPr="000A659F" w:rsidRDefault="00E431B4" w:rsidP="003A4677">
            <w:pPr>
              <w:jc w:val="center"/>
              <w:rPr>
                <w:sz w:val="24"/>
                <w:szCs w:val="24"/>
              </w:rPr>
            </w:pPr>
            <w:r w:rsidRPr="000A659F">
              <w:rPr>
                <w:sz w:val="24"/>
                <w:szCs w:val="24"/>
              </w:rPr>
              <w:t>(Předpokladem je absolvování modulů)</w:t>
            </w:r>
          </w:p>
        </w:tc>
      </w:tr>
      <w:tr w:rsidR="00E431B4" w:rsidRPr="000A659F" w14:paraId="091C29A2" w14:textId="77777777" w:rsidTr="003A4677">
        <w:trPr>
          <w:trHeight w:hRule="exact" w:val="1700"/>
        </w:trPr>
        <w:tc>
          <w:tcPr>
            <w:tcW w:w="2163" w:type="pct"/>
            <w:vAlign w:val="center"/>
          </w:tcPr>
          <w:p w14:paraId="329E20E0" w14:textId="77777777" w:rsidR="00E431B4" w:rsidRPr="00405464" w:rsidRDefault="00E431B4" w:rsidP="003A4677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Technologie a řízení dopravy</w:t>
            </w:r>
          </w:p>
        </w:tc>
        <w:tc>
          <w:tcPr>
            <w:tcW w:w="2837" w:type="pct"/>
            <w:vAlign w:val="center"/>
          </w:tcPr>
          <w:p w14:paraId="776001B2" w14:textId="77777777" w:rsidR="00E431B4" w:rsidRDefault="00E431B4" w:rsidP="003A4677">
            <w:pPr>
              <w:jc w:val="left"/>
              <w:rPr>
                <w:szCs w:val="24"/>
              </w:rPr>
            </w:pPr>
            <w:r w:rsidRPr="000614C8">
              <w:rPr>
                <w:szCs w:val="24"/>
              </w:rPr>
              <w:t>Technologie a řízení</w:t>
            </w:r>
            <w:r>
              <w:rPr>
                <w:szCs w:val="24"/>
              </w:rPr>
              <w:t xml:space="preserve"> </w:t>
            </w:r>
            <w:r w:rsidRPr="000614C8">
              <w:rPr>
                <w:szCs w:val="24"/>
              </w:rPr>
              <w:t>dopravy – ŽD</w:t>
            </w:r>
          </w:p>
          <w:p w14:paraId="392DFF14" w14:textId="77777777" w:rsidR="00E431B4" w:rsidRDefault="00E431B4" w:rsidP="003A4677">
            <w:pPr>
              <w:jc w:val="left"/>
              <w:rPr>
                <w:szCs w:val="24"/>
              </w:rPr>
            </w:pPr>
            <w:r w:rsidRPr="000614C8">
              <w:rPr>
                <w:szCs w:val="24"/>
              </w:rPr>
              <w:t>Technologie a řízení</w:t>
            </w:r>
            <w:r>
              <w:rPr>
                <w:szCs w:val="24"/>
              </w:rPr>
              <w:t xml:space="preserve"> </w:t>
            </w:r>
            <w:r w:rsidRPr="000614C8">
              <w:rPr>
                <w:szCs w:val="24"/>
              </w:rPr>
              <w:t xml:space="preserve">dopravy – </w:t>
            </w:r>
            <w:r>
              <w:rPr>
                <w:szCs w:val="24"/>
              </w:rPr>
              <w:t>LD</w:t>
            </w:r>
          </w:p>
          <w:p w14:paraId="349F6E05" w14:textId="77777777" w:rsidR="00E431B4" w:rsidRDefault="00E431B4" w:rsidP="003A4677">
            <w:pPr>
              <w:jc w:val="left"/>
              <w:rPr>
                <w:szCs w:val="24"/>
              </w:rPr>
            </w:pPr>
            <w:r w:rsidRPr="000614C8">
              <w:rPr>
                <w:szCs w:val="24"/>
              </w:rPr>
              <w:t>Technologie a řízení</w:t>
            </w:r>
            <w:r>
              <w:rPr>
                <w:szCs w:val="24"/>
              </w:rPr>
              <w:t xml:space="preserve"> </w:t>
            </w:r>
            <w:r w:rsidRPr="000614C8">
              <w:rPr>
                <w:szCs w:val="24"/>
              </w:rPr>
              <w:t>dopravy – SD</w:t>
            </w:r>
          </w:p>
          <w:p w14:paraId="634C81CB" w14:textId="77777777" w:rsidR="00E431B4" w:rsidRPr="000C4C2D" w:rsidRDefault="00E431B4" w:rsidP="003A4677">
            <w:pPr>
              <w:jc w:val="left"/>
              <w:rPr>
                <w:szCs w:val="24"/>
              </w:rPr>
            </w:pPr>
            <w:r w:rsidRPr="000614C8">
              <w:rPr>
                <w:szCs w:val="24"/>
              </w:rPr>
              <w:t>Technologie a řízení</w:t>
            </w:r>
            <w:r>
              <w:rPr>
                <w:szCs w:val="24"/>
              </w:rPr>
              <w:t xml:space="preserve"> dopravy – V</w:t>
            </w:r>
            <w:r w:rsidRPr="000614C8">
              <w:rPr>
                <w:szCs w:val="24"/>
              </w:rPr>
              <w:t>D</w:t>
            </w:r>
          </w:p>
        </w:tc>
      </w:tr>
      <w:tr w:rsidR="00E431B4" w:rsidRPr="000A659F" w14:paraId="7F05F9FE" w14:textId="77777777" w:rsidTr="003A4677">
        <w:trPr>
          <w:trHeight w:hRule="exact" w:val="1108"/>
        </w:trPr>
        <w:tc>
          <w:tcPr>
            <w:tcW w:w="2163" w:type="pct"/>
            <w:vAlign w:val="center"/>
          </w:tcPr>
          <w:p w14:paraId="1875DA03" w14:textId="77777777" w:rsidR="00E431B4" w:rsidRPr="00405464" w:rsidRDefault="00E431B4" w:rsidP="003A4677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Logistika a ekonomika dopravy</w:t>
            </w:r>
          </w:p>
        </w:tc>
        <w:tc>
          <w:tcPr>
            <w:tcW w:w="2837" w:type="pct"/>
            <w:vAlign w:val="center"/>
          </w:tcPr>
          <w:p w14:paraId="7C39545E" w14:textId="77777777" w:rsidR="00E431B4" w:rsidRDefault="00E431B4" w:rsidP="003A4677">
            <w:pPr>
              <w:jc w:val="left"/>
              <w:rPr>
                <w:szCs w:val="24"/>
              </w:rPr>
            </w:pPr>
            <w:r w:rsidRPr="000614C8">
              <w:rPr>
                <w:szCs w:val="24"/>
              </w:rPr>
              <w:t xml:space="preserve">Ekonomika </w:t>
            </w:r>
            <w:r>
              <w:rPr>
                <w:szCs w:val="24"/>
              </w:rPr>
              <w:t>podniku</w:t>
            </w:r>
          </w:p>
          <w:p w14:paraId="3E668B97" w14:textId="77777777" w:rsidR="00E431B4" w:rsidRPr="00405464" w:rsidRDefault="00E431B4" w:rsidP="003A4677">
            <w:pPr>
              <w:jc w:val="left"/>
              <w:rPr>
                <w:szCs w:val="24"/>
              </w:rPr>
            </w:pPr>
            <w:r w:rsidRPr="000614C8">
              <w:rPr>
                <w:szCs w:val="24"/>
              </w:rPr>
              <w:t>Logistika</w:t>
            </w:r>
          </w:p>
        </w:tc>
      </w:tr>
      <w:tr w:rsidR="00E431B4" w:rsidRPr="000A659F" w14:paraId="6A764290" w14:textId="77777777" w:rsidTr="003A4677">
        <w:trPr>
          <w:trHeight w:hRule="exact" w:val="1279"/>
        </w:trPr>
        <w:tc>
          <w:tcPr>
            <w:tcW w:w="2163" w:type="pct"/>
            <w:vAlign w:val="center"/>
          </w:tcPr>
          <w:p w14:paraId="235472D2" w14:textId="77777777" w:rsidR="00E431B4" w:rsidRPr="000C31ED" w:rsidRDefault="00E431B4" w:rsidP="003A4677">
            <w:pPr>
              <w:jc w:val="left"/>
              <w:rPr>
                <w:b/>
                <w:szCs w:val="24"/>
              </w:rPr>
            </w:pPr>
            <w:r w:rsidRPr="000614C8">
              <w:rPr>
                <w:b/>
                <w:szCs w:val="24"/>
              </w:rPr>
              <w:t>Zaměření I. „Osobní doprava“</w:t>
            </w:r>
          </w:p>
        </w:tc>
        <w:tc>
          <w:tcPr>
            <w:tcW w:w="2837" w:type="pct"/>
            <w:vAlign w:val="center"/>
          </w:tcPr>
          <w:p w14:paraId="79C5AB57" w14:textId="77777777" w:rsidR="00E431B4" w:rsidRDefault="00E431B4" w:rsidP="003A467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Technologie osobní dopravy</w:t>
            </w:r>
          </w:p>
          <w:p w14:paraId="2F4B2CA1" w14:textId="77777777" w:rsidR="00E431B4" w:rsidRDefault="00E431B4" w:rsidP="003A4677">
            <w:pPr>
              <w:jc w:val="left"/>
              <w:rPr>
                <w:szCs w:val="24"/>
              </w:rPr>
            </w:pPr>
            <w:r w:rsidRPr="000614C8">
              <w:rPr>
                <w:szCs w:val="24"/>
              </w:rPr>
              <w:t>Technologie a řízení</w:t>
            </w:r>
            <w:r>
              <w:rPr>
                <w:szCs w:val="24"/>
              </w:rPr>
              <w:t xml:space="preserve"> </w:t>
            </w:r>
            <w:r w:rsidRPr="000614C8">
              <w:rPr>
                <w:szCs w:val="24"/>
              </w:rPr>
              <w:t>dopravy – MHD</w:t>
            </w:r>
          </w:p>
          <w:p w14:paraId="71FBF86C" w14:textId="77777777" w:rsidR="00E431B4" w:rsidRPr="00405464" w:rsidRDefault="00E431B4" w:rsidP="003A4677">
            <w:pPr>
              <w:jc w:val="left"/>
              <w:rPr>
                <w:szCs w:val="24"/>
              </w:rPr>
            </w:pPr>
            <w:r w:rsidRPr="000614C8">
              <w:rPr>
                <w:szCs w:val="24"/>
              </w:rPr>
              <w:t>Technologie a řízení</w:t>
            </w:r>
            <w:r>
              <w:rPr>
                <w:szCs w:val="24"/>
              </w:rPr>
              <w:t xml:space="preserve"> </w:t>
            </w:r>
            <w:r w:rsidRPr="000614C8">
              <w:rPr>
                <w:szCs w:val="24"/>
              </w:rPr>
              <w:t>dopravy – IDS</w:t>
            </w:r>
          </w:p>
        </w:tc>
      </w:tr>
      <w:tr w:rsidR="00E431B4" w:rsidRPr="000A659F" w14:paraId="72BD0982" w14:textId="77777777" w:rsidTr="003A4677">
        <w:trPr>
          <w:trHeight w:hRule="exact" w:val="1283"/>
        </w:trPr>
        <w:tc>
          <w:tcPr>
            <w:tcW w:w="2163" w:type="pct"/>
            <w:vAlign w:val="center"/>
          </w:tcPr>
          <w:p w14:paraId="55E48DEA" w14:textId="77777777" w:rsidR="00E431B4" w:rsidRPr="000614C8" w:rsidRDefault="00E431B4" w:rsidP="003A4677">
            <w:pPr>
              <w:jc w:val="left"/>
              <w:rPr>
                <w:b/>
                <w:szCs w:val="24"/>
              </w:rPr>
            </w:pPr>
            <w:r w:rsidRPr="000614C8">
              <w:rPr>
                <w:b/>
                <w:szCs w:val="24"/>
              </w:rPr>
              <w:t>Zaměření II. „Nákladní doprava“</w:t>
            </w:r>
          </w:p>
        </w:tc>
        <w:tc>
          <w:tcPr>
            <w:tcW w:w="2837" w:type="pct"/>
            <w:vAlign w:val="center"/>
          </w:tcPr>
          <w:p w14:paraId="3C2530A9" w14:textId="77777777" w:rsidR="00E431B4" w:rsidRDefault="00E431B4" w:rsidP="003A467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Technologie nákladní přepravy</w:t>
            </w:r>
          </w:p>
          <w:p w14:paraId="79C89763" w14:textId="77777777" w:rsidR="00E431B4" w:rsidRDefault="00E431B4" w:rsidP="003A4677">
            <w:pPr>
              <w:jc w:val="left"/>
              <w:rPr>
                <w:szCs w:val="24"/>
              </w:rPr>
            </w:pPr>
            <w:r w:rsidRPr="000614C8">
              <w:rPr>
                <w:szCs w:val="24"/>
              </w:rPr>
              <w:t>Intermodální</w:t>
            </w:r>
            <w:r>
              <w:rPr>
                <w:szCs w:val="24"/>
              </w:rPr>
              <w:t xml:space="preserve"> přeprava</w:t>
            </w:r>
          </w:p>
          <w:p w14:paraId="1F64A28F" w14:textId="77777777" w:rsidR="00E431B4" w:rsidRPr="00405464" w:rsidRDefault="00E431B4" w:rsidP="003A467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Zasílatelství</w:t>
            </w:r>
          </w:p>
        </w:tc>
      </w:tr>
    </w:tbl>
    <w:p w14:paraId="5922BDF4" w14:textId="77777777" w:rsidR="00E431B4" w:rsidRPr="00310CAF" w:rsidRDefault="00E431B4" w:rsidP="00E431B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482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8"/>
        <w:gridCol w:w="5585"/>
      </w:tblGrid>
      <w:tr w:rsidR="00E431B4" w:rsidRPr="000A659F" w14:paraId="21BC87CF" w14:textId="77777777" w:rsidTr="00760083">
        <w:trPr>
          <w:trHeight w:hRule="exact" w:val="818"/>
        </w:trPr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320D" w14:textId="77777777" w:rsidR="00E431B4" w:rsidRPr="000A659F" w:rsidRDefault="00E431B4" w:rsidP="003A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C681C">
              <w:rPr>
                <w:b/>
                <w:szCs w:val="24"/>
              </w:rPr>
              <w:t>Obhajoba bakalářské práce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F296" w14:textId="77777777" w:rsidR="00E431B4" w:rsidRPr="001C681C" w:rsidRDefault="00E431B4" w:rsidP="003A4677">
            <w:pPr>
              <w:spacing w:before="240" w:line="240" w:lineRule="auto"/>
              <w:rPr>
                <w:szCs w:val="24"/>
              </w:rPr>
            </w:pPr>
            <w:r w:rsidRPr="001C681C">
              <w:rPr>
                <w:szCs w:val="24"/>
              </w:rPr>
              <w:t>Bakalářská práce</w:t>
            </w:r>
          </w:p>
          <w:p w14:paraId="6C916AD6" w14:textId="77777777" w:rsidR="00E431B4" w:rsidRPr="000A659F" w:rsidRDefault="00E431B4" w:rsidP="003A46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8B2D19C" w14:textId="77777777" w:rsidR="00EC1DB7" w:rsidRDefault="00EC1DB7"/>
    <w:p w14:paraId="5F203D77" w14:textId="77777777" w:rsidR="00760083" w:rsidRPr="001C681C" w:rsidRDefault="00760083" w:rsidP="00760083">
      <w:pPr>
        <w:spacing w:after="0" w:line="240" w:lineRule="auto"/>
        <w:jc w:val="center"/>
        <w:rPr>
          <w:szCs w:val="24"/>
        </w:rPr>
      </w:pPr>
      <w:r w:rsidRPr="001C681C">
        <w:rPr>
          <w:szCs w:val="24"/>
        </w:rPr>
        <w:t>Požadované kredity</w:t>
      </w:r>
    </w:p>
    <w:p w14:paraId="72E2D85E" w14:textId="76AC6B36" w:rsidR="00760083" w:rsidRPr="001C681C" w:rsidRDefault="00760083" w:rsidP="00760083">
      <w:pPr>
        <w:spacing w:after="0" w:line="240" w:lineRule="auto"/>
        <w:jc w:val="center"/>
        <w:rPr>
          <w:sz w:val="16"/>
          <w:szCs w:val="24"/>
        </w:rPr>
      </w:pPr>
      <w:r w:rsidRPr="001C681C">
        <w:rPr>
          <w:sz w:val="16"/>
          <w:szCs w:val="24"/>
        </w:rPr>
        <w:t>1</w:t>
      </w:r>
      <w:r w:rsidR="00032A37">
        <w:rPr>
          <w:sz w:val="16"/>
          <w:szCs w:val="24"/>
        </w:rPr>
        <w:t>61</w:t>
      </w:r>
      <w:r w:rsidRPr="001C681C">
        <w:rPr>
          <w:sz w:val="16"/>
          <w:szCs w:val="24"/>
        </w:rPr>
        <w:t xml:space="preserve"> kreditů z povinných předmětů</w:t>
      </w:r>
    </w:p>
    <w:p w14:paraId="03937BB3" w14:textId="77777777" w:rsidR="00760083" w:rsidRPr="001C681C" w:rsidRDefault="00760083" w:rsidP="00760083">
      <w:pPr>
        <w:spacing w:after="0" w:line="240" w:lineRule="auto"/>
        <w:jc w:val="center"/>
        <w:rPr>
          <w:sz w:val="16"/>
          <w:szCs w:val="24"/>
        </w:rPr>
      </w:pPr>
      <w:r w:rsidRPr="001C681C">
        <w:rPr>
          <w:sz w:val="16"/>
          <w:szCs w:val="24"/>
        </w:rPr>
        <w:t>15 kreditů z povinně volitelných předmětů</w:t>
      </w:r>
    </w:p>
    <w:p w14:paraId="4BFD24B8" w14:textId="0A6E7E22" w:rsidR="00760083" w:rsidRDefault="00032A37" w:rsidP="00760083">
      <w:pPr>
        <w:jc w:val="center"/>
      </w:pPr>
      <w:r>
        <w:rPr>
          <w:sz w:val="16"/>
          <w:szCs w:val="24"/>
        </w:rPr>
        <w:t>4</w:t>
      </w:r>
      <w:r w:rsidR="00760083" w:rsidRPr="001C681C">
        <w:rPr>
          <w:sz w:val="16"/>
          <w:szCs w:val="24"/>
        </w:rPr>
        <w:t xml:space="preserve"> kreditů z volitelných předmětů</w:t>
      </w:r>
    </w:p>
    <w:sectPr w:rsidR="00760083" w:rsidSect="00E431B4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228822">
    <w:abstractNumId w:val="2"/>
  </w:num>
  <w:num w:numId="2" w16cid:durableId="127825831">
    <w:abstractNumId w:val="1"/>
  </w:num>
  <w:num w:numId="3" w16cid:durableId="111930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4"/>
    <w:rsid w:val="00032A37"/>
    <w:rsid w:val="00760083"/>
    <w:rsid w:val="00C055BE"/>
    <w:rsid w:val="00E126C3"/>
    <w:rsid w:val="00E431B4"/>
    <w:rsid w:val="00E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EF3F"/>
  <w15:docId w15:val="{7D100873-4E39-4921-B12F-17E3602F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Tuček Jaroslav</cp:lastModifiedBy>
  <cp:revision>2</cp:revision>
  <dcterms:created xsi:type="dcterms:W3CDTF">2023-01-02T07:59:00Z</dcterms:created>
  <dcterms:modified xsi:type="dcterms:W3CDTF">2023-01-02T07:59:00Z</dcterms:modified>
</cp:coreProperties>
</file>