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898" w:rsidRPr="007B6898" w:rsidRDefault="007B6898" w:rsidP="007B6898">
      <w:pPr>
        <w:spacing w:after="0" w:line="240" w:lineRule="auto"/>
        <w:jc w:val="left"/>
        <w:rPr>
          <w:b/>
          <w:sz w:val="10"/>
          <w:szCs w:val="10"/>
        </w:rPr>
      </w:pPr>
      <w:bookmarkStart w:id="0" w:name="_GoBack"/>
      <w:bookmarkEnd w:id="0"/>
    </w:p>
    <w:sectPr w:rsidR="007B6898" w:rsidRPr="007B6898" w:rsidSect="005829B8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-553" w:right="851" w:bottom="567" w:left="993" w:header="447" w:footer="1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DAF" w:rsidRDefault="00757DAF" w:rsidP="00FC48DC">
      <w:pPr>
        <w:spacing w:after="0" w:line="240" w:lineRule="auto"/>
      </w:pPr>
      <w:r>
        <w:separator/>
      </w:r>
    </w:p>
  </w:endnote>
  <w:endnote w:type="continuationSeparator" w:id="0">
    <w:p w:rsidR="00757DAF" w:rsidRDefault="00757DAF" w:rsidP="00F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553" w:rsidRPr="00F076B6" w:rsidRDefault="00F12553" w:rsidP="007B6898">
    <w:pPr>
      <w:pStyle w:val="Zpat"/>
      <w:jc w:val="center"/>
      <w:rPr>
        <w:color w:val="FFFFFF"/>
        <w:sz w:val="20"/>
        <w:szCs w:val="20"/>
      </w:rPr>
    </w:pPr>
    <w:r w:rsidRPr="00F076B6">
      <w:rPr>
        <w:color w:val="FFFFFF"/>
        <w:sz w:val="20"/>
        <w:szCs w:val="20"/>
      </w:rPr>
      <w:t>Okružní 10, 370 01 České Budějovice |</w:t>
    </w:r>
    <w:r>
      <w:rPr>
        <w:color w:val="FFFFFF"/>
        <w:sz w:val="20"/>
        <w:szCs w:val="20"/>
      </w:rPr>
      <w:t xml:space="preserve"> Tel.: +420 387 842 144</w:t>
    </w:r>
    <w:r w:rsidRPr="00F076B6">
      <w:rPr>
        <w:color w:val="FFFFFF"/>
        <w:sz w:val="20"/>
        <w:szCs w:val="20"/>
      </w:rPr>
      <w:t xml:space="preserve"> | Fax: +420 387 842 145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DAF" w:rsidRDefault="00757DAF" w:rsidP="00FC48DC">
      <w:pPr>
        <w:spacing w:after="0" w:line="240" w:lineRule="auto"/>
      </w:pPr>
      <w:r>
        <w:separator/>
      </w:r>
    </w:p>
  </w:footnote>
  <w:footnote w:type="continuationSeparator" w:id="0">
    <w:p w:rsidR="00757DAF" w:rsidRDefault="00757DAF" w:rsidP="00F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553" w:rsidRDefault="00757DA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1" o:spid="_x0000_s2056" type="#_x0000_t75" style="position:absolute;left:0;text-align:left;margin-left:0;margin-top:0;width:242.35pt;height:240.55pt;z-index:-251659264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553" w:rsidRPr="000A659F" w:rsidRDefault="00F12553" w:rsidP="002A7191">
    <w:pPr>
      <w:spacing w:after="0"/>
      <w:jc w:val="right"/>
      <w:rPr>
        <w:rFonts w:cs="Calibri"/>
        <w:b/>
        <w:color w:val="993333"/>
        <w:sz w:val="24"/>
        <w:szCs w:val="24"/>
      </w:rPr>
    </w:pPr>
    <w:r>
      <w:rPr>
        <w:rFonts w:cs="Calibri"/>
        <w:noProof/>
        <w:color w:val="993333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DEB6EE3" wp14:editId="3C09C6F8">
              <wp:simplePos x="0" y="0"/>
              <wp:positionH relativeFrom="column">
                <wp:posOffset>-1087120</wp:posOffset>
              </wp:positionH>
              <wp:positionV relativeFrom="paragraph">
                <wp:posOffset>-247650</wp:posOffset>
              </wp:positionV>
              <wp:extent cx="8028940" cy="1709420"/>
              <wp:effectExtent l="0" t="0" r="0" b="508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28940" cy="170942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F2F2F2">
                              <a:gamma/>
                              <a:tint val="20000"/>
                              <a:invGamma/>
                            </a:srgbClr>
                          </a:gs>
                          <a:gs pos="100000">
                            <a:srgbClr val="F2F2F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44712A8C" id="Rectangle 10" o:spid="_x0000_s1026" style="position:absolute;margin-left:-85.6pt;margin-top:-19.5pt;width:632.2pt;height:134.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" fillcolor="#fcfcfc" stroked="f">
              <v:fill color2="#f2f2f2" focus="100%" type="gradient"/>
            </v:rect>
          </w:pict>
        </mc:Fallback>
      </mc:AlternateContent>
    </w:r>
    <w:r>
      <w:rPr>
        <w:rFonts w:cs="Calibri"/>
        <w:noProof/>
        <w:color w:val="993333"/>
        <w:sz w:val="24"/>
        <w:szCs w:val="24"/>
        <w:lang w:eastAsia="cs-CZ"/>
      </w:rPr>
      <w:drawing>
        <wp:anchor distT="0" distB="0" distL="114300" distR="114300" simplePos="0" relativeHeight="251659264" behindDoc="1" locked="0" layoutInCell="1" allowOverlap="1" wp14:anchorId="5E22DD07" wp14:editId="7A863393">
          <wp:simplePos x="0" y="0"/>
          <wp:positionH relativeFrom="column">
            <wp:posOffset>-170815</wp:posOffset>
          </wp:positionH>
          <wp:positionV relativeFrom="paragraph">
            <wp:posOffset>7620</wp:posOffset>
          </wp:positionV>
          <wp:extent cx="1038860" cy="1054100"/>
          <wp:effectExtent l="19050" t="0" r="8890" b="0"/>
          <wp:wrapTight wrapText="bothSides">
            <wp:wrapPolygon edited="0">
              <wp:start x="-396" y="0"/>
              <wp:lineTo x="-396" y="21080"/>
              <wp:lineTo x="21785" y="21080"/>
              <wp:lineTo x="21785" y="0"/>
              <wp:lineTo x="-396" y="0"/>
            </wp:wrapPolygon>
          </wp:wrapTight>
          <wp:docPr id="3" name="Obrázek 4" descr="logobezpozad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logobezpozadi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1054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7DAF">
      <w:rPr>
        <w:rFonts w:cs="Calibri"/>
        <w:noProof/>
        <w:color w:val="993333"/>
        <w:sz w:val="24"/>
        <w:szCs w:val="24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2" o:spid="_x0000_s2057" type="#_x0000_t75" style="position:absolute;left:0;text-align:left;margin-left:0;margin-top:0;width:242.35pt;height:240.55pt;z-index:-251658240;mso-position-horizontal:center;mso-position-horizontal-relative:margin;mso-position-vertical:center;mso-position-vertical-relative:margin" o:allowincell="f">
          <v:imagedata r:id="rId2" o:title="znak kopie" gain="19661f" blacklevel="22938f"/>
          <w10:wrap anchorx="margin" anchory="margin"/>
        </v:shape>
      </w:pict>
    </w:r>
    <w:r w:rsidRPr="000A659F">
      <w:rPr>
        <w:rFonts w:cs="Calibri"/>
        <w:b/>
        <w:color w:val="993333"/>
        <w:sz w:val="24"/>
        <w:szCs w:val="24"/>
      </w:rPr>
      <w:t>VYSOKÁ ŠKOLA TECHNICKÁ A EKONOMICKÁ</w:t>
    </w:r>
  </w:p>
  <w:p w:rsidR="00F12553" w:rsidRPr="000A659F" w:rsidRDefault="00F12553" w:rsidP="002A7191">
    <w:pPr>
      <w:tabs>
        <w:tab w:val="center" w:pos="4536"/>
      </w:tabs>
      <w:spacing w:after="400"/>
      <w:jc w:val="right"/>
      <w:rPr>
        <w:rFonts w:cs="Calibri"/>
        <w:b/>
        <w:color w:val="993333"/>
        <w:sz w:val="24"/>
        <w:szCs w:val="24"/>
      </w:rPr>
    </w:pPr>
    <w:r w:rsidRPr="000A659F">
      <w:rPr>
        <w:rFonts w:cs="Calibri"/>
        <w:b/>
        <w:color w:val="993333"/>
        <w:sz w:val="24"/>
        <w:szCs w:val="24"/>
      </w:rPr>
      <w:t>V ČESKÝCH BUDĚJOVICÍCH</w:t>
    </w:r>
  </w:p>
  <w:p w:rsidR="00F12553" w:rsidRDefault="00F12553" w:rsidP="00354356">
    <w:pPr>
      <w:ind w:left="6372" w:firstLine="708"/>
      <w:jc w:val="center"/>
      <w:rPr>
        <w:color w:val="993333"/>
        <w:sz w:val="24"/>
        <w:szCs w:val="24"/>
      </w:rPr>
    </w:pPr>
    <w:r>
      <w:rPr>
        <w:color w:val="993333"/>
        <w:sz w:val="24"/>
        <w:szCs w:val="24"/>
      </w:rPr>
      <w:t>Státní závěrečné zkoušky</w:t>
    </w:r>
  </w:p>
  <w:p w:rsidR="00F12553" w:rsidRPr="00760118" w:rsidRDefault="000C4C2D" w:rsidP="00413F63">
    <w:pPr>
      <w:ind w:left="6519" w:firstLine="561"/>
      <w:rPr>
        <w:color w:val="993333"/>
        <w:sz w:val="24"/>
        <w:szCs w:val="24"/>
      </w:rPr>
    </w:pPr>
    <w:r>
      <w:rPr>
        <w:color w:val="993333"/>
        <w:sz w:val="24"/>
        <w:szCs w:val="24"/>
      </w:rPr>
      <w:t>DP_DT_P_č.3, DP_DT_K_č.3</w:t>
    </w:r>
  </w:p>
  <w:p w:rsidR="00B349CD" w:rsidRDefault="00B349CD" w:rsidP="00B349CD">
    <w:pPr>
      <w:pStyle w:val="Zhlav"/>
      <w:tabs>
        <w:tab w:val="clear" w:pos="4536"/>
        <w:tab w:val="clear" w:pos="9072"/>
        <w:tab w:val="left" w:pos="4575"/>
        <w:tab w:val="left" w:pos="5925"/>
      </w:tabs>
      <w:rPr>
        <w:rFonts w:ascii="Cambria" w:hAnsi="Cambria"/>
        <w:sz w:val="24"/>
        <w:szCs w:val="24"/>
      </w:rPr>
    </w:pPr>
    <w:r>
      <w:rPr>
        <w:rFonts w:ascii="Cambria" w:hAnsi="Cambria"/>
        <w:sz w:val="24"/>
        <w:szCs w:val="24"/>
      </w:rPr>
      <w:tab/>
    </w:r>
    <w:r>
      <w:rPr>
        <w:rFonts w:ascii="Cambria" w:hAnsi="Cambria"/>
        <w:sz w:val="24"/>
        <w:szCs w:val="24"/>
      </w:rPr>
      <w:tab/>
    </w:r>
    <w:r w:rsidR="00ED1A82">
      <w:rPr>
        <w:rFonts w:ascii="Cambria" w:hAnsi="Cambria"/>
        <w:sz w:val="24"/>
        <w:szCs w:val="24"/>
      </w:rPr>
      <w:tab/>
    </w:r>
    <w:r>
      <w:rPr>
        <w:rFonts w:ascii="Cambria" w:hAnsi="Cambria"/>
        <w:sz w:val="24"/>
        <w:szCs w:val="24"/>
      </w:rPr>
      <w:t xml:space="preserve">    </w:t>
    </w:r>
    <w:r>
      <w:rPr>
        <w:rFonts w:ascii="Cambria" w:hAnsi="Cambria"/>
        <w:sz w:val="24"/>
        <w:szCs w:val="24"/>
      </w:rPr>
      <w:tab/>
    </w:r>
  </w:p>
  <w:p w:rsidR="00F12553" w:rsidRPr="000A659F" w:rsidRDefault="00F12553" w:rsidP="000A659F">
    <w:pPr>
      <w:jc w:val="center"/>
      <w:rPr>
        <w:b/>
        <w:sz w:val="32"/>
        <w:szCs w:val="32"/>
        <w:u w:val="single"/>
      </w:rPr>
    </w:pPr>
    <w:r w:rsidRPr="000A659F">
      <w:rPr>
        <w:b/>
        <w:sz w:val="32"/>
        <w:szCs w:val="32"/>
        <w:u w:val="single"/>
      </w:rPr>
      <w:t>Státní závěrečné z</w:t>
    </w:r>
    <w:r w:rsidR="000C4C2D">
      <w:rPr>
        <w:b/>
        <w:sz w:val="32"/>
        <w:szCs w:val="32"/>
        <w:u w:val="single"/>
      </w:rPr>
      <w:t>koušky v oboru Technologie dopravy a přepravy</w:t>
    </w:r>
  </w:p>
  <w:p w:rsidR="00F12553" w:rsidRDefault="00F12553" w:rsidP="000A659F">
    <w:pPr>
      <w:rPr>
        <w:sz w:val="24"/>
        <w:szCs w:val="24"/>
      </w:rPr>
    </w:pPr>
    <w:r w:rsidRPr="000A659F">
      <w:rPr>
        <w:sz w:val="24"/>
        <w:szCs w:val="24"/>
      </w:rPr>
      <w:t xml:space="preserve">SZZ v  oboru </w:t>
    </w:r>
    <w:r w:rsidR="000C4C2D">
      <w:rPr>
        <w:sz w:val="24"/>
        <w:szCs w:val="24"/>
      </w:rPr>
      <w:t>Technologie dopravy a přepravy</w:t>
    </w:r>
    <w:r w:rsidRPr="000A659F">
      <w:rPr>
        <w:sz w:val="24"/>
        <w:szCs w:val="24"/>
      </w:rPr>
      <w:t xml:space="preserve"> </w:t>
    </w:r>
    <w:r w:rsidR="000C4C2D">
      <w:rPr>
        <w:sz w:val="24"/>
        <w:szCs w:val="24"/>
      </w:rPr>
      <w:t>jsou složeny ze 4</w:t>
    </w:r>
    <w:r w:rsidRPr="000A659F">
      <w:rPr>
        <w:sz w:val="24"/>
        <w:szCs w:val="24"/>
      </w:rPr>
      <w:t xml:space="preserve"> částí:</w:t>
    </w:r>
  </w:p>
  <w:p w:rsidR="001C681C" w:rsidRPr="001C681C" w:rsidRDefault="001C681C" w:rsidP="001C681C">
    <w:pPr>
      <w:spacing w:after="0"/>
      <w:rPr>
        <w:b/>
      </w:rPr>
    </w:pPr>
    <w:r w:rsidRPr="001C681C">
      <w:rPr>
        <w:b/>
      </w:rPr>
      <w:sym w:font="Symbol" w:char="F0B7"/>
    </w:r>
    <w:r w:rsidRPr="001C681C">
      <w:rPr>
        <w:b/>
      </w:rPr>
      <w:t xml:space="preserve"> </w:t>
    </w:r>
    <w:r w:rsidR="00580CB1">
      <w:rPr>
        <w:b/>
      </w:rPr>
      <w:t>Technologie a řízení dopravy</w:t>
    </w:r>
    <w:r w:rsidRPr="001C681C">
      <w:rPr>
        <w:b/>
      </w:rPr>
      <w:t xml:space="preserve"> </w:t>
    </w:r>
  </w:p>
  <w:p w:rsidR="001C681C" w:rsidRPr="001C681C" w:rsidRDefault="001C681C" w:rsidP="001C681C">
    <w:pPr>
      <w:spacing w:after="0"/>
      <w:rPr>
        <w:b/>
      </w:rPr>
    </w:pPr>
    <w:r w:rsidRPr="001C681C">
      <w:rPr>
        <w:b/>
      </w:rPr>
      <w:sym w:font="Symbol" w:char="F0B7"/>
    </w:r>
    <w:r w:rsidRPr="001C681C">
      <w:rPr>
        <w:b/>
      </w:rPr>
      <w:t xml:space="preserve"> </w:t>
    </w:r>
    <w:r w:rsidR="00580CB1">
      <w:rPr>
        <w:b/>
      </w:rPr>
      <w:t>Logistika a ekonomika dopravy</w:t>
    </w:r>
    <w:r w:rsidRPr="001C681C">
      <w:rPr>
        <w:b/>
      </w:rPr>
      <w:t xml:space="preserve"> </w:t>
    </w:r>
  </w:p>
  <w:p w:rsidR="001C681C" w:rsidRPr="001C681C" w:rsidRDefault="001C681C" w:rsidP="001C681C">
    <w:pPr>
      <w:spacing w:after="0"/>
      <w:rPr>
        <w:b/>
      </w:rPr>
    </w:pPr>
    <w:r w:rsidRPr="001C681C">
      <w:rPr>
        <w:b/>
      </w:rPr>
      <w:sym w:font="Symbol" w:char="F0B7"/>
    </w:r>
    <w:r w:rsidRPr="001C681C">
      <w:rPr>
        <w:b/>
      </w:rPr>
      <w:t xml:space="preserve"> SZZ z volitelného bloku předmětů (</w:t>
    </w:r>
    <w:r w:rsidRPr="001C681C">
      <w:rPr>
        <w:b/>
      </w:rPr>
      <w:t>Zaměření I.</w:t>
    </w:r>
    <w:r w:rsidRPr="001C681C">
      <w:rPr>
        <w:b/>
      </w:rPr>
      <w:t xml:space="preserve">) </w:t>
    </w:r>
  </w:p>
  <w:p w:rsidR="001C681C" w:rsidRPr="001C681C" w:rsidRDefault="001C681C" w:rsidP="001C681C">
    <w:pPr>
      <w:spacing w:after="0"/>
      <w:rPr>
        <w:b/>
      </w:rPr>
    </w:pPr>
    <w:r w:rsidRPr="001C681C">
      <w:rPr>
        <w:b/>
      </w:rPr>
      <w:sym w:font="Symbol" w:char="F0B7"/>
    </w:r>
    <w:r w:rsidRPr="001C681C">
      <w:rPr>
        <w:b/>
      </w:rPr>
      <w:t xml:space="preserve"> SZZ z volitelného bloku předmětů (</w:t>
    </w:r>
    <w:r w:rsidRPr="001C681C">
      <w:rPr>
        <w:b/>
      </w:rPr>
      <w:t>Zaměření II.</w:t>
    </w:r>
    <w:r w:rsidRPr="001C681C">
      <w:rPr>
        <w:b/>
      </w:rPr>
      <w:t xml:space="preserve">) </w:t>
    </w:r>
  </w:p>
  <w:p w:rsidR="000C4C2D" w:rsidRPr="001C681C" w:rsidRDefault="001C681C" w:rsidP="001C681C">
    <w:pPr>
      <w:spacing w:after="0"/>
      <w:rPr>
        <w:b/>
        <w:sz w:val="24"/>
        <w:szCs w:val="24"/>
      </w:rPr>
    </w:pPr>
    <w:r w:rsidRPr="001C681C">
      <w:rPr>
        <w:b/>
      </w:rPr>
      <w:sym w:font="Symbol" w:char="F0B7"/>
    </w:r>
    <w:r w:rsidRPr="001C681C">
      <w:rPr>
        <w:b/>
      </w:rPr>
      <w:t xml:space="preserve"> Obhajoba bakalářské práce</w:t>
    </w:r>
  </w:p>
  <w:p w:rsidR="00B349CD" w:rsidRDefault="00B349CD" w:rsidP="00B349CD">
    <w:pPr>
      <w:spacing w:after="0" w:line="240" w:lineRule="auto"/>
      <w:rPr>
        <w:b/>
        <w:sz w:val="24"/>
        <w:szCs w:val="24"/>
      </w:rPr>
    </w:pPr>
  </w:p>
  <w:tbl>
    <w:tblPr>
      <w:tblStyle w:val="Mkatabulky"/>
      <w:tblW w:w="5025" w:type="pct"/>
      <w:tblLook w:val="04A0" w:firstRow="1" w:lastRow="0" w:firstColumn="1" w:lastColumn="0" w:noHBand="0" w:noVBand="1"/>
    </w:tblPr>
    <w:tblGrid>
      <w:gridCol w:w="4400"/>
      <w:gridCol w:w="5929"/>
    </w:tblGrid>
    <w:tr w:rsidR="00F12553" w:rsidRPr="000A659F" w:rsidTr="00580CB1">
      <w:trPr>
        <w:trHeight w:hRule="exact" w:val="628"/>
      </w:trPr>
      <w:tc>
        <w:tcPr>
          <w:tcW w:w="2130" w:type="pct"/>
          <w:shd w:val="clear" w:color="auto" w:fill="FFFF99"/>
        </w:tcPr>
        <w:p w:rsidR="00F12553" w:rsidRPr="000A659F" w:rsidRDefault="00F12553" w:rsidP="00803F21">
          <w:pPr>
            <w:spacing w:after="0" w:line="240" w:lineRule="auto"/>
            <w:jc w:val="center"/>
            <w:rPr>
              <w:b/>
              <w:sz w:val="24"/>
              <w:szCs w:val="24"/>
            </w:rPr>
          </w:pPr>
          <w:r w:rsidRPr="000A659F">
            <w:rPr>
              <w:b/>
              <w:sz w:val="24"/>
              <w:szCs w:val="24"/>
            </w:rPr>
            <w:t>Předmět SZZ</w:t>
          </w:r>
        </w:p>
      </w:tc>
      <w:tc>
        <w:tcPr>
          <w:tcW w:w="2870" w:type="pct"/>
          <w:shd w:val="clear" w:color="auto" w:fill="FFFF99"/>
        </w:tcPr>
        <w:p w:rsidR="00F12553" w:rsidRPr="000A659F" w:rsidRDefault="00F12553" w:rsidP="00803F21">
          <w:pPr>
            <w:spacing w:after="0" w:line="240" w:lineRule="auto"/>
            <w:jc w:val="center"/>
            <w:rPr>
              <w:b/>
              <w:sz w:val="24"/>
              <w:szCs w:val="24"/>
            </w:rPr>
          </w:pPr>
          <w:proofErr w:type="spellStart"/>
          <w:r w:rsidRPr="000A659F">
            <w:rPr>
              <w:b/>
              <w:sz w:val="24"/>
              <w:szCs w:val="24"/>
            </w:rPr>
            <w:t>Prerekvizity</w:t>
          </w:r>
          <w:proofErr w:type="spellEnd"/>
        </w:p>
        <w:p w:rsidR="00F12553" w:rsidRPr="000A659F" w:rsidRDefault="00F12553" w:rsidP="00803F21">
          <w:pPr>
            <w:spacing w:after="0" w:line="240" w:lineRule="auto"/>
            <w:jc w:val="center"/>
            <w:rPr>
              <w:sz w:val="24"/>
              <w:szCs w:val="24"/>
            </w:rPr>
          </w:pPr>
          <w:r w:rsidRPr="000A659F">
            <w:rPr>
              <w:sz w:val="24"/>
              <w:szCs w:val="24"/>
            </w:rPr>
            <w:t>(Předpokladem je absolvování modulů)</w:t>
          </w:r>
        </w:p>
      </w:tc>
    </w:tr>
    <w:tr w:rsidR="00F12553" w:rsidRPr="000A659F" w:rsidTr="000614C8">
      <w:trPr>
        <w:trHeight w:hRule="exact" w:val="1700"/>
      </w:trPr>
      <w:tc>
        <w:tcPr>
          <w:tcW w:w="2130" w:type="pct"/>
        </w:tcPr>
        <w:p w:rsidR="00F12553" w:rsidRDefault="00F12553" w:rsidP="000614C8">
          <w:pPr>
            <w:spacing w:after="0" w:line="240" w:lineRule="auto"/>
            <w:jc w:val="left"/>
            <w:rPr>
              <w:b/>
              <w:szCs w:val="24"/>
            </w:rPr>
          </w:pPr>
        </w:p>
        <w:p w:rsidR="000614C8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</w:p>
        <w:p w:rsidR="000614C8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</w:p>
        <w:p w:rsidR="000614C8" w:rsidRPr="00405464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  <w:r>
            <w:rPr>
              <w:b/>
              <w:szCs w:val="24"/>
            </w:rPr>
            <w:t>Technologie a řízení dopravy</w:t>
          </w:r>
        </w:p>
      </w:tc>
      <w:tc>
        <w:tcPr>
          <w:tcW w:w="2870" w:type="pct"/>
        </w:tcPr>
        <w:p w:rsidR="000C4C2D" w:rsidRDefault="000C4C2D" w:rsidP="00954184">
          <w:pPr>
            <w:spacing w:after="0" w:line="240" w:lineRule="auto"/>
            <w:rPr>
              <w:szCs w:val="24"/>
            </w:rPr>
          </w:pPr>
        </w:p>
        <w:p w:rsidR="000614C8" w:rsidRDefault="000614C8" w:rsidP="000614C8">
          <w:pPr>
            <w:spacing w:after="0"/>
            <w:rPr>
              <w:szCs w:val="24"/>
            </w:rPr>
          </w:pPr>
          <w:r w:rsidRPr="000614C8">
            <w:rPr>
              <w:szCs w:val="24"/>
            </w:rPr>
            <w:t>Technologie a řízení</w:t>
          </w:r>
          <w:r>
            <w:rPr>
              <w:szCs w:val="24"/>
            </w:rPr>
            <w:t xml:space="preserve"> </w:t>
          </w:r>
          <w:r w:rsidRPr="000614C8">
            <w:rPr>
              <w:szCs w:val="24"/>
            </w:rPr>
            <w:t>dopravy – ŽD</w:t>
          </w:r>
        </w:p>
        <w:p w:rsidR="000614C8" w:rsidRDefault="000614C8" w:rsidP="000614C8">
          <w:pPr>
            <w:spacing w:after="0"/>
            <w:rPr>
              <w:szCs w:val="24"/>
            </w:rPr>
          </w:pPr>
          <w:r w:rsidRPr="000614C8">
            <w:rPr>
              <w:szCs w:val="24"/>
            </w:rPr>
            <w:t>Technologie a řízení</w:t>
          </w:r>
          <w:r>
            <w:rPr>
              <w:szCs w:val="24"/>
            </w:rPr>
            <w:t xml:space="preserve"> </w:t>
          </w:r>
          <w:r w:rsidRPr="000614C8">
            <w:rPr>
              <w:szCs w:val="24"/>
            </w:rPr>
            <w:t>dopravy – SD</w:t>
          </w:r>
        </w:p>
        <w:p w:rsidR="000614C8" w:rsidRDefault="000614C8" w:rsidP="000614C8">
          <w:pPr>
            <w:spacing w:after="0"/>
            <w:rPr>
              <w:szCs w:val="24"/>
            </w:rPr>
          </w:pPr>
          <w:r w:rsidRPr="000614C8">
            <w:rPr>
              <w:szCs w:val="24"/>
            </w:rPr>
            <w:t>Technologie a řízení</w:t>
          </w:r>
          <w:r>
            <w:rPr>
              <w:szCs w:val="24"/>
            </w:rPr>
            <w:t xml:space="preserve"> </w:t>
          </w:r>
          <w:r w:rsidRPr="000614C8">
            <w:rPr>
              <w:szCs w:val="24"/>
            </w:rPr>
            <w:t xml:space="preserve">dopravy – </w:t>
          </w:r>
          <w:r>
            <w:rPr>
              <w:szCs w:val="24"/>
            </w:rPr>
            <w:t>LD</w:t>
          </w:r>
        </w:p>
        <w:p w:rsidR="000614C8" w:rsidRDefault="000614C8" w:rsidP="000614C8">
          <w:pPr>
            <w:spacing w:after="0"/>
            <w:rPr>
              <w:szCs w:val="24"/>
            </w:rPr>
          </w:pPr>
          <w:r w:rsidRPr="000614C8">
            <w:rPr>
              <w:szCs w:val="24"/>
            </w:rPr>
            <w:t>Technologie a řízení</w:t>
          </w:r>
          <w:r>
            <w:rPr>
              <w:szCs w:val="24"/>
            </w:rPr>
            <w:t xml:space="preserve"> dopravy – V</w:t>
          </w:r>
          <w:r w:rsidRPr="000614C8">
            <w:rPr>
              <w:szCs w:val="24"/>
            </w:rPr>
            <w:t>D</w:t>
          </w:r>
        </w:p>
        <w:p w:rsidR="000614C8" w:rsidRDefault="000614C8" w:rsidP="000C4C2D">
          <w:pPr>
            <w:rPr>
              <w:szCs w:val="24"/>
            </w:rPr>
          </w:pPr>
        </w:p>
        <w:p w:rsidR="000614C8" w:rsidRPr="000C4C2D" w:rsidRDefault="000614C8" w:rsidP="000C4C2D">
          <w:pPr>
            <w:rPr>
              <w:szCs w:val="24"/>
            </w:rPr>
          </w:pPr>
        </w:p>
        <w:p w:rsidR="000C4C2D" w:rsidRPr="000C4C2D" w:rsidRDefault="000C4C2D" w:rsidP="000C4C2D">
          <w:pPr>
            <w:rPr>
              <w:szCs w:val="24"/>
            </w:rPr>
          </w:pPr>
        </w:p>
        <w:p w:rsidR="00F12553" w:rsidRPr="000C4C2D" w:rsidRDefault="00F12553" w:rsidP="000C4C2D">
          <w:pPr>
            <w:rPr>
              <w:szCs w:val="24"/>
            </w:rPr>
          </w:pPr>
        </w:p>
      </w:tc>
    </w:tr>
    <w:tr w:rsidR="00F12553" w:rsidRPr="000A659F" w:rsidTr="000614C8">
      <w:trPr>
        <w:trHeight w:hRule="exact" w:val="907"/>
      </w:trPr>
      <w:tc>
        <w:tcPr>
          <w:tcW w:w="2130" w:type="pct"/>
        </w:tcPr>
        <w:p w:rsidR="000614C8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</w:p>
        <w:p w:rsidR="0016624C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  <w:r>
            <w:rPr>
              <w:b/>
              <w:szCs w:val="24"/>
            </w:rPr>
            <w:t>Logistika a ekonomika dopravy</w:t>
          </w:r>
        </w:p>
        <w:p w:rsidR="000614C8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</w:p>
        <w:p w:rsidR="000614C8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</w:p>
        <w:p w:rsidR="000614C8" w:rsidRPr="00405464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</w:p>
      </w:tc>
      <w:tc>
        <w:tcPr>
          <w:tcW w:w="2870" w:type="pct"/>
        </w:tcPr>
        <w:p w:rsidR="0016624C" w:rsidRDefault="000614C8" w:rsidP="000614C8">
          <w:pPr>
            <w:spacing w:after="0" w:line="240" w:lineRule="auto"/>
            <w:rPr>
              <w:szCs w:val="24"/>
            </w:rPr>
          </w:pPr>
          <w:r w:rsidRPr="000614C8">
            <w:rPr>
              <w:szCs w:val="24"/>
            </w:rPr>
            <w:t>Podnikové řízení</w:t>
          </w:r>
        </w:p>
        <w:p w:rsidR="000614C8" w:rsidRDefault="000614C8" w:rsidP="000614C8">
          <w:pPr>
            <w:spacing w:after="0" w:line="240" w:lineRule="auto"/>
            <w:rPr>
              <w:szCs w:val="24"/>
            </w:rPr>
          </w:pPr>
          <w:r w:rsidRPr="000614C8">
            <w:rPr>
              <w:szCs w:val="24"/>
            </w:rPr>
            <w:t>Ekonomika dopravy</w:t>
          </w:r>
        </w:p>
        <w:p w:rsidR="000614C8" w:rsidRDefault="000614C8" w:rsidP="000614C8">
          <w:pPr>
            <w:spacing w:after="0" w:line="240" w:lineRule="auto"/>
            <w:rPr>
              <w:szCs w:val="24"/>
            </w:rPr>
          </w:pPr>
          <w:r w:rsidRPr="000614C8">
            <w:rPr>
              <w:szCs w:val="24"/>
            </w:rPr>
            <w:t>Logistika</w:t>
          </w:r>
        </w:p>
        <w:p w:rsidR="000614C8" w:rsidRPr="00405464" w:rsidRDefault="000614C8" w:rsidP="00803F21">
          <w:pPr>
            <w:spacing w:after="0" w:line="240" w:lineRule="auto"/>
            <w:rPr>
              <w:szCs w:val="24"/>
            </w:rPr>
          </w:pPr>
        </w:p>
      </w:tc>
    </w:tr>
    <w:tr w:rsidR="00F12553" w:rsidRPr="000A659F" w:rsidTr="000614C8">
      <w:trPr>
        <w:trHeight w:hRule="exact" w:val="907"/>
      </w:trPr>
      <w:tc>
        <w:tcPr>
          <w:tcW w:w="2130" w:type="pct"/>
        </w:tcPr>
        <w:p w:rsidR="000614C8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</w:p>
        <w:p w:rsidR="000614C8" w:rsidRPr="000614C8" w:rsidRDefault="000614C8" w:rsidP="000614C8">
          <w:pPr>
            <w:spacing w:after="0" w:line="240" w:lineRule="auto"/>
            <w:jc w:val="left"/>
            <w:rPr>
              <w:b/>
              <w:szCs w:val="24"/>
            </w:rPr>
          </w:pPr>
          <w:r w:rsidRPr="000614C8">
            <w:rPr>
              <w:b/>
              <w:szCs w:val="24"/>
            </w:rPr>
            <w:t>Zaměření I. „Osobní doprava“</w:t>
          </w:r>
        </w:p>
        <w:p w:rsidR="000614C8" w:rsidRDefault="000614C8" w:rsidP="000614C8">
          <w:pPr>
            <w:spacing w:after="0" w:line="240" w:lineRule="auto"/>
            <w:jc w:val="left"/>
            <w:rPr>
              <w:szCs w:val="24"/>
            </w:rPr>
          </w:pPr>
        </w:p>
        <w:p w:rsidR="000614C8" w:rsidRDefault="000614C8" w:rsidP="000614C8">
          <w:pPr>
            <w:spacing w:after="0" w:line="240" w:lineRule="auto"/>
            <w:jc w:val="left"/>
            <w:rPr>
              <w:szCs w:val="24"/>
            </w:rPr>
          </w:pPr>
        </w:p>
        <w:p w:rsidR="000614C8" w:rsidRDefault="000614C8" w:rsidP="000614C8">
          <w:pPr>
            <w:spacing w:after="0" w:line="240" w:lineRule="auto"/>
            <w:jc w:val="left"/>
            <w:rPr>
              <w:szCs w:val="24"/>
            </w:rPr>
          </w:pPr>
        </w:p>
        <w:p w:rsidR="000614C8" w:rsidRPr="00405464" w:rsidRDefault="000614C8" w:rsidP="000614C8">
          <w:pPr>
            <w:spacing w:after="0" w:line="240" w:lineRule="auto"/>
            <w:jc w:val="left"/>
            <w:rPr>
              <w:szCs w:val="24"/>
            </w:rPr>
          </w:pPr>
        </w:p>
      </w:tc>
      <w:tc>
        <w:tcPr>
          <w:tcW w:w="2870" w:type="pct"/>
        </w:tcPr>
        <w:p w:rsidR="0016624C" w:rsidRDefault="000614C8" w:rsidP="004F0E90">
          <w:pPr>
            <w:spacing w:after="0" w:line="240" w:lineRule="auto"/>
            <w:rPr>
              <w:szCs w:val="24"/>
            </w:rPr>
          </w:pPr>
          <w:r w:rsidRPr="000614C8">
            <w:rPr>
              <w:szCs w:val="24"/>
            </w:rPr>
            <w:t>Osobní doprava a přeprava</w:t>
          </w:r>
        </w:p>
        <w:p w:rsidR="000614C8" w:rsidRDefault="000614C8" w:rsidP="000614C8">
          <w:pPr>
            <w:spacing w:after="0" w:line="240" w:lineRule="auto"/>
            <w:rPr>
              <w:szCs w:val="24"/>
            </w:rPr>
          </w:pPr>
          <w:r w:rsidRPr="000614C8">
            <w:rPr>
              <w:szCs w:val="24"/>
            </w:rPr>
            <w:t>Technologie a řízení</w:t>
          </w:r>
          <w:r>
            <w:rPr>
              <w:szCs w:val="24"/>
            </w:rPr>
            <w:t xml:space="preserve"> </w:t>
          </w:r>
          <w:r w:rsidRPr="000614C8">
            <w:rPr>
              <w:szCs w:val="24"/>
            </w:rPr>
            <w:t>dopravy – MHD</w:t>
          </w:r>
        </w:p>
        <w:p w:rsidR="000614C8" w:rsidRPr="00405464" w:rsidRDefault="000614C8" w:rsidP="000614C8">
          <w:pPr>
            <w:spacing w:after="0" w:line="240" w:lineRule="auto"/>
            <w:rPr>
              <w:szCs w:val="24"/>
            </w:rPr>
          </w:pPr>
          <w:r w:rsidRPr="000614C8">
            <w:rPr>
              <w:szCs w:val="24"/>
            </w:rPr>
            <w:t>Technologie a řízení</w:t>
          </w:r>
          <w:r>
            <w:rPr>
              <w:szCs w:val="24"/>
            </w:rPr>
            <w:t xml:space="preserve"> </w:t>
          </w:r>
          <w:r w:rsidRPr="000614C8">
            <w:rPr>
              <w:szCs w:val="24"/>
            </w:rPr>
            <w:t>dopravy – IDS</w:t>
          </w:r>
        </w:p>
      </w:tc>
    </w:tr>
    <w:tr w:rsidR="00F12553" w:rsidRPr="000A659F" w:rsidTr="000614C8">
      <w:trPr>
        <w:trHeight w:hRule="exact" w:val="907"/>
      </w:trPr>
      <w:tc>
        <w:tcPr>
          <w:tcW w:w="2130" w:type="pct"/>
        </w:tcPr>
        <w:p w:rsidR="000614C8" w:rsidRDefault="000614C8" w:rsidP="00803F21">
          <w:pPr>
            <w:spacing w:after="0" w:line="240" w:lineRule="auto"/>
            <w:rPr>
              <w:szCs w:val="24"/>
            </w:rPr>
          </w:pPr>
        </w:p>
        <w:p w:rsidR="00F12553" w:rsidRPr="000614C8" w:rsidRDefault="000614C8" w:rsidP="00803F21">
          <w:pPr>
            <w:spacing w:after="0" w:line="240" w:lineRule="auto"/>
            <w:rPr>
              <w:b/>
              <w:szCs w:val="24"/>
            </w:rPr>
          </w:pPr>
          <w:r w:rsidRPr="000614C8">
            <w:rPr>
              <w:b/>
              <w:szCs w:val="24"/>
            </w:rPr>
            <w:t>Zaměření II. „Nákladní doprava“</w:t>
          </w:r>
        </w:p>
      </w:tc>
      <w:tc>
        <w:tcPr>
          <w:tcW w:w="2870" w:type="pct"/>
        </w:tcPr>
        <w:p w:rsidR="004F0E90" w:rsidRDefault="000614C8" w:rsidP="00803F21">
          <w:pPr>
            <w:spacing w:after="0" w:line="240" w:lineRule="auto"/>
            <w:rPr>
              <w:szCs w:val="24"/>
            </w:rPr>
          </w:pPr>
          <w:r>
            <w:rPr>
              <w:szCs w:val="24"/>
            </w:rPr>
            <w:t>Technologie nákladní přepravy</w:t>
          </w:r>
        </w:p>
        <w:p w:rsidR="000614C8" w:rsidRDefault="000614C8" w:rsidP="000614C8">
          <w:pPr>
            <w:spacing w:after="0" w:line="240" w:lineRule="auto"/>
            <w:rPr>
              <w:szCs w:val="24"/>
            </w:rPr>
          </w:pPr>
          <w:r w:rsidRPr="000614C8">
            <w:rPr>
              <w:szCs w:val="24"/>
            </w:rPr>
            <w:t>Intermodální</w:t>
          </w:r>
          <w:r>
            <w:rPr>
              <w:szCs w:val="24"/>
            </w:rPr>
            <w:t xml:space="preserve"> přeprava</w:t>
          </w:r>
        </w:p>
        <w:p w:rsidR="000614C8" w:rsidRPr="00405464" w:rsidRDefault="000614C8" w:rsidP="000614C8">
          <w:pPr>
            <w:spacing w:after="0" w:line="240" w:lineRule="auto"/>
            <w:rPr>
              <w:szCs w:val="24"/>
            </w:rPr>
          </w:pPr>
          <w:r>
            <w:rPr>
              <w:szCs w:val="24"/>
            </w:rPr>
            <w:t>Zasílatelství</w:t>
          </w:r>
        </w:p>
      </w:tc>
    </w:tr>
  </w:tbl>
  <w:p w:rsidR="00310CAF" w:rsidRPr="00310CAF" w:rsidRDefault="00310CAF" w:rsidP="00803F21">
    <w:pPr>
      <w:spacing w:after="0" w:line="240" w:lineRule="auto"/>
      <w:rPr>
        <w:rFonts w:asciiTheme="majorHAnsi" w:hAnsiTheme="majorHAnsi"/>
        <w:sz w:val="24"/>
        <w:szCs w:val="24"/>
      </w:rPr>
    </w:pPr>
  </w:p>
  <w:tbl>
    <w:tblPr>
      <w:tblW w:w="5043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4399"/>
      <w:gridCol w:w="5967"/>
    </w:tblGrid>
    <w:tr w:rsidR="00F12553" w:rsidRPr="000A659F" w:rsidTr="00580CB1">
      <w:trPr>
        <w:trHeight w:hRule="exact" w:val="1811"/>
      </w:trPr>
      <w:tc>
        <w:tcPr>
          <w:tcW w:w="212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12553" w:rsidRPr="000A659F" w:rsidRDefault="001C681C" w:rsidP="00803F21">
          <w:pPr>
            <w:spacing w:after="0" w:line="240" w:lineRule="auto"/>
            <w:rPr>
              <w:b/>
              <w:sz w:val="24"/>
              <w:szCs w:val="24"/>
            </w:rPr>
          </w:pPr>
          <w:r w:rsidRPr="001C681C">
            <w:rPr>
              <w:b/>
              <w:szCs w:val="24"/>
            </w:rPr>
            <w:t>Obhajoba bakalářské práce</w:t>
          </w:r>
        </w:p>
      </w:tc>
      <w:tc>
        <w:tcPr>
          <w:tcW w:w="287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F12553" w:rsidRPr="001C681C" w:rsidRDefault="001C681C" w:rsidP="001C681C">
          <w:pPr>
            <w:spacing w:before="240" w:line="240" w:lineRule="auto"/>
            <w:rPr>
              <w:szCs w:val="24"/>
            </w:rPr>
          </w:pPr>
          <w:r w:rsidRPr="001C681C">
            <w:rPr>
              <w:szCs w:val="24"/>
            </w:rPr>
            <w:t>Bakalářská práce</w:t>
          </w:r>
        </w:p>
        <w:p w:rsidR="001C681C" w:rsidRPr="001C681C" w:rsidRDefault="001C681C" w:rsidP="001C681C">
          <w:pPr>
            <w:spacing w:after="0" w:line="240" w:lineRule="auto"/>
            <w:rPr>
              <w:szCs w:val="24"/>
            </w:rPr>
          </w:pPr>
          <w:r w:rsidRPr="001C681C">
            <w:rPr>
              <w:szCs w:val="24"/>
            </w:rPr>
            <w:t>Požadované kredity</w:t>
          </w:r>
        </w:p>
        <w:p w:rsidR="001C681C" w:rsidRPr="001C681C" w:rsidRDefault="001C681C" w:rsidP="000C4C2D">
          <w:pPr>
            <w:spacing w:after="0" w:line="240" w:lineRule="auto"/>
            <w:rPr>
              <w:sz w:val="16"/>
              <w:szCs w:val="24"/>
            </w:rPr>
          </w:pPr>
          <w:r w:rsidRPr="001C681C">
            <w:rPr>
              <w:sz w:val="16"/>
              <w:szCs w:val="24"/>
            </w:rPr>
            <w:t>155 kreditů z povinných předmětů</w:t>
          </w:r>
        </w:p>
        <w:p w:rsidR="001C681C" w:rsidRPr="001C681C" w:rsidRDefault="001C681C" w:rsidP="000C4C2D">
          <w:pPr>
            <w:spacing w:after="0" w:line="240" w:lineRule="auto"/>
            <w:rPr>
              <w:sz w:val="16"/>
              <w:szCs w:val="24"/>
            </w:rPr>
          </w:pPr>
          <w:r w:rsidRPr="001C681C">
            <w:rPr>
              <w:sz w:val="16"/>
              <w:szCs w:val="24"/>
            </w:rPr>
            <w:t xml:space="preserve">   15 kreditů z povinně volitelných předmětů</w:t>
          </w:r>
        </w:p>
        <w:p w:rsidR="001C681C" w:rsidRPr="000A659F" w:rsidRDefault="001C681C" w:rsidP="000C4C2D">
          <w:pPr>
            <w:spacing w:after="0" w:line="240" w:lineRule="auto"/>
            <w:rPr>
              <w:sz w:val="24"/>
              <w:szCs w:val="24"/>
            </w:rPr>
          </w:pPr>
          <w:r w:rsidRPr="001C681C">
            <w:rPr>
              <w:sz w:val="16"/>
              <w:szCs w:val="24"/>
            </w:rPr>
            <w:t xml:space="preserve">   10 kreditů z volitelných předmětů</w:t>
          </w:r>
        </w:p>
      </w:tc>
    </w:tr>
  </w:tbl>
  <w:p w:rsidR="00F12553" w:rsidRPr="000A659F" w:rsidRDefault="00F12553" w:rsidP="00760118">
    <w:pPr>
      <w:pStyle w:val="Zhlav"/>
      <w:rPr>
        <w:rFonts w:ascii="Cambria" w:hAnsi="Cambria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2553" w:rsidRDefault="00757DA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0" o:spid="_x0000_s2055" type="#_x0000_t75" style="position:absolute;left:0;text-align:left;margin-left:0;margin-top:0;width:242.35pt;height:240.55pt;z-index:-251660288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00E21"/>
    <w:multiLevelType w:val="hybridMultilevel"/>
    <w:tmpl w:val="2F5AF0A4"/>
    <w:lvl w:ilvl="0" w:tplc="A98CE5DE">
      <w:start w:val="1"/>
      <w:numFmt w:val="decimal"/>
      <w:pStyle w:val="Odrazky-rady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13E70"/>
    <w:multiLevelType w:val="hybridMultilevel"/>
    <w:tmpl w:val="445C123A"/>
    <w:lvl w:ilvl="0" w:tplc="32AC4C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C773F4"/>
    <w:multiLevelType w:val="hybridMultilevel"/>
    <w:tmpl w:val="6422FD00"/>
    <w:lvl w:ilvl="0" w:tplc="0405000F">
      <w:start w:val="1"/>
      <w:numFmt w:val="decimal"/>
      <w:lvlText w:val="%1."/>
      <w:lvlJc w:val="left"/>
      <w:pPr>
        <w:ind w:left="750" w:hanging="360"/>
      </w:p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>
    <w:nsid w:val="3CA95187"/>
    <w:multiLevelType w:val="hybridMultilevel"/>
    <w:tmpl w:val="DF623B2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F81F97"/>
    <w:multiLevelType w:val="hybridMultilevel"/>
    <w:tmpl w:val="66EA75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36773F"/>
    <w:multiLevelType w:val="hybridMultilevel"/>
    <w:tmpl w:val="1B2A6E7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9E3571D"/>
    <w:multiLevelType w:val="hybridMultilevel"/>
    <w:tmpl w:val="9266CED8"/>
    <w:lvl w:ilvl="0" w:tplc="32AC4C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72A7BCF"/>
    <w:multiLevelType w:val="hybridMultilevel"/>
    <w:tmpl w:val="BCBAD4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72B8C"/>
    <w:multiLevelType w:val="hybridMultilevel"/>
    <w:tmpl w:val="A18A96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6"/>
  </w:num>
  <w:num w:numId="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8DC"/>
    <w:rsid w:val="000267EA"/>
    <w:rsid w:val="00042024"/>
    <w:rsid w:val="00053403"/>
    <w:rsid w:val="000614C8"/>
    <w:rsid w:val="000737D2"/>
    <w:rsid w:val="000901D5"/>
    <w:rsid w:val="00090A02"/>
    <w:rsid w:val="000A4F18"/>
    <w:rsid w:val="000A659F"/>
    <w:rsid w:val="000B5878"/>
    <w:rsid w:val="000C4C2D"/>
    <w:rsid w:val="000D0A1B"/>
    <w:rsid w:val="000E3DF1"/>
    <w:rsid w:val="00143C95"/>
    <w:rsid w:val="00153BBB"/>
    <w:rsid w:val="0016624C"/>
    <w:rsid w:val="001675C5"/>
    <w:rsid w:val="001746A3"/>
    <w:rsid w:val="001C681C"/>
    <w:rsid w:val="00201817"/>
    <w:rsid w:val="00214FCF"/>
    <w:rsid w:val="00227DA5"/>
    <w:rsid w:val="002401DF"/>
    <w:rsid w:val="002A7191"/>
    <w:rsid w:val="002D1915"/>
    <w:rsid w:val="002E4053"/>
    <w:rsid w:val="002F486D"/>
    <w:rsid w:val="0031027E"/>
    <w:rsid w:val="00310CAF"/>
    <w:rsid w:val="00354356"/>
    <w:rsid w:val="00397A92"/>
    <w:rsid w:val="00397DF4"/>
    <w:rsid w:val="003A6216"/>
    <w:rsid w:val="003D6E6E"/>
    <w:rsid w:val="00405464"/>
    <w:rsid w:val="00413F63"/>
    <w:rsid w:val="004406BE"/>
    <w:rsid w:val="004711B5"/>
    <w:rsid w:val="00472D50"/>
    <w:rsid w:val="0048063D"/>
    <w:rsid w:val="00493CA4"/>
    <w:rsid w:val="004B66E0"/>
    <w:rsid w:val="004C14F7"/>
    <w:rsid w:val="004C171E"/>
    <w:rsid w:val="004F0E90"/>
    <w:rsid w:val="00500745"/>
    <w:rsid w:val="005115BE"/>
    <w:rsid w:val="005172F4"/>
    <w:rsid w:val="0052026C"/>
    <w:rsid w:val="00545977"/>
    <w:rsid w:val="00546E00"/>
    <w:rsid w:val="00580CB1"/>
    <w:rsid w:val="005829B8"/>
    <w:rsid w:val="005A3352"/>
    <w:rsid w:val="005B2417"/>
    <w:rsid w:val="005C1940"/>
    <w:rsid w:val="00627684"/>
    <w:rsid w:val="0064014D"/>
    <w:rsid w:val="006D1C81"/>
    <w:rsid w:val="006F19DC"/>
    <w:rsid w:val="007510D7"/>
    <w:rsid w:val="00757DAF"/>
    <w:rsid w:val="00760118"/>
    <w:rsid w:val="00781814"/>
    <w:rsid w:val="007B6898"/>
    <w:rsid w:val="007C4649"/>
    <w:rsid w:val="007C7815"/>
    <w:rsid w:val="007F22FC"/>
    <w:rsid w:val="007F40E3"/>
    <w:rsid w:val="00803F21"/>
    <w:rsid w:val="008174D1"/>
    <w:rsid w:val="00850523"/>
    <w:rsid w:val="00874A6B"/>
    <w:rsid w:val="008A2E13"/>
    <w:rsid w:val="008D66C6"/>
    <w:rsid w:val="008D77CD"/>
    <w:rsid w:val="00943893"/>
    <w:rsid w:val="00954184"/>
    <w:rsid w:val="009A0146"/>
    <w:rsid w:val="009A1599"/>
    <w:rsid w:val="009A4684"/>
    <w:rsid w:val="009A7E0A"/>
    <w:rsid w:val="009B6CC3"/>
    <w:rsid w:val="009D3950"/>
    <w:rsid w:val="009D6259"/>
    <w:rsid w:val="00A22356"/>
    <w:rsid w:val="00A24CA4"/>
    <w:rsid w:val="00A41263"/>
    <w:rsid w:val="00AB0E78"/>
    <w:rsid w:val="00AB6F9D"/>
    <w:rsid w:val="00AD6FD8"/>
    <w:rsid w:val="00AD70A3"/>
    <w:rsid w:val="00B01F72"/>
    <w:rsid w:val="00B048CC"/>
    <w:rsid w:val="00B236A6"/>
    <w:rsid w:val="00B324CA"/>
    <w:rsid w:val="00B349CD"/>
    <w:rsid w:val="00B62A3D"/>
    <w:rsid w:val="00B670B3"/>
    <w:rsid w:val="00B72E35"/>
    <w:rsid w:val="00B740DB"/>
    <w:rsid w:val="00B81F5C"/>
    <w:rsid w:val="00BC69CB"/>
    <w:rsid w:val="00BD427C"/>
    <w:rsid w:val="00C33D9F"/>
    <w:rsid w:val="00C93B8D"/>
    <w:rsid w:val="00CA3DB1"/>
    <w:rsid w:val="00CE374F"/>
    <w:rsid w:val="00CE4072"/>
    <w:rsid w:val="00CF7EE7"/>
    <w:rsid w:val="00D1113A"/>
    <w:rsid w:val="00DA48B9"/>
    <w:rsid w:val="00DA6DA0"/>
    <w:rsid w:val="00DB34CB"/>
    <w:rsid w:val="00E1657F"/>
    <w:rsid w:val="00E205E7"/>
    <w:rsid w:val="00E25CF6"/>
    <w:rsid w:val="00E66022"/>
    <w:rsid w:val="00ED1A82"/>
    <w:rsid w:val="00EE7DE8"/>
    <w:rsid w:val="00EF0528"/>
    <w:rsid w:val="00EF56AC"/>
    <w:rsid w:val="00F076B6"/>
    <w:rsid w:val="00F12553"/>
    <w:rsid w:val="00F154D7"/>
    <w:rsid w:val="00F6538A"/>
    <w:rsid w:val="00F7508E"/>
    <w:rsid w:val="00F90A57"/>
    <w:rsid w:val="00F910AF"/>
    <w:rsid w:val="00F931AC"/>
    <w:rsid w:val="00FB1D9C"/>
    <w:rsid w:val="00FB4687"/>
    <w:rsid w:val="00FC48DC"/>
    <w:rsid w:val="00FD1360"/>
    <w:rsid w:val="00FE0877"/>
    <w:rsid w:val="00FF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spacing w:after="200" w:line="276" w:lineRule="auto"/>
      <w:jc w:val="both"/>
    </w:pPr>
    <w:rPr>
      <w:rFonts w:ascii="Cambria" w:hAnsi="Cambria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E7DE8"/>
    <w:pPr>
      <w:keepNext/>
      <w:keepLines/>
      <w:spacing w:before="480" w:after="0"/>
      <w:contextualSpacing/>
      <w:jc w:val="center"/>
      <w:outlineLvl w:val="0"/>
    </w:pPr>
    <w:rPr>
      <w:rFonts w:ascii="Calibri" w:eastAsia="Times New Roman" w:hAnsi="Calibri"/>
      <w:b/>
      <w:bCs/>
      <w:color w:val="74003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="Calibri" w:eastAsia="Times New Roman" w:hAnsi="Calibri"/>
      <w:b/>
      <w:bCs/>
      <w:color w:val="9B004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="Times New Roman"/>
      <w:b/>
      <w:bCs/>
      <w:color w:val="9B004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EE7DE8"/>
    <w:pPr>
      <w:pBdr>
        <w:bottom w:val="single" w:sz="8" w:space="4" w:color="9B0041"/>
      </w:pBdr>
      <w:spacing w:after="300" w:line="240" w:lineRule="auto"/>
      <w:contextualSpacing/>
      <w:jc w:val="center"/>
    </w:pPr>
    <w:rPr>
      <w:rFonts w:ascii="Calibri" w:eastAsia="Times New Roman" w:hAnsi="Calibri"/>
      <w:color w:val="8F0000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E7DE8"/>
    <w:rPr>
      <w:rFonts w:eastAsia="Times New Roman" w:cs="Times New Roman"/>
      <w:color w:val="8F0000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EE7DE8"/>
    <w:rPr>
      <w:rFonts w:eastAsia="Times New Roman" w:cs="Times New Roman"/>
      <w:b/>
      <w:bCs/>
      <w:color w:val="74003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="Times New Roman" w:cs="Times New Roman"/>
      <w:b/>
      <w:bCs/>
      <w:color w:val="9B004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1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="Cambria" w:eastAsia="Times New Roman" w:hAnsi="Cambria" w:cs="Times New Roman"/>
      <w:b/>
      <w:bCs/>
      <w:color w:val="9B0041"/>
    </w:rPr>
  </w:style>
  <w:style w:type="paragraph" w:customStyle="1" w:styleId="ISnapovda">
    <w:name w:val="IS napověda"/>
    <w:basedOn w:val="Normln"/>
    <w:qFormat/>
    <w:rsid w:val="004406BE"/>
    <w:pPr>
      <w:pBdr>
        <w:top w:val="single" w:sz="4" w:space="1" w:color="4F81BD"/>
        <w:left w:val="single" w:sz="4" w:space="4" w:color="4F81BD"/>
        <w:bottom w:val="single" w:sz="4" w:space="1" w:color="4F81BD"/>
        <w:right w:val="single" w:sz="4" w:space="4" w:color="4F81BD"/>
      </w:pBdr>
      <w:shd w:val="pct5" w:color="auto" w:fill="auto"/>
      <w:spacing w:line="240" w:lineRule="auto"/>
    </w:pPr>
    <w:rPr>
      <w:rFonts w:ascii="Times New Roman" w:eastAsia="Times New Roman" w:hAnsi="Times New Roman"/>
      <w:sz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D42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D427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D427C"/>
    <w:rPr>
      <w:rFonts w:ascii="Cambria" w:eastAsia="Calibri" w:hAnsi="Cambri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42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427C"/>
    <w:rPr>
      <w:rFonts w:ascii="Cambria" w:eastAsia="Calibri" w:hAnsi="Cambria" w:cs="Times New Roman"/>
      <w:b/>
      <w:bCs/>
      <w:sz w:val="20"/>
      <w:szCs w:val="20"/>
    </w:rPr>
  </w:style>
  <w:style w:type="character" w:customStyle="1" w:styleId="StylE-mailovZprvy37">
    <w:name w:val="StylE-mailovéZprávy37"/>
    <w:basedOn w:val="Standardnpsmoodstavce"/>
    <w:semiHidden/>
    <w:rsid w:val="000A659F"/>
    <w:rPr>
      <w:rFonts w:ascii="Arial" w:hAnsi="Arial" w:cs="Arial"/>
      <w:color w:val="auto"/>
      <w:sz w:val="20"/>
      <w:szCs w:val="20"/>
    </w:rPr>
  </w:style>
  <w:style w:type="table" w:styleId="Mkatabulky">
    <w:name w:val="Table Grid"/>
    <w:basedOn w:val="Normlntabulka"/>
    <w:uiPriority w:val="59"/>
    <w:rsid w:val="00FD13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7DE8"/>
    <w:pPr>
      <w:spacing w:after="200" w:line="276" w:lineRule="auto"/>
      <w:jc w:val="both"/>
    </w:pPr>
    <w:rPr>
      <w:rFonts w:ascii="Cambria" w:hAnsi="Cambria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E7DE8"/>
    <w:pPr>
      <w:keepNext/>
      <w:keepLines/>
      <w:spacing w:before="480" w:after="0"/>
      <w:contextualSpacing/>
      <w:jc w:val="center"/>
      <w:outlineLvl w:val="0"/>
    </w:pPr>
    <w:rPr>
      <w:rFonts w:ascii="Calibri" w:eastAsia="Times New Roman" w:hAnsi="Calibri"/>
      <w:b/>
      <w:bCs/>
      <w:color w:val="74003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="Calibri" w:eastAsia="Times New Roman" w:hAnsi="Calibri"/>
      <w:b/>
      <w:bCs/>
      <w:color w:val="9B004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="Times New Roman"/>
      <w:b/>
      <w:bCs/>
      <w:color w:val="9B004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EE7DE8"/>
    <w:pPr>
      <w:pBdr>
        <w:bottom w:val="single" w:sz="8" w:space="4" w:color="9B0041"/>
      </w:pBdr>
      <w:spacing w:after="300" w:line="240" w:lineRule="auto"/>
      <w:contextualSpacing/>
      <w:jc w:val="center"/>
    </w:pPr>
    <w:rPr>
      <w:rFonts w:ascii="Calibri" w:eastAsia="Times New Roman" w:hAnsi="Calibri"/>
      <w:color w:val="8F0000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E7DE8"/>
    <w:rPr>
      <w:rFonts w:eastAsia="Times New Roman" w:cs="Times New Roman"/>
      <w:color w:val="8F0000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EE7DE8"/>
    <w:rPr>
      <w:rFonts w:eastAsia="Times New Roman" w:cs="Times New Roman"/>
      <w:b/>
      <w:bCs/>
      <w:color w:val="740030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="Times New Roman" w:cs="Times New Roman"/>
      <w:b/>
      <w:bCs/>
      <w:color w:val="9B004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1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="Cambria" w:eastAsia="Times New Roman" w:hAnsi="Cambria" w:cs="Times New Roman"/>
      <w:b/>
      <w:bCs/>
      <w:color w:val="9B0041"/>
    </w:rPr>
  </w:style>
  <w:style w:type="paragraph" w:customStyle="1" w:styleId="ISnapovda">
    <w:name w:val="IS napověda"/>
    <w:basedOn w:val="Normln"/>
    <w:qFormat/>
    <w:rsid w:val="004406BE"/>
    <w:pPr>
      <w:pBdr>
        <w:top w:val="single" w:sz="4" w:space="1" w:color="4F81BD"/>
        <w:left w:val="single" w:sz="4" w:space="4" w:color="4F81BD"/>
        <w:bottom w:val="single" w:sz="4" w:space="1" w:color="4F81BD"/>
        <w:right w:val="single" w:sz="4" w:space="4" w:color="4F81BD"/>
      </w:pBdr>
      <w:shd w:val="pct5" w:color="auto" w:fill="auto"/>
      <w:spacing w:line="240" w:lineRule="auto"/>
    </w:pPr>
    <w:rPr>
      <w:rFonts w:ascii="Times New Roman" w:eastAsia="Times New Roman" w:hAnsi="Times New Roman"/>
      <w:sz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BD42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D427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D427C"/>
    <w:rPr>
      <w:rFonts w:ascii="Cambria" w:eastAsia="Calibri" w:hAnsi="Cambri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D42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D427C"/>
    <w:rPr>
      <w:rFonts w:ascii="Cambria" w:eastAsia="Calibri" w:hAnsi="Cambria" w:cs="Times New Roman"/>
      <w:b/>
      <w:bCs/>
      <w:sz w:val="20"/>
      <w:szCs w:val="20"/>
    </w:rPr>
  </w:style>
  <w:style w:type="character" w:customStyle="1" w:styleId="StylE-mailovZprvy37">
    <w:name w:val="StylE-mailovéZprávy37"/>
    <w:basedOn w:val="Standardnpsmoodstavce"/>
    <w:semiHidden/>
    <w:rsid w:val="000A659F"/>
    <w:rPr>
      <w:rFonts w:ascii="Arial" w:hAnsi="Arial" w:cs="Arial"/>
      <w:color w:val="auto"/>
      <w:sz w:val="20"/>
      <w:szCs w:val="20"/>
    </w:rPr>
  </w:style>
  <w:style w:type="table" w:styleId="Mkatabulky">
    <w:name w:val="Table Grid"/>
    <w:basedOn w:val="Normlntabulka"/>
    <w:uiPriority w:val="59"/>
    <w:rsid w:val="00FD13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3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D8D7F-8765-4707-9FC5-65FB4DE26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Vysoká škola technická a ekonomická v ČB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2.0</cp:lastModifiedBy>
  <cp:revision>8</cp:revision>
  <cp:lastPrinted>2016-05-25T14:29:00Z</cp:lastPrinted>
  <dcterms:created xsi:type="dcterms:W3CDTF">2016-05-19T10:27:00Z</dcterms:created>
  <dcterms:modified xsi:type="dcterms:W3CDTF">2016-05-25T14:50:00Z</dcterms:modified>
</cp:coreProperties>
</file>