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347" w:lineRule="exact"/>
        <w:rPr>
          <w:sz w:val="24"/>
          <w:szCs w:val="24"/>
        </w:rPr>
      </w:pPr>
    </w:p>
    <w:p w:rsidR="00244D79" w:rsidRDefault="009400DF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325" w:lineRule="exact"/>
        <w:rPr>
          <w:sz w:val="24"/>
          <w:szCs w:val="24"/>
        </w:rPr>
      </w:pPr>
    </w:p>
    <w:p w:rsidR="00244D79" w:rsidRPr="00452641" w:rsidRDefault="009400DF">
      <w:pPr>
        <w:tabs>
          <w:tab w:val="left" w:pos="1460"/>
        </w:tabs>
        <w:ind w:left="80"/>
        <w:rPr>
          <w:rFonts w:asciiTheme="majorHAnsi" w:hAnsiTheme="majorHAnsi"/>
        </w:rPr>
      </w:pPr>
      <w:r w:rsidRPr="00452641">
        <w:rPr>
          <w:rFonts w:asciiTheme="majorHAnsi" w:eastAsia="Cambria" w:hAnsiTheme="majorHAnsi" w:cs="Cambria"/>
          <w:b/>
          <w:bCs/>
        </w:rPr>
        <w:t>Obor:</w:t>
      </w:r>
      <w:r w:rsidRPr="00452641">
        <w:rPr>
          <w:rFonts w:asciiTheme="majorHAnsi" w:hAnsiTheme="majorHAnsi"/>
        </w:rPr>
        <w:tab/>
      </w:r>
      <w:r w:rsidR="00452641">
        <w:rPr>
          <w:rFonts w:asciiTheme="majorHAnsi" w:hAnsiTheme="majorHAnsi"/>
        </w:rPr>
        <w:tab/>
      </w:r>
      <w:r w:rsidRPr="00452641">
        <w:rPr>
          <w:rFonts w:asciiTheme="majorHAnsi" w:eastAsia="Cambria" w:hAnsiTheme="majorHAnsi" w:cs="Cambria"/>
        </w:rPr>
        <w:t>Stavební management, Konstrukce staveb</w:t>
      </w:r>
    </w:p>
    <w:p w:rsidR="00244D79" w:rsidRPr="00452641" w:rsidRDefault="00244D79">
      <w:pPr>
        <w:spacing w:line="242" w:lineRule="exact"/>
        <w:rPr>
          <w:rFonts w:asciiTheme="majorHAnsi" w:hAnsiTheme="majorHAnsi"/>
        </w:rPr>
      </w:pPr>
    </w:p>
    <w:p w:rsidR="00244D79" w:rsidRPr="00452641" w:rsidRDefault="009400DF">
      <w:pPr>
        <w:tabs>
          <w:tab w:val="left" w:pos="1460"/>
        </w:tabs>
        <w:ind w:left="80"/>
        <w:rPr>
          <w:rFonts w:asciiTheme="majorHAnsi" w:hAnsiTheme="majorHAnsi"/>
        </w:rPr>
      </w:pPr>
      <w:r w:rsidRPr="00452641">
        <w:rPr>
          <w:rFonts w:asciiTheme="majorHAnsi" w:eastAsia="Cambria" w:hAnsiTheme="majorHAnsi" w:cs="Cambria"/>
          <w:b/>
          <w:bCs/>
        </w:rPr>
        <w:t>Název SZZ:</w:t>
      </w:r>
      <w:r w:rsidRPr="00452641">
        <w:rPr>
          <w:rFonts w:asciiTheme="majorHAnsi" w:hAnsiTheme="majorHAnsi"/>
        </w:rPr>
        <w:tab/>
      </w:r>
      <w:r w:rsidR="00452641">
        <w:rPr>
          <w:rFonts w:asciiTheme="majorHAnsi" w:hAnsiTheme="majorHAnsi"/>
        </w:rPr>
        <w:tab/>
      </w:r>
      <w:r w:rsidRPr="00452641">
        <w:rPr>
          <w:rFonts w:asciiTheme="majorHAnsi" w:eastAsia="Cambria" w:hAnsiTheme="majorHAnsi" w:cs="Cambria"/>
        </w:rPr>
        <w:t>Pozemní stavitelství</w:t>
      </w: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52641" w:rsidRDefault="00452641" w:rsidP="00452641">
      <w:pPr>
        <w:tabs>
          <w:tab w:val="left" w:pos="1460"/>
        </w:tabs>
        <w:spacing w:line="360" w:lineRule="auto"/>
        <w:ind w:left="80"/>
        <w:rPr>
          <w:rFonts w:asciiTheme="majorHAnsi" w:eastAsia="Cambria" w:hAnsiTheme="majorHAnsi" w:cs="Cambria"/>
          <w:b/>
          <w:bCs/>
        </w:rPr>
      </w:pPr>
    </w:p>
    <w:p w:rsidR="00244D79" w:rsidRPr="00452641" w:rsidRDefault="00452641" w:rsidP="00452641">
      <w:pPr>
        <w:tabs>
          <w:tab w:val="left" w:pos="1460"/>
        </w:tabs>
        <w:spacing w:line="360" w:lineRule="auto"/>
        <w:ind w:left="80"/>
        <w:rPr>
          <w:rFonts w:asciiTheme="majorHAnsi" w:hAnsiTheme="majorHAnsi"/>
        </w:rPr>
      </w:pPr>
      <w:proofErr w:type="spellStart"/>
      <w:r>
        <w:rPr>
          <w:rFonts w:asciiTheme="majorHAnsi" w:eastAsia="Cambria" w:hAnsiTheme="majorHAnsi" w:cs="Cambria"/>
          <w:b/>
          <w:bCs/>
        </w:rPr>
        <w:t>Prerekvizity</w:t>
      </w:r>
      <w:proofErr w:type="spellEnd"/>
      <w:r>
        <w:rPr>
          <w:rFonts w:asciiTheme="majorHAnsi" w:eastAsia="Cambria" w:hAnsiTheme="majorHAnsi" w:cs="Cambria"/>
          <w:b/>
          <w:bCs/>
        </w:rPr>
        <w:t xml:space="preserve"> k SZZ</w:t>
      </w:r>
      <w:r w:rsidRPr="00452641">
        <w:rPr>
          <w:rFonts w:asciiTheme="majorHAnsi" w:eastAsia="Cambria" w:hAnsiTheme="majorHAnsi" w:cs="Cambria"/>
          <w:b/>
          <w:bCs/>
        </w:rPr>
        <w:t>:</w:t>
      </w:r>
      <w:r w:rsidRPr="00452641">
        <w:rPr>
          <w:rFonts w:asciiTheme="majorHAnsi" w:hAnsiTheme="majorHAnsi"/>
        </w:rPr>
        <w:tab/>
      </w:r>
      <w:r w:rsidRPr="00452641">
        <w:rPr>
          <w:rFonts w:asciiTheme="majorHAnsi" w:eastAsia="Cambria" w:hAnsiTheme="majorHAnsi" w:cs="Cambria"/>
        </w:rPr>
        <w:t>Pozemní stavitelství</w:t>
      </w:r>
      <w:r>
        <w:rPr>
          <w:rFonts w:asciiTheme="majorHAnsi" w:eastAsia="Cambria" w:hAnsiTheme="majorHAnsi" w:cs="Cambria"/>
        </w:rPr>
        <w:t xml:space="preserve"> I.</w:t>
      </w:r>
    </w:p>
    <w:p w:rsidR="00244D79" w:rsidRPr="00452641" w:rsidRDefault="00452641" w:rsidP="00452641">
      <w:pPr>
        <w:spacing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2641">
        <w:rPr>
          <w:rFonts w:asciiTheme="majorHAnsi" w:eastAsia="Cambria" w:hAnsiTheme="majorHAnsi" w:cs="Cambria"/>
        </w:rPr>
        <w:t>Pozemní stavitelství</w:t>
      </w:r>
      <w:r>
        <w:rPr>
          <w:rFonts w:asciiTheme="majorHAnsi" w:eastAsia="Cambria" w:hAnsiTheme="majorHAnsi" w:cs="Cambria"/>
        </w:rPr>
        <w:t xml:space="preserve"> II.</w:t>
      </w:r>
    </w:p>
    <w:p w:rsidR="00244D79" w:rsidRDefault="00452641" w:rsidP="00452641">
      <w:pPr>
        <w:spacing w:line="360" w:lineRule="auto"/>
        <w:rPr>
          <w:rFonts w:asciiTheme="majorHAnsi" w:eastAsia="Cambria" w:hAnsiTheme="majorHAnsi" w:cs="Cambria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52641">
        <w:rPr>
          <w:rFonts w:asciiTheme="majorHAnsi" w:eastAsia="Cambria" w:hAnsiTheme="majorHAnsi" w:cs="Cambria"/>
        </w:rPr>
        <w:t>Pozemní stavitelství</w:t>
      </w:r>
      <w:r>
        <w:rPr>
          <w:rFonts w:asciiTheme="majorHAnsi" w:eastAsia="Cambria" w:hAnsiTheme="majorHAnsi" w:cs="Cambria"/>
        </w:rPr>
        <w:t xml:space="preserve"> III.</w:t>
      </w:r>
    </w:p>
    <w:p w:rsidR="00452641" w:rsidRPr="00452641" w:rsidRDefault="00452641" w:rsidP="00452641">
      <w:pPr>
        <w:spacing w:line="360" w:lineRule="auto"/>
        <w:ind w:left="1440" w:firstLine="720"/>
        <w:rPr>
          <w:rFonts w:asciiTheme="majorHAnsi" w:hAnsiTheme="majorHAnsi"/>
          <w:sz w:val="20"/>
          <w:szCs w:val="20"/>
        </w:rPr>
      </w:pPr>
      <w:r w:rsidRPr="00452641">
        <w:rPr>
          <w:rFonts w:asciiTheme="majorHAnsi" w:eastAsia="Cambria" w:hAnsiTheme="majorHAnsi" w:cs="Cambria"/>
        </w:rPr>
        <w:t>Pozemní stavitelství</w:t>
      </w:r>
      <w:r>
        <w:rPr>
          <w:rFonts w:asciiTheme="majorHAnsi" w:eastAsia="Cambria" w:hAnsiTheme="majorHAnsi" w:cs="Cambria"/>
        </w:rPr>
        <w:t xml:space="preserve"> IV.</w:t>
      </w: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244" w:lineRule="exact"/>
        <w:rPr>
          <w:rFonts w:asciiTheme="majorHAnsi" w:hAnsiTheme="majorHAnsi"/>
          <w:sz w:val="20"/>
          <w:szCs w:val="20"/>
        </w:rPr>
      </w:pPr>
    </w:p>
    <w:tbl>
      <w:tblPr>
        <w:tblW w:w="99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560"/>
        <w:gridCol w:w="1140"/>
        <w:gridCol w:w="3060"/>
      </w:tblGrid>
      <w:tr w:rsidR="00244D79" w:rsidRPr="00452641" w:rsidTr="003E74C5">
        <w:trPr>
          <w:trHeight w:val="310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4D79" w:rsidRPr="00452641" w:rsidRDefault="009400DF" w:rsidP="003E74C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</w:t>
            </w:r>
            <w:r w:rsidR="00452641"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a</w:t>
            </w: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D79" w:rsidRDefault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9400DF" w:rsidRPr="00452641">
              <w:rPr>
                <w:rFonts w:asciiTheme="majorHAnsi" w:eastAsia="Cambria" w:hAnsiTheme="majorHAnsi" w:cs="Cambria"/>
                <w:sz w:val="20"/>
                <w:szCs w:val="20"/>
              </w:rPr>
              <w:t xml:space="preserve">Ing. Blanka </w:t>
            </w:r>
            <w:proofErr w:type="spellStart"/>
            <w:r w:rsidR="009400DF" w:rsidRPr="00452641">
              <w:rPr>
                <w:rFonts w:asciiTheme="majorHAnsi" w:eastAsia="Cambria" w:hAnsiTheme="majorHAnsi" w:cs="Cambria"/>
                <w:sz w:val="20"/>
                <w:szCs w:val="20"/>
              </w:rPr>
              <w:t>Pelánková</w:t>
            </w:r>
            <w:proofErr w:type="spellEnd"/>
          </w:p>
          <w:p w:rsidR="003E74C5" w:rsidRDefault="003E74C5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3E74C5" w:rsidRPr="003E74C5" w:rsidRDefault="003E74C5" w:rsidP="003E74C5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3E74C5">
              <w:rPr>
                <w:rFonts w:asciiTheme="majorHAnsi" w:eastAsia="Cambria" w:hAnsiTheme="majorHAnsi" w:cs="Cambria"/>
                <w:sz w:val="20"/>
                <w:szCs w:val="20"/>
              </w:rPr>
              <w:t>Ing. Zuzana Kramářová, Ph.D.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244D79" w:rsidRPr="00452641" w:rsidRDefault="009400DF" w:rsidP="003E74C5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4D79" w:rsidRPr="00452641" w:rsidTr="00452641">
        <w:trPr>
          <w:trHeight w:val="306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4D79" w:rsidRPr="00452641" w:rsidTr="00452641">
        <w:trPr>
          <w:trHeight w:val="223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452641">
            <w:pPr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 Schválil garant oboru: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4D79" w:rsidRPr="003E74C5" w:rsidRDefault="003E74C5" w:rsidP="003E74C5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3E74C5">
              <w:rPr>
                <w:rFonts w:asciiTheme="majorHAnsi" w:eastAsia="Cambria" w:hAnsiTheme="majorHAnsi" w:cs="Cambria"/>
                <w:sz w:val="20"/>
                <w:szCs w:val="20"/>
              </w:rPr>
              <w:t>Ing. Vladimír Nývlt, MBA, Ph.D.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D79" w:rsidRPr="00452641" w:rsidRDefault="00452641">
            <w:pPr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 Podpis: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4D79" w:rsidRPr="00452641" w:rsidTr="00452641">
        <w:trPr>
          <w:trHeight w:val="471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E74C5" w:rsidRDefault="00452641" w:rsidP="003E74C5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</w:p>
          <w:p w:rsidR="00244D79" w:rsidRPr="003E74C5" w:rsidRDefault="003E74C5" w:rsidP="00452641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doc. Dr. Ing. Luboš </w:t>
            </w:r>
            <w:proofErr w:type="spellStart"/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Podolka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4D79" w:rsidRPr="00452641" w:rsidTr="00452641">
        <w:trPr>
          <w:trHeight w:val="80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4D79" w:rsidRPr="00452641" w:rsidRDefault="009400DF">
      <w:pPr>
        <w:spacing w:line="20" w:lineRule="exact"/>
        <w:rPr>
          <w:rFonts w:asciiTheme="majorHAnsi" w:hAnsiTheme="majorHAnsi"/>
          <w:sz w:val="20"/>
          <w:szCs w:val="20"/>
        </w:rPr>
      </w:pPr>
      <w:r w:rsidRPr="0045264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5ECBB0" wp14:editId="39B91181">
                <wp:simplePos x="0" y="0"/>
                <wp:positionH relativeFrom="column">
                  <wp:posOffset>6312535</wp:posOffset>
                </wp:positionH>
                <wp:positionV relativeFrom="paragraph">
                  <wp:posOffset>-909955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97.05pt;margin-top:-71.6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Pr="00452641" w:rsidRDefault="00244D79">
      <w:pPr>
        <w:spacing w:line="391" w:lineRule="exact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244D79" w:rsidRPr="00452641" w:rsidTr="00452641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9400D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vydání: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452641" w:rsidP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9400DF" w:rsidRPr="00452641">
              <w:rPr>
                <w:rFonts w:asciiTheme="majorHAnsi" w:eastAsia="Cambria" w:hAnsiTheme="majorHAnsi" w:cs="Cambria"/>
                <w:sz w:val="20"/>
                <w:szCs w:val="20"/>
              </w:rPr>
              <w:t>8.</w:t>
            </w: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9400DF" w:rsidRPr="00452641">
              <w:rPr>
                <w:rFonts w:asciiTheme="majorHAnsi" w:eastAsia="Cambria" w:hAnsiTheme="majorHAnsi" w:cs="Cambria"/>
                <w:sz w:val="20"/>
                <w:szCs w:val="20"/>
              </w:rPr>
              <w:t>9.</w:t>
            </w: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9400DF" w:rsidRPr="00452641">
              <w:rPr>
                <w:rFonts w:asciiTheme="majorHAnsi" w:eastAsia="Cambria" w:hAnsiTheme="majorHAnsi" w:cs="Cambria"/>
                <w:sz w:val="20"/>
                <w:szCs w:val="20"/>
              </w:rPr>
              <w:t>2014</w:t>
            </w:r>
          </w:p>
        </w:tc>
      </w:tr>
      <w:tr w:rsidR="00244D79" w:rsidRPr="00452641" w:rsidTr="00452641">
        <w:trPr>
          <w:trHeight w:val="2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 w:rsidP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244D79" w:rsidRPr="00452641" w:rsidTr="00452641">
        <w:trPr>
          <w:trHeight w:val="245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9400D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  <w:vAlign w:val="bottom"/>
          </w:tcPr>
          <w:p w:rsidR="00244D79" w:rsidRPr="00452641" w:rsidRDefault="00452641" w:rsidP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>AR 2014/2015</w:t>
            </w:r>
          </w:p>
        </w:tc>
      </w:tr>
      <w:tr w:rsidR="00452641" w:rsidRPr="00452641" w:rsidTr="00452641">
        <w:trPr>
          <w:trHeight w:val="90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641" w:rsidRPr="00452641" w:rsidRDefault="00452641" w:rsidP="00452641">
            <w:pP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641" w:rsidRPr="00452641" w:rsidRDefault="00452641" w:rsidP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452641" w:rsidRPr="00452641" w:rsidTr="0045264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641" w:rsidRPr="00452641" w:rsidRDefault="00452641" w:rsidP="00452641">
            <w:pP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 Platnost </w:t>
            </w:r>
            <w:proofErr w:type="gramStart"/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45264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641" w:rsidRPr="00452641" w:rsidRDefault="00452641" w:rsidP="00452641">
            <w:pPr>
              <w:ind w:left="6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452641">
              <w:rPr>
                <w:rFonts w:asciiTheme="majorHAnsi" w:eastAsia="Cambria" w:hAnsiTheme="majorHAnsi" w:cs="Cambria"/>
                <w:sz w:val="20"/>
                <w:szCs w:val="20"/>
              </w:rPr>
              <w:t>Odvolání</w:t>
            </w:r>
          </w:p>
        </w:tc>
      </w:tr>
      <w:tr w:rsidR="00244D79" w:rsidRPr="00452641" w:rsidTr="00452641">
        <w:trPr>
          <w:trHeight w:val="25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452641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4D79" w:rsidRPr="00452641" w:rsidRDefault="00244D79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Default="00244D79">
      <w:pPr>
        <w:spacing w:line="200" w:lineRule="exact"/>
        <w:rPr>
          <w:sz w:val="24"/>
          <w:szCs w:val="24"/>
        </w:rPr>
      </w:pPr>
    </w:p>
    <w:p w:rsidR="00244D79" w:rsidRPr="00452641" w:rsidRDefault="00244D79" w:rsidP="00452641">
      <w:pPr>
        <w:tabs>
          <w:tab w:val="left" w:pos="2115"/>
        </w:tabs>
        <w:sectPr w:rsidR="00244D79" w:rsidRPr="00452641" w:rsidSect="00452641">
          <w:headerReference w:type="default" r:id="rId8"/>
          <w:footerReference w:type="default" r:id="rId9"/>
          <w:pgSz w:w="11900" w:h="16838"/>
          <w:pgMar w:top="907" w:right="886" w:bottom="568" w:left="1060" w:header="0" w:footer="327" w:gutter="0"/>
          <w:cols w:space="708" w:equalWidth="0">
            <w:col w:w="9960"/>
          </w:cols>
        </w:sectPr>
      </w:pPr>
    </w:p>
    <w:p w:rsidR="00244D79" w:rsidRDefault="00244D79">
      <w:pPr>
        <w:spacing w:line="359" w:lineRule="exact"/>
        <w:rPr>
          <w:sz w:val="20"/>
          <w:szCs w:val="20"/>
        </w:rPr>
      </w:pPr>
      <w:bookmarkStart w:id="1" w:name="page2"/>
      <w:bookmarkEnd w:id="1"/>
    </w:p>
    <w:p w:rsidR="00244D79" w:rsidRDefault="009400DF">
      <w:pPr>
        <w:ind w:left="7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</w:t>
      </w:r>
    </w:p>
    <w:p w:rsidR="00244D79" w:rsidRDefault="00244D79">
      <w:pPr>
        <w:spacing w:line="253" w:lineRule="exact"/>
        <w:rPr>
          <w:sz w:val="20"/>
          <w:szCs w:val="20"/>
        </w:rPr>
      </w:pP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Požadavky na konstrukční systém, prostorové působení konstrukčního systému.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Konstrukční systémy jedno a vícepodlažních staveb, konstrukční systémy halových staveb.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34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Svislé nosné konstrukce (funkce, požadavky, principy konstrukčního řešení stěn, sloupů, technologické řešení, otvory v nosných stěnách).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Komíny a ventilační průduchy (dělení, druhy, konstrukce, fyzikální analýza).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24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Stropní konstrukce (funkce, požadavky, principy konstrukčního řešení kleneb, dřevěných stropů, železobetonových stropů, keramicko-betonových stropů, ocel</w:t>
      </w:r>
      <w:r w:rsidR="006E0949" w:rsidRPr="00EB60EA">
        <w:rPr>
          <w:rFonts w:ascii="Cambria" w:eastAsia="Cambria" w:hAnsi="Cambria" w:cs="Cambria"/>
        </w:rPr>
        <w:t>ových a ocelobetonových stropů)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Balkony, lodžie, arkýře, římsy (konstrukční, statické a tepelně technické řešení).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Dilatace konstrukcí a staveb – důvody, zásady umisťování, konstrukční principy.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0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Schodiště, rampy, pohyblivá schodiště – požadavky, konstrukční a materiálová řešení, statické</w:t>
      </w:r>
      <w:r w:rsidR="006E0949" w:rsidRPr="00EB60EA">
        <w:rPr>
          <w:rFonts w:ascii="Cambria" w:eastAsia="Cambria" w:hAnsi="Cambria" w:cs="Cambria"/>
        </w:rPr>
        <w:t xml:space="preserve"> </w:t>
      </w:r>
      <w:r w:rsidRPr="00EB60EA">
        <w:rPr>
          <w:rFonts w:ascii="Cambria" w:eastAsia="Cambria" w:hAnsi="Cambria" w:cs="Cambria"/>
        </w:rPr>
        <w:t>principy, zatížení, zábradlí.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36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Výkopy a zemní konstrukce (mechanika a charakteristika zemin, zabezpečování výkopů, stabilita svahů, objekty v zemních stavbách, specifické znaky, násypy).</w:t>
      </w:r>
    </w:p>
    <w:p w:rsidR="00244D79" w:rsidRPr="00EB60EA" w:rsidRDefault="009400DF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Základové konstrukce – požadavky, základové podmínky, typy základů, konstrukční řešení, principy, detaily.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Spodní stavba – požadavky, statické a konstrukční principy, zatížení, dilatace, hydroizolace.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Zastřešení staveb, tradiční i novodobé soustavy – požadavky, konstrukční a materiálová řešení, statické principy, zatížení.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Nosné systémy krovových zastřešení strmých a šikmých střech, jejich vývoj a konstrukční principy navrhování jednostupňových (krokevních) a vícestupňových (vaznicových) soustav krovů.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Progresivní soustavy na bázi lepeného dřeva, kovů, betonu a materiálově smíšené.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Krytiny, klempířské a tesařské práce (druhy, požadavky, spoje, koroze, odvodnění, detaily).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Navrhování podkrovních prostorů (zásady, uspořádání nosných prvků, poloha tepelné izolace).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Materiálové varianty vícepodlažních systémů (železobetonové monolitické a prefabrikované, kombinované, zděné), řešení styků nosných dílců.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Navrhování prefabrikovaných obvodových plášťů, stropních dílců, schodišťových dílců apod.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lastRenderedPageBreak/>
        <w:t>Kompletační konstrukce z hlediska požadavků: stavebně fyzikálních, statických, požárních, akustických, biologických, chemických, životnosti i recyklace.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1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Kompletační svislé konstrukce – navrhování lehkých obvodových plášťů, prosklených stěn,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příček, výplňové otvory.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Kompletační vodo</w:t>
      </w:r>
      <w:bookmarkStart w:id="2" w:name="_GoBack"/>
      <w:bookmarkEnd w:id="2"/>
      <w:r w:rsidRPr="00EB60EA">
        <w:rPr>
          <w:rFonts w:ascii="Cambria" w:eastAsia="Cambria" w:hAnsi="Cambria" w:cs="Cambria"/>
        </w:rPr>
        <w:t>rovné konstrukce – navrhování podlah, podhledů.</w:t>
      </w:r>
    </w:p>
    <w:p w:rsidR="006E0949" w:rsidRPr="00EB60EA" w:rsidRDefault="006E0949" w:rsidP="006E0949">
      <w:pPr>
        <w:numPr>
          <w:ilvl w:val="0"/>
          <w:numId w:val="1"/>
        </w:numPr>
        <w:tabs>
          <w:tab w:val="left" w:pos="416"/>
        </w:tabs>
        <w:spacing w:after="240"/>
        <w:ind w:left="425" w:right="680" w:hanging="425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Zateplování objektů, energetické úspory, nízkoenergetické objekty, dřevostavby, vady a poruchy, detaily.</w:t>
      </w:r>
    </w:p>
    <w:p w:rsidR="006E0949" w:rsidRPr="006E0949" w:rsidRDefault="006E0949" w:rsidP="006E0949">
      <w:pPr>
        <w:numPr>
          <w:ilvl w:val="0"/>
          <w:numId w:val="1"/>
        </w:numPr>
        <w:tabs>
          <w:tab w:val="left" w:pos="426"/>
        </w:tabs>
        <w:spacing w:after="240"/>
        <w:ind w:left="425" w:right="680" w:hanging="425"/>
        <w:rPr>
          <w:rFonts w:ascii="Cambria" w:eastAsia="Cambria" w:hAnsi="Cambria" w:cs="Cambria"/>
          <w:sz w:val="24"/>
          <w:szCs w:val="24"/>
        </w:rPr>
        <w:sectPr w:rsidR="006E0949" w:rsidRPr="006E0949" w:rsidSect="00DD65CF">
          <w:pgSz w:w="11900" w:h="16838"/>
          <w:pgMar w:top="907" w:right="1126" w:bottom="709" w:left="1133" w:header="0" w:footer="190" w:gutter="0"/>
          <w:cols w:space="708" w:equalWidth="0">
            <w:col w:w="9647"/>
          </w:cols>
        </w:sectPr>
      </w:pPr>
    </w:p>
    <w:p w:rsidR="00244D79" w:rsidRDefault="00244D79">
      <w:pPr>
        <w:spacing w:line="225" w:lineRule="exact"/>
        <w:rPr>
          <w:sz w:val="20"/>
          <w:szCs w:val="20"/>
        </w:rPr>
      </w:pPr>
      <w:bookmarkStart w:id="3" w:name="page3"/>
      <w:bookmarkStart w:id="4" w:name="page4"/>
      <w:bookmarkEnd w:id="3"/>
      <w:bookmarkEnd w:id="4"/>
    </w:p>
    <w:p w:rsidR="00244D79" w:rsidRDefault="009400DF">
      <w:pPr>
        <w:ind w:left="7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Doporučená literatura</w:t>
      </w:r>
    </w:p>
    <w:p w:rsidR="00244D79" w:rsidRDefault="00244D79">
      <w:pPr>
        <w:spacing w:line="256" w:lineRule="exact"/>
        <w:rPr>
          <w:sz w:val="20"/>
          <w:szCs w:val="20"/>
        </w:rPr>
      </w:pPr>
    </w:p>
    <w:p w:rsidR="00244D79" w:rsidRPr="00EB60EA" w:rsidRDefault="009400DF" w:rsidP="00EB60EA">
      <w:pPr>
        <w:ind w:left="7" w:right="540"/>
        <w:jc w:val="both"/>
      </w:pPr>
      <w:r w:rsidRPr="00EB60EA">
        <w:rPr>
          <w:rFonts w:ascii="Cambria" w:eastAsia="Cambria" w:hAnsi="Cambria" w:cs="Cambria"/>
        </w:rPr>
        <w:t>HÁJEK, P. a kol. Konstrukce pozemních staveb 1. Nosné konstrukce I. 3. vyd. Praha: ČVUT, 2007. ISBN 978-80-01-03589-4.</w:t>
      </w:r>
    </w:p>
    <w:p w:rsidR="00244D79" w:rsidRPr="00EB60EA" w:rsidRDefault="00244D79" w:rsidP="00EB60EA">
      <w:pPr>
        <w:spacing w:line="281" w:lineRule="exact"/>
        <w:jc w:val="both"/>
      </w:pPr>
    </w:p>
    <w:p w:rsidR="00244D79" w:rsidRPr="00EB60EA" w:rsidRDefault="009400DF" w:rsidP="00EB60EA">
      <w:pPr>
        <w:ind w:left="7"/>
        <w:jc w:val="both"/>
      </w:pPr>
      <w:r w:rsidRPr="00EB60EA">
        <w:rPr>
          <w:rFonts w:ascii="Cambria" w:eastAsia="Cambria" w:hAnsi="Cambria" w:cs="Cambria"/>
        </w:rPr>
        <w:t>WITZANY, J., JIRÁNEK, M., ZLESÁK, J., ZIEGLER, R. Konstrukce pozemních staveb 20. 2.</w:t>
      </w:r>
      <w:r w:rsidR="00EB60EA">
        <w:t xml:space="preserve"> </w:t>
      </w:r>
      <w:r w:rsidRPr="00EB60EA">
        <w:rPr>
          <w:rFonts w:ascii="Cambria" w:eastAsia="Cambria" w:hAnsi="Cambria" w:cs="Cambria"/>
        </w:rPr>
        <w:t>přepracované vydání. ČVUT, Fakulta stavební, Praha, 2006, ISBN 80-01-03422-4.</w:t>
      </w:r>
    </w:p>
    <w:p w:rsidR="00244D79" w:rsidRPr="00EB60EA" w:rsidRDefault="009400DF" w:rsidP="00EB60EA">
      <w:pPr>
        <w:spacing w:line="181" w:lineRule="auto"/>
        <w:ind w:left="7"/>
        <w:jc w:val="both"/>
      </w:pPr>
      <w:r w:rsidRPr="00EB60EA">
        <w:rPr>
          <w:rFonts w:ascii="Wingdings" w:eastAsia="Wingdings" w:hAnsi="Wingdings" w:cs="Wingdings"/>
        </w:rPr>
        <w:t></w:t>
      </w:r>
    </w:p>
    <w:p w:rsidR="00244D79" w:rsidRPr="00EB60EA" w:rsidRDefault="00244D79" w:rsidP="00EB60EA">
      <w:pPr>
        <w:spacing w:line="102" w:lineRule="exact"/>
        <w:jc w:val="both"/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 xml:space="preserve">HÁJEK, V., NOVÁK, L., ŠMEJCKÝ, J. </w:t>
      </w:r>
      <w:r w:rsidR="00EB60EA">
        <w:rPr>
          <w:rFonts w:ascii="Cambria" w:eastAsia="Cambria" w:hAnsi="Cambria" w:cs="Cambria"/>
        </w:rPr>
        <w:t xml:space="preserve">Konstrukce pozemních staveb 30. </w:t>
      </w:r>
      <w:proofErr w:type="spellStart"/>
      <w:r w:rsidRPr="00EB60EA">
        <w:rPr>
          <w:rFonts w:ascii="Cambria" w:eastAsia="Cambria" w:hAnsi="Cambria" w:cs="Cambria"/>
        </w:rPr>
        <w:t>Kompletační</w:t>
      </w:r>
      <w:r w:rsidR="00EB60EA" w:rsidRPr="00EB60EA">
        <w:rPr>
          <w:rFonts w:ascii="Cambria" w:eastAsia="Cambria" w:hAnsi="Cambria" w:cs="Cambria"/>
        </w:rPr>
        <w:t xml:space="preserve"> </w:t>
      </w:r>
      <w:r w:rsidRPr="00EB60EA">
        <w:rPr>
          <w:rFonts w:ascii="Cambria" w:eastAsia="Cambria" w:hAnsi="Cambria" w:cs="Cambria"/>
        </w:rPr>
        <w:t>konstrukce</w:t>
      </w:r>
      <w:proofErr w:type="spellEnd"/>
      <w:r w:rsidRPr="00EB60EA">
        <w:rPr>
          <w:rFonts w:ascii="Cambria" w:eastAsia="Cambria" w:hAnsi="Cambria" w:cs="Cambria"/>
        </w:rPr>
        <w:t>. 3. vydání. Praha: ČVUT, 2002. ISBN 80-01-02506-3.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244D79" w:rsidP="00EB60EA">
      <w:pPr>
        <w:spacing w:line="102" w:lineRule="exact"/>
        <w:jc w:val="both"/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PUŠKÁR, A. a kol. Obvodové pláště budov – fasády. Bratis</w:t>
      </w:r>
      <w:r w:rsidR="00EB60EA">
        <w:rPr>
          <w:rFonts w:ascii="Cambria" w:eastAsia="Cambria" w:hAnsi="Cambria" w:cs="Cambria"/>
        </w:rPr>
        <w:t xml:space="preserve">lava: JAGA, 2002. ISBN 80-88905 </w:t>
      </w:r>
      <w:r w:rsidRPr="00EB60EA">
        <w:rPr>
          <w:rFonts w:ascii="Cambria" w:eastAsia="Cambria" w:hAnsi="Cambria" w:cs="Cambria"/>
        </w:rPr>
        <w:t>72-9.</w:t>
      </w:r>
    </w:p>
    <w:p w:rsidR="00244D79" w:rsidRPr="00EB60EA" w:rsidRDefault="00244D79" w:rsidP="00EB60EA">
      <w:pPr>
        <w:jc w:val="both"/>
        <w:rPr>
          <w:rFonts w:ascii="Cambria" w:eastAsia="Cambria" w:hAnsi="Cambria" w:cs="Cambria"/>
        </w:rPr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VLČEK, M. Poruchy a rekonstrukce staveb. 3. vyd. Brno, ERA, 2006. ISBN: 80-7366-073-3.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VLČEK, M., BENEŠ, P. Poruchy a rekonstrukce staveb II. Brno,</w:t>
      </w:r>
      <w:r w:rsidR="00EB60EA">
        <w:rPr>
          <w:rFonts w:ascii="Cambria" w:eastAsia="Cambria" w:hAnsi="Cambria" w:cs="Cambria"/>
        </w:rPr>
        <w:t xml:space="preserve"> ERA Group, 2005. ISBN: 80-7336 </w:t>
      </w:r>
      <w:r w:rsidRPr="00EB60EA">
        <w:rPr>
          <w:rFonts w:ascii="Cambria" w:eastAsia="Cambria" w:hAnsi="Cambria" w:cs="Cambria"/>
        </w:rPr>
        <w:t>013-X.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MAKÝŠ, O. Technologie a renovace budov. Bratislava, JAGA, 2004. ISBN: 80-8076-006-3.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9400DF" w:rsidP="000662DF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WITZANY, J. Konstrukce pozemních staveb 80: Poruchy a rekonstrukce staveb – 2 díl.</w:t>
      </w:r>
      <w:r w:rsidR="000662DF">
        <w:rPr>
          <w:rFonts w:ascii="Cambria" w:eastAsia="Cambria" w:hAnsi="Cambria" w:cs="Cambria"/>
        </w:rPr>
        <w:t xml:space="preserve"> </w:t>
      </w:r>
      <w:r w:rsidRPr="00EB60EA">
        <w:rPr>
          <w:rFonts w:ascii="Cambria" w:eastAsia="Cambria" w:hAnsi="Cambria" w:cs="Cambria"/>
        </w:rPr>
        <w:t>ČVUT, Praha, 1995. ISBN: 80-01-01310-3</w:t>
      </w:r>
      <w:r w:rsidR="000662DF">
        <w:rPr>
          <w:rFonts w:ascii="Cambria" w:eastAsia="Cambria" w:hAnsi="Cambria" w:cs="Cambria"/>
        </w:rPr>
        <w:t>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9400DF" w:rsidP="000662DF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 xml:space="preserve">KUPILÍK, V. Stavební konstrukce z požárního hlediska. </w:t>
      </w:r>
      <w:proofErr w:type="spellStart"/>
      <w:r w:rsidRPr="00EB60EA">
        <w:rPr>
          <w:rFonts w:ascii="Cambria" w:eastAsia="Cambria" w:hAnsi="Cambria" w:cs="Cambria"/>
        </w:rPr>
        <w:t>Grada</w:t>
      </w:r>
      <w:proofErr w:type="spellEnd"/>
      <w:r w:rsidRPr="00EB60EA">
        <w:rPr>
          <w:rFonts w:ascii="Cambria" w:eastAsia="Cambria" w:hAnsi="Cambria" w:cs="Cambria"/>
        </w:rPr>
        <w:t xml:space="preserve"> </w:t>
      </w:r>
      <w:proofErr w:type="spellStart"/>
      <w:r w:rsidRPr="00EB60EA">
        <w:rPr>
          <w:rFonts w:ascii="Cambria" w:eastAsia="Cambria" w:hAnsi="Cambria" w:cs="Cambria"/>
        </w:rPr>
        <w:t>Publishing</w:t>
      </w:r>
      <w:proofErr w:type="spellEnd"/>
      <w:r w:rsidRPr="00EB60EA">
        <w:rPr>
          <w:rFonts w:ascii="Cambria" w:eastAsia="Cambria" w:hAnsi="Cambria" w:cs="Cambria"/>
        </w:rPr>
        <w:t>, Praha, 2006.</w:t>
      </w:r>
      <w:r w:rsidR="000662DF">
        <w:rPr>
          <w:rFonts w:ascii="Cambria" w:eastAsia="Cambria" w:hAnsi="Cambria" w:cs="Cambria"/>
        </w:rPr>
        <w:t xml:space="preserve"> </w:t>
      </w:r>
      <w:r w:rsidRPr="00EB60EA">
        <w:rPr>
          <w:rFonts w:ascii="Cambria" w:eastAsia="Cambria" w:hAnsi="Cambria" w:cs="Cambria"/>
        </w:rPr>
        <w:t>ISBN 80-247-1329-2.</w:t>
      </w:r>
    </w:p>
    <w:p w:rsidR="00244D79" w:rsidRPr="00EB60EA" w:rsidRDefault="00244D79" w:rsidP="00EB60EA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9400DF" w:rsidP="00EB60EA">
      <w:pPr>
        <w:ind w:left="7"/>
        <w:jc w:val="both"/>
        <w:rPr>
          <w:rFonts w:ascii="Cambria" w:eastAsia="Cambria" w:hAnsi="Cambria" w:cs="Cambria"/>
        </w:rPr>
      </w:pPr>
      <w:r w:rsidRPr="00EB60EA">
        <w:rPr>
          <w:rFonts w:ascii="Cambria" w:eastAsia="Cambria" w:hAnsi="Cambria" w:cs="Cambria"/>
        </w:rPr>
        <w:t>KUPILÍK, V. Konstrukce pozemních staveb 80. Požární bezpečnost staveb. Praha: ČVUT, 2009. ISBN 978-80-01-04291-5.</w:t>
      </w:r>
    </w:p>
    <w:p w:rsidR="00244D79" w:rsidRPr="000662DF" w:rsidRDefault="00244D79" w:rsidP="000662DF">
      <w:pPr>
        <w:ind w:left="7"/>
        <w:jc w:val="both"/>
        <w:rPr>
          <w:rFonts w:ascii="Cambria" w:eastAsia="Cambria" w:hAnsi="Cambria" w:cs="Cambria"/>
        </w:rPr>
      </w:pPr>
    </w:p>
    <w:p w:rsidR="00244D79" w:rsidRPr="00EB60EA" w:rsidRDefault="00244D79">
      <w:pPr>
        <w:spacing w:line="200" w:lineRule="exact"/>
      </w:pPr>
    </w:p>
    <w:p w:rsidR="00244D79" w:rsidRPr="00EB60EA" w:rsidRDefault="00244D79">
      <w:pPr>
        <w:spacing w:line="200" w:lineRule="exact"/>
      </w:pPr>
    </w:p>
    <w:p w:rsidR="00244D79" w:rsidRPr="00EB60EA" w:rsidRDefault="00244D79" w:rsidP="006E0949">
      <w:pPr>
        <w:ind w:right="13"/>
      </w:pPr>
    </w:p>
    <w:sectPr w:rsidR="00244D79" w:rsidRPr="00EB60EA" w:rsidSect="006E0949">
      <w:pgSz w:w="11900" w:h="16838"/>
      <w:pgMar w:top="907" w:right="1126" w:bottom="0" w:left="1133" w:header="0" w:footer="190" w:gutter="0"/>
      <w:cols w:space="708" w:equalWidth="0">
        <w:col w:w="9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41" w:rsidRDefault="00452641" w:rsidP="00452641">
      <w:r>
        <w:separator/>
      </w:r>
    </w:p>
  </w:endnote>
  <w:endnote w:type="continuationSeparator" w:id="0">
    <w:p w:rsidR="00452641" w:rsidRDefault="00452641" w:rsidP="004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41" w:rsidRPr="00D73593" w:rsidRDefault="00452641" w:rsidP="00452641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:rsidR="00452641" w:rsidRDefault="004526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41" w:rsidRDefault="00452641" w:rsidP="00452641">
      <w:r>
        <w:separator/>
      </w:r>
    </w:p>
  </w:footnote>
  <w:footnote w:type="continuationSeparator" w:id="0">
    <w:p w:rsidR="00452641" w:rsidRDefault="00452641" w:rsidP="0045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41" w:rsidRDefault="00452641" w:rsidP="00452641">
    <w:pPr>
      <w:spacing w:line="235" w:lineRule="auto"/>
      <w:ind w:left="4600" w:right="240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  <w:bookmarkStart w:id="0" w:name="page1"/>
    <w:bookmarkEnd w:id="0"/>
  </w:p>
  <w:p w:rsidR="00452641" w:rsidRDefault="00452641" w:rsidP="00452641">
    <w:pPr>
      <w:spacing w:line="235" w:lineRule="auto"/>
      <w:ind w:left="4600" w:right="240"/>
      <w:jc w:val="right"/>
      <w:rPr>
        <w:sz w:val="20"/>
        <w:szCs w:val="20"/>
      </w:rPr>
    </w:pPr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1703D508" wp14:editId="091043CA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452641" w:rsidRDefault="00452641" w:rsidP="00452641">
    <w:pPr>
      <w:spacing w:line="200" w:lineRule="exact"/>
      <w:rPr>
        <w:sz w:val="24"/>
        <w:szCs w:val="24"/>
      </w:rPr>
    </w:pPr>
  </w:p>
  <w:p w:rsidR="00452641" w:rsidRDefault="00452641" w:rsidP="00452641">
    <w:pPr>
      <w:spacing w:line="246" w:lineRule="exact"/>
      <w:rPr>
        <w:sz w:val="24"/>
        <w:szCs w:val="24"/>
      </w:rPr>
    </w:pPr>
  </w:p>
  <w:p w:rsidR="005D1A1E" w:rsidRDefault="00452641" w:rsidP="006E0949">
    <w:pPr>
      <w:spacing w:line="253" w:lineRule="auto"/>
      <w:ind w:left="4678" w:right="240" w:hanging="142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Tematické okruhy pro Státní závěrečné zkoušky </w:t>
    </w:r>
  </w:p>
  <w:p w:rsidR="005D1A1E" w:rsidRDefault="00452641" w:rsidP="006E0949">
    <w:pPr>
      <w:spacing w:line="253" w:lineRule="auto"/>
      <w:ind w:left="4678" w:right="240" w:hanging="142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obor: Stavební management, Konstrukce staveb </w:t>
    </w:r>
  </w:p>
  <w:p w:rsidR="00452641" w:rsidRDefault="00452641" w:rsidP="006E0949">
    <w:pPr>
      <w:spacing w:line="253" w:lineRule="auto"/>
      <w:ind w:left="4678" w:right="240" w:hanging="142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SZZ: Pozemní stavitelství</w:t>
    </w:r>
  </w:p>
  <w:p w:rsidR="00452641" w:rsidRDefault="004526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21D09E58"/>
    <w:lvl w:ilvl="0" w:tplc="023858D0">
      <w:start w:val="20"/>
      <w:numFmt w:val="decimal"/>
      <w:lvlText w:val="%1)"/>
      <w:lvlJc w:val="left"/>
    </w:lvl>
    <w:lvl w:ilvl="1" w:tplc="8140EEB2">
      <w:numFmt w:val="decimal"/>
      <w:lvlText w:val=""/>
      <w:lvlJc w:val="left"/>
    </w:lvl>
    <w:lvl w:ilvl="2" w:tplc="AF3AB1AA">
      <w:numFmt w:val="decimal"/>
      <w:lvlText w:val=""/>
      <w:lvlJc w:val="left"/>
    </w:lvl>
    <w:lvl w:ilvl="3" w:tplc="7B62E318">
      <w:numFmt w:val="decimal"/>
      <w:lvlText w:val=""/>
      <w:lvlJc w:val="left"/>
    </w:lvl>
    <w:lvl w:ilvl="4" w:tplc="9104CBE4">
      <w:numFmt w:val="decimal"/>
      <w:lvlText w:val=""/>
      <w:lvlJc w:val="left"/>
    </w:lvl>
    <w:lvl w:ilvl="5" w:tplc="92DC8830">
      <w:numFmt w:val="decimal"/>
      <w:lvlText w:val=""/>
      <w:lvlJc w:val="left"/>
    </w:lvl>
    <w:lvl w:ilvl="6" w:tplc="0E3EE470">
      <w:numFmt w:val="decimal"/>
      <w:lvlText w:val=""/>
      <w:lvlJc w:val="left"/>
    </w:lvl>
    <w:lvl w:ilvl="7" w:tplc="17C2AEEE">
      <w:numFmt w:val="decimal"/>
      <w:lvlText w:val=""/>
      <w:lvlJc w:val="left"/>
    </w:lvl>
    <w:lvl w:ilvl="8" w:tplc="5B5410EA">
      <w:numFmt w:val="decimal"/>
      <w:lvlText w:val=""/>
      <w:lvlJc w:val="left"/>
    </w:lvl>
  </w:abstractNum>
  <w:abstractNum w:abstractNumId="1">
    <w:nsid w:val="66334873"/>
    <w:multiLevelType w:val="hybridMultilevel"/>
    <w:tmpl w:val="39C81F4C"/>
    <w:lvl w:ilvl="0" w:tplc="0405000F">
      <w:start w:val="1"/>
      <w:numFmt w:val="decimal"/>
      <w:lvlText w:val="%1."/>
      <w:lvlJc w:val="left"/>
    </w:lvl>
    <w:lvl w:ilvl="1" w:tplc="7C32F6E4">
      <w:numFmt w:val="decimal"/>
      <w:lvlText w:val=""/>
      <w:lvlJc w:val="left"/>
    </w:lvl>
    <w:lvl w:ilvl="2" w:tplc="463A9AFA">
      <w:numFmt w:val="decimal"/>
      <w:lvlText w:val=""/>
      <w:lvlJc w:val="left"/>
    </w:lvl>
    <w:lvl w:ilvl="3" w:tplc="08E21F92">
      <w:numFmt w:val="decimal"/>
      <w:lvlText w:val=""/>
      <w:lvlJc w:val="left"/>
    </w:lvl>
    <w:lvl w:ilvl="4" w:tplc="9508F9CA">
      <w:numFmt w:val="decimal"/>
      <w:lvlText w:val=""/>
      <w:lvlJc w:val="left"/>
    </w:lvl>
    <w:lvl w:ilvl="5" w:tplc="83D05924">
      <w:numFmt w:val="decimal"/>
      <w:lvlText w:val=""/>
      <w:lvlJc w:val="left"/>
    </w:lvl>
    <w:lvl w:ilvl="6" w:tplc="29982F6C">
      <w:numFmt w:val="decimal"/>
      <w:lvlText w:val=""/>
      <w:lvlJc w:val="left"/>
    </w:lvl>
    <w:lvl w:ilvl="7" w:tplc="D19CF75C">
      <w:numFmt w:val="decimal"/>
      <w:lvlText w:val=""/>
      <w:lvlJc w:val="left"/>
    </w:lvl>
    <w:lvl w:ilvl="8" w:tplc="28EE911A">
      <w:numFmt w:val="decimal"/>
      <w:lvlText w:val=""/>
      <w:lvlJc w:val="left"/>
    </w:lvl>
  </w:abstractNum>
  <w:abstractNum w:abstractNumId="2">
    <w:nsid w:val="74B0DC51"/>
    <w:multiLevelType w:val="hybridMultilevel"/>
    <w:tmpl w:val="19EA8994"/>
    <w:lvl w:ilvl="0" w:tplc="7390FC06">
      <w:start w:val="11"/>
      <w:numFmt w:val="decimal"/>
      <w:lvlText w:val="%1)"/>
      <w:lvlJc w:val="left"/>
    </w:lvl>
    <w:lvl w:ilvl="1" w:tplc="0FB87D72">
      <w:numFmt w:val="decimal"/>
      <w:lvlText w:val=""/>
      <w:lvlJc w:val="left"/>
    </w:lvl>
    <w:lvl w:ilvl="2" w:tplc="07E684C8">
      <w:numFmt w:val="decimal"/>
      <w:lvlText w:val=""/>
      <w:lvlJc w:val="left"/>
    </w:lvl>
    <w:lvl w:ilvl="3" w:tplc="6DBC27BA">
      <w:numFmt w:val="decimal"/>
      <w:lvlText w:val=""/>
      <w:lvlJc w:val="left"/>
    </w:lvl>
    <w:lvl w:ilvl="4" w:tplc="6FBE3C2A">
      <w:numFmt w:val="decimal"/>
      <w:lvlText w:val=""/>
      <w:lvlJc w:val="left"/>
    </w:lvl>
    <w:lvl w:ilvl="5" w:tplc="652CC4BC">
      <w:numFmt w:val="decimal"/>
      <w:lvlText w:val=""/>
      <w:lvlJc w:val="left"/>
    </w:lvl>
    <w:lvl w:ilvl="6" w:tplc="E9CE2C1C">
      <w:numFmt w:val="decimal"/>
      <w:lvlText w:val=""/>
      <w:lvlJc w:val="left"/>
    </w:lvl>
    <w:lvl w:ilvl="7" w:tplc="ACA6E224">
      <w:numFmt w:val="decimal"/>
      <w:lvlText w:val=""/>
      <w:lvlJc w:val="left"/>
    </w:lvl>
    <w:lvl w:ilvl="8" w:tplc="244E1F4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9"/>
    <w:rsid w:val="000662DF"/>
    <w:rsid w:val="00244D79"/>
    <w:rsid w:val="003E74C5"/>
    <w:rsid w:val="00452641"/>
    <w:rsid w:val="005D1A1E"/>
    <w:rsid w:val="006E0949"/>
    <w:rsid w:val="009400DF"/>
    <w:rsid w:val="00DD65CF"/>
    <w:rsid w:val="00E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74C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2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2641"/>
  </w:style>
  <w:style w:type="paragraph" w:styleId="Zpat">
    <w:name w:val="footer"/>
    <w:basedOn w:val="Normln"/>
    <w:link w:val="ZpatChar"/>
    <w:uiPriority w:val="99"/>
    <w:unhideWhenUsed/>
    <w:rsid w:val="00452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641"/>
  </w:style>
  <w:style w:type="character" w:customStyle="1" w:styleId="Nadpis2Char">
    <w:name w:val="Nadpis 2 Char"/>
    <w:basedOn w:val="Standardnpsmoodstavce"/>
    <w:link w:val="Nadpis2"/>
    <w:uiPriority w:val="9"/>
    <w:rsid w:val="003E74C5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74C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2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2641"/>
  </w:style>
  <w:style w:type="paragraph" w:styleId="Zpat">
    <w:name w:val="footer"/>
    <w:basedOn w:val="Normln"/>
    <w:link w:val="ZpatChar"/>
    <w:uiPriority w:val="99"/>
    <w:unhideWhenUsed/>
    <w:rsid w:val="00452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641"/>
  </w:style>
  <w:style w:type="character" w:customStyle="1" w:styleId="Nadpis2Char">
    <w:name w:val="Nadpis 2 Char"/>
    <w:basedOn w:val="Standardnpsmoodstavce"/>
    <w:link w:val="Nadpis2"/>
    <w:uiPriority w:val="9"/>
    <w:rsid w:val="003E74C5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608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7</cp:revision>
  <dcterms:created xsi:type="dcterms:W3CDTF">2017-11-29T03:09:00Z</dcterms:created>
  <dcterms:modified xsi:type="dcterms:W3CDTF">2018-11-27T11:47:00Z</dcterms:modified>
</cp:coreProperties>
</file>