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BB" w:rsidRDefault="000273BB">
      <w:pPr>
        <w:spacing w:line="200" w:lineRule="exact"/>
        <w:rPr>
          <w:sz w:val="24"/>
          <w:szCs w:val="24"/>
        </w:rPr>
      </w:pPr>
    </w:p>
    <w:p w:rsidR="000273BB" w:rsidRDefault="000273BB">
      <w:pPr>
        <w:spacing w:line="359" w:lineRule="exact"/>
        <w:rPr>
          <w:sz w:val="24"/>
          <w:szCs w:val="24"/>
        </w:rPr>
      </w:pPr>
    </w:p>
    <w:p w:rsidR="000273BB" w:rsidRDefault="001B6521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>Tematické okruhy pro Státní závěrečné zkoušky</w:t>
      </w:r>
    </w:p>
    <w:p w:rsidR="000273BB" w:rsidRDefault="000273BB">
      <w:pPr>
        <w:spacing w:line="200" w:lineRule="exact"/>
        <w:rPr>
          <w:sz w:val="24"/>
          <w:szCs w:val="24"/>
        </w:rPr>
      </w:pPr>
    </w:p>
    <w:p w:rsidR="000273BB" w:rsidRDefault="000273BB">
      <w:pPr>
        <w:spacing w:line="200" w:lineRule="exact"/>
        <w:rPr>
          <w:sz w:val="24"/>
          <w:szCs w:val="24"/>
        </w:rPr>
      </w:pPr>
    </w:p>
    <w:p w:rsidR="000273BB" w:rsidRPr="00E01B3D" w:rsidRDefault="000273BB">
      <w:pPr>
        <w:spacing w:line="325" w:lineRule="exact"/>
      </w:pPr>
    </w:p>
    <w:p w:rsidR="000273BB" w:rsidRPr="00E01B3D" w:rsidRDefault="001B6521">
      <w:pPr>
        <w:tabs>
          <w:tab w:val="left" w:pos="1460"/>
        </w:tabs>
        <w:ind w:left="80"/>
      </w:pPr>
      <w:r w:rsidRPr="00E01B3D">
        <w:rPr>
          <w:rFonts w:ascii="Cambria" w:eastAsia="Cambria" w:hAnsi="Cambria" w:cs="Cambria"/>
          <w:b/>
          <w:bCs/>
        </w:rPr>
        <w:t>Obor:</w:t>
      </w:r>
      <w:r w:rsidRPr="00E01B3D">
        <w:tab/>
      </w:r>
      <w:r w:rsidR="00E01B3D">
        <w:tab/>
      </w:r>
      <w:r w:rsidRPr="00E01B3D">
        <w:rPr>
          <w:rFonts w:ascii="Cambria" w:eastAsia="Cambria" w:hAnsi="Cambria" w:cs="Cambria"/>
        </w:rPr>
        <w:t>Strojírenství</w:t>
      </w:r>
    </w:p>
    <w:p w:rsidR="000273BB" w:rsidRPr="00E01B3D" w:rsidRDefault="000273BB">
      <w:pPr>
        <w:spacing w:line="242" w:lineRule="exact"/>
      </w:pPr>
    </w:p>
    <w:p w:rsidR="000273BB" w:rsidRPr="00E01B3D" w:rsidRDefault="001B6521">
      <w:pPr>
        <w:tabs>
          <w:tab w:val="left" w:pos="1460"/>
        </w:tabs>
        <w:ind w:left="80"/>
        <w:rPr>
          <w:rFonts w:ascii="Cambria" w:eastAsia="Cambria" w:hAnsi="Cambria" w:cs="Cambria"/>
        </w:rPr>
      </w:pPr>
      <w:r w:rsidRPr="00E01B3D">
        <w:rPr>
          <w:rFonts w:ascii="Cambria" w:eastAsia="Cambria" w:hAnsi="Cambria" w:cs="Cambria"/>
          <w:b/>
          <w:bCs/>
        </w:rPr>
        <w:t>Název SZZ:</w:t>
      </w:r>
      <w:r w:rsidRPr="00E01B3D">
        <w:tab/>
      </w:r>
      <w:r w:rsidR="00E01B3D">
        <w:tab/>
      </w:r>
      <w:r w:rsidRPr="00E01B3D">
        <w:rPr>
          <w:rFonts w:ascii="Cambria" w:eastAsia="Cambria" w:hAnsi="Cambria" w:cs="Cambria"/>
        </w:rPr>
        <w:t>Strojírenství</w:t>
      </w:r>
    </w:p>
    <w:p w:rsidR="00E01B3D" w:rsidRPr="00E01B3D" w:rsidRDefault="00E01B3D">
      <w:pPr>
        <w:tabs>
          <w:tab w:val="left" w:pos="1460"/>
        </w:tabs>
        <w:ind w:left="80"/>
      </w:pPr>
    </w:p>
    <w:p w:rsidR="00E01B3D" w:rsidRPr="00E01B3D" w:rsidRDefault="00E01B3D">
      <w:pPr>
        <w:tabs>
          <w:tab w:val="left" w:pos="1460"/>
        </w:tabs>
        <w:ind w:left="80"/>
      </w:pPr>
    </w:p>
    <w:p w:rsidR="00E01B3D" w:rsidRPr="00E01B3D" w:rsidRDefault="00E01B3D">
      <w:pPr>
        <w:tabs>
          <w:tab w:val="left" w:pos="1460"/>
        </w:tabs>
        <w:ind w:left="80"/>
      </w:pPr>
    </w:p>
    <w:p w:rsidR="00E01B3D" w:rsidRPr="00E01B3D" w:rsidRDefault="00E01B3D" w:rsidP="00E01B3D">
      <w:pPr>
        <w:tabs>
          <w:tab w:val="left" w:pos="1460"/>
        </w:tabs>
        <w:spacing w:line="360" w:lineRule="auto"/>
        <w:ind w:left="80"/>
        <w:rPr>
          <w:rFonts w:asciiTheme="majorHAnsi" w:eastAsia="Cambria" w:hAnsiTheme="majorHAnsi" w:cs="Cambria"/>
          <w:bCs/>
        </w:rPr>
      </w:pPr>
      <w:proofErr w:type="spellStart"/>
      <w:r w:rsidRPr="00E01B3D">
        <w:rPr>
          <w:rFonts w:asciiTheme="majorHAnsi" w:eastAsia="Cambria" w:hAnsiTheme="majorHAnsi" w:cs="Cambria"/>
          <w:b/>
          <w:bCs/>
        </w:rPr>
        <w:t>Prerekvizity</w:t>
      </w:r>
      <w:proofErr w:type="spellEnd"/>
      <w:r w:rsidRPr="00E01B3D">
        <w:rPr>
          <w:rFonts w:asciiTheme="majorHAnsi" w:eastAsia="Cambria" w:hAnsiTheme="majorHAnsi" w:cs="Cambria"/>
          <w:b/>
          <w:bCs/>
        </w:rPr>
        <w:t xml:space="preserve"> k SZZ:</w:t>
      </w:r>
      <w:r>
        <w:rPr>
          <w:rFonts w:asciiTheme="majorHAnsi" w:eastAsia="Cambria" w:hAnsiTheme="majorHAnsi" w:cs="Cambria"/>
          <w:b/>
          <w:bCs/>
        </w:rPr>
        <w:tab/>
      </w:r>
      <w:r w:rsidRPr="00E01B3D">
        <w:rPr>
          <w:rFonts w:asciiTheme="majorHAnsi" w:eastAsia="Cambria" w:hAnsiTheme="majorHAnsi" w:cs="Cambria"/>
          <w:bCs/>
        </w:rPr>
        <w:t>Nauka o materiálu I.</w:t>
      </w:r>
    </w:p>
    <w:p w:rsidR="000273BB" w:rsidRPr="00E01B3D" w:rsidRDefault="00E01B3D" w:rsidP="00E01B3D">
      <w:pPr>
        <w:tabs>
          <w:tab w:val="left" w:pos="1460"/>
        </w:tabs>
        <w:spacing w:line="360" w:lineRule="auto"/>
        <w:ind w:left="80"/>
        <w:rPr>
          <w:rFonts w:asciiTheme="majorHAnsi" w:eastAsia="Cambria" w:hAnsiTheme="majorHAnsi" w:cs="Cambria"/>
          <w:bCs/>
        </w:rPr>
      </w:pPr>
      <w:r w:rsidRPr="00E01B3D">
        <w:rPr>
          <w:rFonts w:asciiTheme="majorHAnsi" w:eastAsia="Cambria" w:hAnsiTheme="majorHAnsi" w:cs="Cambria"/>
          <w:bCs/>
        </w:rPr>
        <w:tab/>
      </w:r>
      <w:r w:rsidRPr="00E01B3D">
        <w:rPr>
          <w:rFonts w:asciiTheme="majorHAnsi" w:eastAsia="Cambria" w:hAnsiTheme="majorHAnsi" w:cs="Cambria"/>
          <w:bCs/>
        </w:rPr>
        <w:tab/>
        <w:t>Strojírenské technologie I.</w:t>
      </w:r>
    </w:p>
    <w:p w:rsidR="00E01B3D" w:rsidRPr="00E01B3D" w:rsidRDefault="00E01B3D" w:rsidP="00E01B3D">
      <w:pPr>
        <w:tabs>
          <w:tab w:val="left" w:pos="1460"/>
        </w:tabs>
        <w:spacing w:line="360" w:lineRule="auto"/>
        <w:ind w:left="80"/>
        <w:rPr>
          <w:rFonts w:asciiTheme="majorHAnsi" w:eastAsia="Cambria" w:hAnsiTheme="majorHAnsi" w:cs="Cambria"/>
          <w:bCs/>
        </w:rPr>
      </w:pPr>
      <w:r w:rsidRPr="00E01B3D">
        <w:rPr>
          <w:rFonts w:asciiTheme="majorHAnsi" w:eastAsia="Cambria" w:hAnsiTheme="majorHAnsi" w:cs="Cambria"/>
          <w:bCs/>
        </w:rPr>
        <w:tab/>
      </w:r>
      <w:r w:rsidRPr="00E01B3D">
        <w:rPr>
          <w:rFonts w:asciiTheme="majorHAnsi" w:eastAsia="Cambria" w:hAnsiTheme="majorHAnsi" w:cs="Cambria"/>
          <w:bCs/>
        </w:rPr>
        <w:tab/>
      </w:r>
      <w:r w:rsidRPr="00E01B3D">
        <w:rPr>
          <w:rFonts w:asciiTheme="majorHAnsi" w:eastAsia="Cambria" w:hAnsiTheme="majorHAnsi" w:cs="Cambria"/>
          <w:bCs/>
        </w:rPr>
        <w:t>Strojírenské technologie I</w:t>
      </w:r>
      <w:r w:rsidRPr="00E01B3D">
        <w:rPr>
          <w:rFonts w:asciiTheme="majorHAnsi" w:eastAsia="Cambria" w:hAnsiTheme="majorHAnsi" w:cs="Cambria"/>
          <w:bCs/>
        </w:rPr>
        <w:t>I</w:t>
      </w:r>
      <w:r w:rsidRPr="00E01B3D">
        <w:rPr>
          <w:rFonts w:asciiTheme="majorHAnsi" w:eastAsia="Cambria" w:hAnsiTheme="majorHAnsi" w:cs="Cambria"/>
          <w:bCs/>
        </w:rPr>
        <w:t>.</w:t>
      </w:r>
    </w:p>
    <w:p w:rsidR="00E01B3D" w:rsidRPr="00E01B3D" w:rsidRDefault="00E01B3D" w:rsidP="00E01B3D">
      <w:pPr>
        <w:tabs>
          <w:tab w:val="left" w:pos="1460"/>
        </w:tabs>
        <w:spacing w:line="360" w:lineRule="auto"/>
        <w:ind w:left="80"/>
        <w:rPr>
          <w:rFonts w:asciiTheme="majorHAnsi" w:eastAsia="Cambria" w:hAnsiTheme="majorHAnsi" w:cs="Cambria"/>
          <w:bCs/>
        </w:rPr>
      </w:pPr>
      <w:r w:rsidRPr="00E01B3D">
        <w:rPr>
          <w:rFonts w:asciiTheme="majorHAnsi" w:eastAsia="Cambria" w:hAnsiTheme="majorHAnsi" w:cs="Cambria"/>
          <w:bCs/>
        </w:rPr>
        <w:tab/>
      </w:r>
      <w:r w:rsidRPr="00E01B3D">
        <w:rPr>
          <w:rFonts w:asciiTheme="majorHAnsi" w:eastAsia="Cambria" w:hAnsiTheme="majorHAnsi" w:cs="Cambria"/>
          <w:bCs/>
        </w:rPr>
        <w:tab/>
        <w:t>Části a mechanismy strojů I.</w:t>
      </w:r>
    </w:p>
    <w:p w:rsidR="000273BB" w:rsidRPr="00E01B3D" w:rsidRDefault="000273BB">
      <w:pPr>
        <w:spacing w:line="200" w:lineRule="exact"/>
      </w:pPr>
    </w:p>
    <w:p w:rsidR="000273BB" w:rsidRPr="00E01B3D" w:rsidRDefault="000273BB">
      <w:pPr>
        <w:spacing w:line="200" w:lineRule="exact"/>
      </w:pPr>
    </w:p>
    <w:p w:rsidR="000273BB" w:rsidRPr="00E01B3D" w:rsidRDefault="000273BB">
      <w:pPr>
        <w:spacing w:line="200" w:lineRule="exact"/>
      </w:pPr>
    </w:p>
    <w:p w:rsidR="000273BB" w:rsidRPr="00E01B3D" w:rsidRDefault="000273BB">
      <w:pPr>
        <w:spacing w:line="200" w:lineRule="exact"/>
      </w:pPr>
    </w:p>
    <w:p w:rsidR="000273BB" w:rsidRPr="00E01B3D" w:rsidRDefault="000273BB">
      <w:pPr>
        <w:spacing w:line="200" w:lineRule="exact"/>
      </w:pPr>
    </w:p>
    <w:p w:rsidR="000273BB" w:rsidRPr="00E01B3D" w:rsidRDefault="000273BB">
      <w:pPr>
        <w:spacing w:line="200" w:lineRule="exact"/>
      </w:pPr>
    </w:p>
    <w:p w:rsidR="000273BB" w:rsidRDefault="000273BB">
      <w:pPr>
        <w:spacing w:line="200" w:lineRule="exact"/>
      </w:pPr>
    </w:p>
    <w:p w:rsidR="00E01B3D" w:rsidRDefault="00E01B3D">
      <w:pPr>
        <w:spacing w:line="200" w:lineRule="exact"/>
      </w:pPr>
    </w:p>
    <w:p w:rsidR="00E01B3D" w:rsidRDefault="00E01B3D">
      <w:pPr>
        <w:spacing w:line="200" w:lineRule="exact"/>
      </w:pPr>
    </w:p>
    <w:p w:rsidR="00E01B3D" w:rsidRDefault="00E01B3D">
      <w:pPr>
        <w:spacing w:line="200" w:lineRule="exact"/>
      </w:pPr>
    </w:p>
    <w:p w:rsidR="00E01B3D" w:rsidRDefault="00E01B3D">
      <w:pPr>
        <w:spacing w:line="200" w:lineRule="exact"/>
      </w:pPr>
    </w:p>
    <w:p w:rsidR="00E01B3D" w:rsidRPr="00E01B3D" w:rsidRDefault="00E01B3D">
      <w:pPr>
        <w:spacing w:line="200" w:lineRule="exact"/>
      </w:pPr>
    </w:p>
    <w:p w:rsidR="000273BB" w:rsidRPr="00E01B3D" w:rsidRDefault="000273BB">
      <w:pPr>
        <w:spacing w:line="200" w:lineRule="exact"/>
      </w:pPr>
    </w:p>
    <w:p w:rsidR="000273BB" w:rsidRDefault="000273BB">
      <w:pPr>
        <w:spacing w:line="319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852"/>
        <w:gridCol w:w="1340"/>
        <w:gridCol w:w="2340"/>
      </w:tblGrid>
      <w:tr w:rsidR="000273BB" w:rsidTr="00E01B3D">
        <w:trPr>
          <w:trHeight w:val="313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73BB" w:rsidRDefault="001B652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Vypracoval:</w:t>
            </w:r>
          </w:p>
        </w:tc>
        <w:tc>
          <w:tcPr>
            <w:tcW w:w="38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73BB" w:rsidRDefault="00E01B3D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1B6521">
              <w:rPr>
                <w:rFonts w:ascii="Cambria" w:eastAsia="Cambria" w:hAnsi="Cambria" w:cs="Cambria"/>
                <w:sz w:val="20"/>
                <w:szCs w:val="20"/>
              </w:rPr>
              <w:t>Ing. Daniel Kučerka, PhD.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73BB" w:rsidRDefault="001B652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73BB" w:rsidRDefault="000273BB">
            <w:pPr>
              <w:rPr>
                <w:sz w:val="24"/>
                <w:szCs w:val="24"/>
              </w:rPr>
            </w:pPr>
          </w:p>
        </w:tc>
      </w:tr>
      <w:tr w:rsidR="000273BB" w:rsidTr="00E01B3D">
        <w:trPr>
          <w:trHeight w:val="304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73BB" w:rsidRDefault="000273BB">
            <w:pPr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3BB" w:rsidRDefault="000273B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3BB" w:rsidRDefault="000273B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3BB" w:rsidRDefault="000273BB">
            <w:pPr>
              <w:rPr>
                <w:sz w:val="24"/>
                <w:szCs w:val="24"/>
              </w:rPr>
            </w:pPr>
          </w:p>
        </w:tc>
      </w:tr>
      <w:tr w:rsidR="000273BB" w:rsidTr="00E01B3D">
        <w:trPr>
          <w:trHeight w:val="358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3BB" w:rsidRDefault="001B652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Schválil</w:t>
            </w:r>
            <w:r w:rsidR="00E01B3D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garant oboru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52" w:type="dxa"/>
            <w:tcBorders>
              <w:right w:val="single" w:sz="8" w:space="0" w:color="auto"/>
            </w:tcBorders>
            <w:vAlign w:val="bottom"/>
          </w:tcPr>
          <w:p w:rsidR="000273BB" w:rsidRDefault="00E01B3D">
            <w:pPr>
              <w:ind w:left="100"/>
              <w:rPr>
                <w:sz w:val="20"/>
                <w:szCs w:val="20"/>
              </w:rPr>
            </w:pPr>
            <w:r w:rsidRPr="00842CF7">
              <w:rPr>
                <w:rFonts w:asciiTheme="majorHAnsi" w:eastAsia="Cambria" w:hAnsiTheme="majorHAnsi" w:cs="Cambria"/>
                <w:sz w:val="20"/>
                <w:szCs w:val="20"/>
              </w:rPr>
              <w:t>doc. Ing. Ján </w:t>
            </w:r>
            <w:proofErr w:type="spellStart"/>
            <w:r w:rsidRPr="00842CF7">
              <w:rPr>
                <w:rFonts w:asciiTheme="majorHAnsi" w:eastAsia="Cambria" w:hAnsiTheme="majorHAnsi" w:cs="Cambria"/>
                <w:sz w:val="20"/>
                <w:szCs w:val="20"/>
              </w:rPr>
              <w:t>Kmec</w:t>
            </w:r>
            <w:proofErr w:type="spellEnd"/>
            <w:r w:rsidRPr="00842CF7">
              <w:rPr>
                <w:rFonts w:asciiTheme="majorHAnsi" w:eastAsia="Cambria" w:hAnsiTheme="majorHAnsi" w:cs="Cambria"/>
                <w:sz w:val="20"/>
                <w:szCs w:val="20"/>
              </w:rPr>
              <w:t>, CSc.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273BB" w:rsidRDefault="001B652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273BB" w:rsidRDefault="000273BB">
            <w:pPr>
              <w:rPr>
                <w:sz w:val="24"/>
                <w:szCs w:val="24"/>
              </w:rPr>
            </w:pPr>
          </w:p>
        </w:tc>
      </w:tr>
      <w:tr w:rsidR="000273BB" w:rsidTr="00E01B3D">
        <w:trPr>
          <w:trHeight w:val="369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73BB" w:rsidRDefault="000273BB">
            <w:pPr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3BB" w:rsidRDefault="000273B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3BB" w:rsidRDefault="000273B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3BB" w:rsidRDefault="000273BB">
            <w:pPr>
              <w:rPr>
                <w:sz w:val="24"/>
                <w:szCs w:val="24"/>
              </w:rPr>
            </w:pPr>
          </w:p>
        </w:tc>
      </w:tr>
    </w:tbl>
    <w:p w:rsidR="000273BB" w:rsidRDefault="000273BB">
      <w:pPr>
        <w:spacing w:line="200" w:lineRule="exact"/>
        <w:rPr>
          <w:sz w:val="24"/>
          <w:szCs w:val="24"/>
        </w:rPr>
      </w:pPr>
    </w:p>
    <w:p w:rsidR="000273BB" w:rsidRDefault="000273BB">
      <w:pPr>
        <w:spacing w:line="200" w:lineRule="exact"/>
        <w:rPr>
          <w:sz w:val="24"/>
          <w:szCs w:val="24"/>
        </w:rPr>
      </w:pPr>
    </w:p>
    <w:p w:rsidR="000273BB" w:rsidRDefault="000273BB">
      <w:pPr>
        <w:spacing w:line="21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852"/>
      </w:tblGrid>
      <w:tr w:rsidR="000273BB" w:rsidTr="00E01B3D">
        <w:trPr>
          <w:trHeight w:val="246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73BB" w:rsidRDefault="001B652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Datum vydání</w:t>
            </w:r>
          </w:p>
        </w:tc>
        <w:tc>
          <w:tcPr>
            <w:tcW w:w="38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73BB" w:rsidRDefault="00E01B3D" w:rsidP="00E01B3D">
            <w:pPr>
              <w:jc w:val="both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13. 3.</w:t>
            </w:r>
            <w:r w:rsidR="001B6521">
              <w:rPr>
                <w:rFonts w:ascii="Cambria" w:eastAsia="Cambria" w:hAnsi="Cambria" w:cs="Cambria"/>
                <w:sz w:val="20"/>
                <w:szCs w:val="20"/>
              </w:rPr>
              <w:t xml:space="preserve"> 2014</w:t>
            </w:r>
          </w:p>
        </w:tc>
      </w:tr>
      <w:tr w:rsidR="000273BB" w:rsidTr="00E01B3D">
        <w:trPr>
          <w:trHeight w:val="234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73BB" w:rsidRDefault="000273BB">
            <w:pPr>
              <w:rPr>
                <w:sz w:val="20"/>
                <w:szCs w:val="20"/>
              </w:rPr>
            </w:pPr>
          </w:p>
        </w:tc>
        <w:tc>
          <w:tcPr>
            <w:tcW w:w="3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3BB" w:rsidRDefault="000273BB" w:rsidP="00E01B3D">
            <w:pPr>
              <w:jc w:val="both"/>
              <w:rPr>
                <w:sz w:val="20"/>
                <w:szCs w:val="20"/>
              </w:rPr>
            </w:pPr>
          </w:p>
        </w:tc>
      </w:tr>
      <w:tr w:rsidR="000273BB" w:rsidTr="00E01B3D">
        <w:trPr>
          <w:trHeight w:val="247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3BB" w:rsidRDefault="001B652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Platnost </w:t>
            </w:r>
            <w:proofErr w:type="gram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od</w:t>
            </w:r>
            <w:proofErr w:type="gramEnd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52" w:type="dxa"/>
            <w:tcBorders>
              <w:right w:val="single" w:sz="8" w:space="0" w:color="auto"/>
            </w:tcBorders>
            <w:vAlign w:val="bottom"/>
          </w:tcPr>
          <w:p w:rsidR="000273BB" w:rsidRDefault="00E01B3D" w:rsidP="00E01B3D">
            <w:pPr>
              <w:jc w:val="both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AR 2014/2015</w:t>
            </w:r>
          </w:p>
        </w:tc>
      </w:tr>
      <w:tr w:rsidR="00E01B3D" w:rsidTr="00E01B3D">
        <w:trPr>
          <w:trHeight w:val="120"/>
        </w:trPr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1B3D" w:rsidRDefault="00E01B3D">
            <w:pPr>
              <w:ind w:left="80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385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01B3D" w:rsidRDefault="00E01B3D" w:rsidP="00E01B3D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E01B3D" w:rsidTr="00E01B3D">
        <w:trPr>
          <w:trHeight w:val="112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B3D" w:rsidRDefault="00E01B3D">
            <w:pPr>
              <w:ind w:left="80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Platnost </w:t>
            </w:r>
            <w:proofErr w:type="gram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do</w:t>
            </w:r>
            <w:proofErr w:type="gramEnd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5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01B3D" w:rsidRDefault="00E01B3D" w:rsidP="00E01B3D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Theme="majorHAnsi" w:eastAsia="Cambria" w:hAnsiTheme="majorHAnsi" w:cs="Cambria"/>
                <w:sz w:val="20"/>
                <w:szCs w:val="20"/>
              </w:rPr>
              <w:t>Odvolání</w:t>
            </w:r>
          </w:p>
        </w:tc>
      </w:tr>
      <w:tr w:rsidR="000273BB" w:rsidTr="00E01B3D">
        <w:trPr>
          <w:trHeight w:val="258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73BB" w:rsidRDefault="000273BB"/>
        </w:tc>
        <w:tc>
          <w:tcPr>
            <w:tcW w:w="3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3BB" w:rsidRDefault="000273BB"/>
        </w:tc>
      </w:tr>
    </w:tbl>
    <w:p w:rsidR="000273BB" w:rsidRDefault="000273BB">
      <w:pPr>
        <w:spacing w:line="200" w:lineRule="exact"/>
        <w:rPr>
          <w:sz w:val="24"/>
          <w:szCs w:val="24"/>
        </w:rPr>
      </w:pPr>
    </w:p>
    <w:p w:rsidR="000273BB" w:rsidRDefault="000273BB">
      <w:pPr>
        <w:spacing w:line="200" w:lineRule="exact"/>
        <w:rPr>
          <w:sz w:val="24"/>
          <w:szCs w:val="24"/>
        </w:rPr>
      </w:pPr>
    </w:p>
    <w:p w:rsidR="000273BB" w:rsidRDefault="000273BB">
      <w:pPr>
        <w:spacing w:line="200" w:lineRule="exact"/>
        <w:rPr>
          <w:sz w:val="24"/>
          <w:szCs w:val="24"/>
        </w:rPr>
      </w:pPr>
    </w:p>
    <w:p w:rsidR="000273BB" w:rsidRDefault="000273BB">
      <w:pPr>
        <w:spacing w:line="200" w:lineRule="exact"/>
        <w:rPr>
          <w:sz w:val="24"/>
          <w:szCs w:val="24"/>
        </w:rPr>
      </w:pPr>
    </w:p>
    <w:p w:rsidR="000273BB" w:rsidRDefault="000273BB">
      <w:pPr>
        <w:spacing w:line="200" w:lineRule="exact"/>
        <w:rPr>
          <w:sz w:val="24"/>
          <w:szCs w:val="24"/>
        </w:rPr>
      </w:pPr>
    </w:p>
    <w:p w:rsidR="000273BB" w:rsidRDefault="000273BB">
      <w:pPr>
        <w:spacing w:line="200" w:lineRule="exact"/>
        <w:rPr>
          <w:sz w:val="24"/>
          <w:szCs w:val="24"/>
        </w:rPr>
      </w:pPr>
    </w:p>
    <w:p w:rsidR="000273BB" w:rsidRDefault="000273BB">
      <w:pPr>
        <w:spacing w:line="200" w:lineRule="exact"/>
        <w:rPr>
          <w:sz w:val="24"/>
          <w:szCs w:val="24"/>
        </w:rPr>
      </w:pPr>
    </w:p>
    <w:p w:rsidR="000273BB" w:rsidRDefault="000273BB">
      <w:pPr>
        <w:spacing w:line="200" w:lineRule="exact"/>
        <w:rPr>
          <w:sz w:val="24"/>
          <w:szCs w:val="24"/>
        </w:rPr>
      </w:pPr>
    </w:p>
    <w:p w:rsidR="000273BB" w:rsidRDefault="000273BB">
      <w:pPr>
        <w:spacing w:line="200" w:lineRule="exact"/>
        <w:rPr>
          <w:sz w:val="24"/>
          <w:szCs w:val="24"/>
        </w:rPr>
      </w:pPr>
    </w:p>
    <w:p w:rsidR="000273BB" w:rsidRDefault="000273BB">
      <w:pPr>
        <w:spacing w:line="200" w:lineRule="exact"/>
        <w:rPr>
          <w:sz w:val="24"/>
          <w:szCs w:val="24"/>
        </w:rPr>
      </w:pPr>
    </w:p>
    <w:p w:rsidR="000273BB" w:rsidRDefault="000273BB">
      <w:pPr>
        <w:spacing w:line="200" w:lineRule="exact"/>
        <w:rPr>
          <w:sz w:val="24"/>
          <w:szCs w:val="24"/>
        </w:rPr>
      </w:pPr>
    </w:p>
    <w:p w:rsidR="000273BB" w:rsidRDefault="000273BB">
      <w:pPr>
        <w:spacing w:line="371" w:lineRule="exact"/>
        <w:rPr>
          <w:sz w:val="20"/>
          <w:szCs w:val="20"/>
        </w:rPr>
      </w:pPr>
    </w:p>
    <w:p w:rsidR="000273BB" w:rsidRDefault="001B652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>Tematické okruhy</w:t>
      </w:r>
    </w:p>
    <w:p w:rsidR="000273BB" w:rsidRDefault="000273BB">
      <w:pPr>
        <w:spacing w:line="380" w:lineRule="exact"/>
        <w:rPr>
          <w:sz w:val="20"/>
          <w:szCs w:val="20"/>
        </w:rPr>
      </w:pPr>
    </w:p>
    <w:p w:rsidR="000273BB" w:rsidRPr="00E01B3D" w:rsidRDefault="001B6521" w:rsidP="00E01B3D">
      <w:pPr>
        <w:numPr>
          <w:ilvl w:val="0"/>
          <w:numId w:val="3"/>
        </w:numPr>
        <w:tabs>
          <w:tab w:val="left" w:pos="426"/>
        </w:tabs>
        <w:ind w:left="426" w:right="20" w:hanging="426"/>
        <w:rPr>
          <w:rFonts w:ascii="Cambria" w:eastAsia="Cambria" w:hAnsi="Cambria" w:cs="Cambria"/>
        </w:rPr>
      </w:pPr>
      <w:r w:rsidRPr="00E01B3D">
        <w:rPr>
          <w:rFonts w:ascii="Cambria" w:eastAsia="Cambria" w:hAnsi="Cambria" w:cs="Cambria"/>
        </w:rPr>
        <w:t>Základy nauky o kovech, vnitřní stavba kovů, vazby atomů v molekule a krystalu; základy krystalografie, krystalové mřížky a jejich poruchy.</w:t>
      </w:r>
    </w:p>
    <w:p w:rsidR="000273BB" w:rsidRPr="00E01B3D" w:rsidRDefault="000273BB" w:rsidP="00E01B3D">
      <w:pPr>
        <w:tabs>
          <w:tab w:val="left" w:pos="426"/>
        </w:tabs>
        <w:ind w:left="426" w:hanging="426"/>
        <w:rPr>
          <w:rFonts w:ascii="Cambria" w:eastAsia="Cambria" w:hAnsi="Cambria" w:cs="Cambria"/>
        </w:rPr>
      </w:pPr>
    </w:p>
    <w:p w:rsidR="000273BB" w:rsidRPr="00E01B3D" w:rsidRDefault="001B6521" w:rsidP="00E01B3D">
      <w:pPr>
        <w:numPr>
          <w:ilvl w:val="0"/>
          <w:numId w:val="3"/>
        </w:numPr>
        <w:tabs>
          <w:tab w:val="left" w:pos="426"/>
        </w:tabs>
        <w:ind w:left="426" w:right="20" w:hanging="426"/>
        <w:jc w:val="both"/>
        <w:rPr>
          <w:rFonts w:ascii="Cambria" w:eastAsia="Cambria" w:hAnsi="Cambria" w:cs="Cambria"/>
        </w:rPr>
      </w:pPr>
      <w:r w:rsidRPr="00E01B3D">
        <w:rPr>
          <w:rFonts w:ascii="Cambria" w:eastAsia="Cambria" w:hAnsi="Cambria" w:cs="Cambria"/>
        </w:rPr>
        <w:t>Základní související termodynamické pojmy – stav a energie soustavy, fázové pravidlo; difuze v kovových soustavách. Čisté kovy a slitiny, stavba kovových soustav, tuhé roztoky a intermediární fáze.</w:t>
      </w:r>
    </w:p>
    <w:p w:rsidR="000273BB" w:rsidRPr="00E01B3D" w:rsidRDefault="000273BB" w:rsidP="00E01B3D">
      <w:pPr>
        <w:tabs>
          <w:tab w:val="left" w:pos="426"/>
        </w:tabs>
        <w:ind w:left="426" w:hanging="426"/>
        <w:rPr>
          <w:rFonts w:ascii="Cambria" w:eastAsia="Cambria" w:hAnsi="Cambria" w:cs="Cambria"/>
        </w:rPr>
      </w:pPr>
    </w:p>
    <w:p w:rsidR="000273BB" w:rsidRPr="00E01B3D" w:rsidRDefault="001B6521" w:rsidP="00E01B3D">
      <w:pPr>
        <w:numPr>
          <w:ilvl w:val="0"/>
          <w:numId w:val="3"/>
        </w:numPr>
        <w:tabs>
          <w:tab w:val="left" w:pos="426"/>
        </w:tabs>
        <w:ind w:left="426" w:hanging="426"/>
        <w:rPr>
          <w:rFonts w:ascii="Cambria" w:eastAsia="Cambria" w:hAnsi="Cambria" w:cs="Cambria"/>
        </w:rPr>
      </w:pPr>
      <w:r w:rsidRPr="00E01B3D">
        <w:rPr>
          <w:rFonts w:ascii="Cambria" w:eastAsia="Cambria" w:hAnsi="Cambria" w:cs="Cambria"/>
        </w:rPr>
        <w:t xml:space="preserve">Kovy a slitiny za působení vnějších sil – pružná a plastická deformace, zpevnění, </w:t>
      </w:r>
      <w:proofErr w:type="spellStart"/>
      <w:r w:rsidRPr="00E01B3D">
        <w:rPr>
          <w:rFonts w:ascii="Cambria" w:eastAsia="Cambria" w:hAnsi="Cambria" w:cs="Cambria"/>
        </w:rPr>
        <w:t>odpevňovací</w:t>
      </w:r>
      <w:proofErr w:type="spellEnd"/>
      <w:r w:rsidRPr="00E01B3D">
        <w:rPr>
          <w:rFonts w:ascii="Cambria" w:eastAsia="Cambria" w:hAnsi="Cambria" w:cs="Cambria"/>
        </w:rPr>
        <w:t xml:space="preserve"> procesy. Základní mechanické vlastnosti a metody jejich hodnocení.</w:t>
      </w:r>
    </w:p>
    <w:p w:rsidR="000273BB" w:rsidRPr="00E01B3D" w:rsidRDefault="000273BB" w:rsidP="00E01B3D">
      <w:pPr>
        <w:tabs>
          <w:tab w:val="left" w:pos="426"/>
        </w:tabs>
        <w:ind w:left="426" w:hanging="426"/>
        <w:rPr>
          <w:rFonts w:ascii="Cambria" w:eastAsia="Cambria" w:hAnsi="Cambria" w:cs="Cambria"/>
        </w:rPr>
      </w:pPr>
    </w:p>
    <w:p w:rsidR="000273BB" w:rsidRPr="00E01B3D" w:rsidRDefault="001B6521" w:rsidP="00E01B3D">
      <w:pPr>
        <w:numPr>
          <w:ilvl w:val="0"/>
          <w:numId w:val="3"/>
        </w:numPr>
        <w:tabs>
          <w:tab w:val="left" w:pos="426"/>
        </w:tabs>
        <w:ind w:left="426" w:right="20" w:hanging="426"/>
        <w:jc w:val="both"/>
        <w:rPr>
          <w:rFonts w:ascii="Cambria" w:eastAsia="Cambria" w:hAnsi="Cambria" w:cs="Cambria"/>
        </w:rPr>
      </w:pPr>
      <w:r w:rsidRPr="00E01B3D">
        <w:rPr>
          <w:rFonts w:ascii="Cambria" w:eastAsia="Cambria" w:hAnsi="Cambria" w:cs="Cambria"/>
        </w:rPr>
        <w:t>Fázové přeměny v kovových soustavách, krystalizace a přeměny v tuhém stavu, alotropie a polymorfie. Rovnovážné diagramy binárních soustav, fázový a strukturní rozbor soustav podle rozpustnosti složek. Základy metalografie.</w:t>
      </w:r>
    </w:p>
    <w:p w:rsidR="000273BB" w:rsidRPr="00E01B3D" w:rsidRDefault="000273BB" w:rsidP="00E01B3D">
      <w:pPr>
        <w:tabs>
          <w:tab w:val="left" w:pos="426"/>
        </w:tabs>
        <w:ind w:left="426" w:hanging="426"/>
        <w:rPr>
          <w:rFonts w:ascii="Cambria" w:eastAsia="Cambria" w:hAnsi="Cambria" w:cs="Cambria"/>
        </w:rPr>
      </w:pPr>
    </w:p>
    <w:p w:rsidR="000273BB" w:rsidRPr="00E01B3D" w:rsidRDefault="001B6521" w:rsidP="00E01B3D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mbria" w:eastAsia="Cambria" w:hAnsi="Cambria" w:cs="Cambria"/>
        </w:rPr>
      </w:pPr>
      <w:r w:rsidRPr="00E01B3D">
        <w:rPr>
          <w:rFonts w:ascii="Cambria" w:eastAsia="Cambria" w:hAnsi="Cambria" w:cs="Cambria"/>
        </w:rPr>
        <w:t xml:space="preserve">Čisté železo. Fázový a strukturní rozbor slitin železa s uhlíkem, binární diagramy metastabilní soustavy Fe-Fe3C a stabilní soustavy </w:t>
      </w:r>
      <w:proofErr w:type="spellStart"/>
      <w:r w:rsidRPr="00E01B3D">
        <w:rPr>
          <w:rFonts w:ascii="Cambria" w:eastAsia="Cambria" w:hAnsi="Cambria" w:cs="Cambria"/>
        </w:rPr>
        <w:t>Fe</w:t>
      </w:r>
      <w:proofErr w:type="spellEnd"/>
      <w:r w:rsidRPr="00E01B3D">
        <w:rPr>
          <w:rFonts w:ascii="Cambria" w:eastAsia="Cambria" w:hAnsi="Cambria" w:cs="Cambria"/>
        </w:rPr>
        <w:t>-C, vliv dalších prvků na vlastnosti.</w:t>
      </w:r>
    </w:p>
    <w:p w:rsidR="000273BB" w:rsidRPr="00E01B3D" w:rsidRDefault="000273BB" w:rsidP="00E01B3D">
      <w:pPr>
        <w:tabs>
          <w:tab w:val="left" w:pos="426"/>
        </w:tabs>
        <w:ind w:left="426" w:hanging="426"/>
        <w:rPr>
          <w:rFonts w:ascii="Cambria" w:eastAsia="Cambria" w:hAnsi="Cambria" w:cs="Cambria"/>
        </w:rPr>
      </w:pPr>
    </w:p>
    <w:p w:rsidR="000273BB" w:rsidRPr="00E01B3D" w:rsidRDefault="001B6521" w:rsidP="00E01B3D">
      <w:pPr>
        <w:numPr>
          <w:ilvl w:val="0"/>
          <w:numId w:val="3"/>
        </w:numPr>
        <w:tabs>
          <w:tab w:val="left" w:pos="426"/>
        </w:tabs>
        <w:ind w:left="426" w:hanging="426"/>
        <w:rPr>
          <w:rFonts w:ascii="Cambria" w:eastAsia="Cambria" w:hAnsi="Cambria" w:cs="Cambria"/>
        </w:rPr>
      </w:pPr>
      <w:r w:rsidRPr="00E01B3D">
        <w:rPr>
          <w:rFonts w:ascii="Cambria" w:eastAsia="Cambria" w:hAnsi="Cambria" w:cs="Cambria"/>
        </w:rPr>
        <w:t>Základy tepelného zpracování ocelí a litin, chemicko-tepelné zpracování ocelí, mechanicko-tepelné zpracování ocelí.</w:t>
      </w:r>
    </w:p>
    <w:p w:rsidR="000273BB" w:rsidRPr="00E01B3D" w:rsidRDefault="000273BB" w:rsidP="00E01B3D">
      <w:pPr>
        <w:tabs>
          <w:tab w:val="left" w:pos="426"/>
        </w:tabs>
        <w:ind w:left="426" w:hanging="426"/>
        <w:rPr>
          <w:rFonts w:ascii="Cambria" w:eastAsia="Cambria" w:hAnsi="Cambria" w:cs="Cambria"/>
        </w:rPr>
      </w:pPr>
    </w:p>
    <w:p w:rsidR="000273BB" w:rsidRPr="00E01B3D" w:rsidRDefault="001B6521" w:rsidP="00E01B3D">
      <w:pPr>
        <w:numPr>
          <w:ilvl w:val="0"/>
          <w:numId w:val="3"/>
        </w:numPr>
        <w:tabs>
          <w:tab w:val="left" w:pos="426"/>
        </w:tabs>
        <w:ind w:left="426" w:right="20" w:hanging="426"/>
        <w:rPr>
          <w:rFonts w:ascii="Cambria" w:eastAsia="Cambria" w:hAnsi="Cambria" w:cs="Cambria"/>
        </w:rPr>
      </w:pPr>
      <w:r w:rsidRPr="00E01B3D">
        <w:rPr>
          <w:rFonts w:ascii="Cambria" w:eastAsia="Cambria" w:hAnsi="Cambria" w:cs="Cambria"/>
        </w:rPr>
        <w:t>Označování ocelí, oceli uhlíkové a slitinové; oceli žáropevné, žáruvzdorné a korozivzdorné; nástrojové oceli.</w:t>
      </w:r>
    </w:p>
    <w:p w:rsidR="000273BB" w:rsidRPr="00E01B3D" w:rsidRDefault="000273BB" w:rsidP="00E01B3D">
      <w:pPr>
        <w:tabs>
          <w:tab w:val="left" w:pos="426"/>
        </w:tabs>
        <w:ind w:left="426" w:hanging="426"/>
        <w:rPr>
          <w:rFonts w:ascii="Cambria" w:eastAsia="Cambria" w:hAnsi="Cambria" w:cs="Cambria"/>
        </w:rPr>
      </w:pPr>
    </w:p>
    <w:p w:rsidR="000273BB" w:rsidRPr="00E01B3D" w:rsidRDefault="001B6521" w:rsidP="00E01B3D">
      <w:pPr>
        <w:numPr>
          <w:ilvl w:val="0"/>
          <w:numId w:val="3"/>
        </w:numPr>
        <w:tabs>
          <w:tab w:val="left" w:pos="426"/>
        </w:tabs>
        <w:ind w:left="426" w:right="20" w:hanging="426"/>
        <w:jc w:val="both"/>
        <w:rPr>
          <w:rFonts w:ascii="Cambria" w:eastAsia="Cambria" w:hAnsi="Cambria" w:cs="Cambria"/>
        </w:rPr>
      </w:pPr>
      <w:r w:rsidRPr="00E01B3D">
        <w:rPr>
          <w:rFonts w:ascii="Cambria" w:eastAsia="Cambria" w:hAnsi="Cambria" w:cs="Cambria"/>
        </w:rPr>
        <w:t xml:space="preserve">Neželezné kovy a jejich slitiny, rozdělení (kovy s nízkou, střední a vysokou teplotou tání, lehké kovy, ušlechtilé kovy), základní charakteristiky vybraných slitin </w:t>
      </w:r>
      <w:proofErr w:type="spellStart"/>
      <w:r w:rsidRPr="00E01B3D">
        <w:rPr>
          <w:rFonts w:ascii="Cambria" w:eastAsia="Cambria" w:hAnsi="Cambria" w:cs="Cambria"/>
        </w:rPr>
        <w:t>Cu</w:t>
      </w:r>
      <w:proofErr w:type="spellEnd"/>
      <w:r w:rsidRPr="00E01B3D">
        <w:rPr>
          <w:rFonts w:ascii="Cambria" w:eastAsia="Cambria" w:hAnsi="Cambria" w:cs="Cambria"/>
        </w:rPr>
        <w:t xml:space="preserve">, Al, Ti, Mg, Co, </w:t>
      </w:r>
      <w:proofErr w:type="spellStart"/>
      <w:r w:rsidRPr="00E01B3D">
        <w:rPr>
          <w:rFonts w:ascii="Cambria" w:eastAsia="Cambria" w:hAnsi="Cambria" w:cs="Cambria"/>
        </w:rPr>
        <w:t>Nb</w:t>
      </w:r>
      <w:proofErr w:type="spellEnd"/>
      <w:r w:rsidRPr="00E01B3D">
        <w:rPr>
          <w:rFonts w:ascii="Cambria" w:eastAsia="Cambria" w:hAnsi="Cambria" w:cs="Cambria"/>
        </w:rPr>
        <w:t>, Ta a dalších technicky významných slitin.</w:t>
      </w:r>
    </w:p>
    <w:p w:rsidR="000273BB" w:rsidRPr="00E01B3D" w:rsidRDefault="000273BB" w:rsidP="00E01B3D">
      <w:pPr>
        <w:tabs>
          <w:tab w:val="left" w:pos="426"/>
        </w:tabs>
        <w:ind w:left="426" w:hanging="426"/>
        <w:rPr>
          <w:rFonts w:ascii="Cambria" w:eastAsia="Cambria" w:hAnsi="Cambria" w:cs="Cambria"/>
        </w:rPr>
      </w:pPr>
    </w:p>
    <w:p w:rsidR="000273BB" w:rsidRPr="00E01B3D" w:rsidRDefault="001B6521" w:rsidP="00E01B3D">
      <w:pPr>
        <w:numPr>
          <w:ilvl w:val="0"/>
          <w:numId w:val="3"/>
        </w:numPr>
        <w:tabs>
          <w:tab w:val="left" w:pos="426"/>
        </w:tabs>
        <w:ind w:left="426" w:right="20" w:hanging="426"/>
        <w:rPr>
          <w:rFonts w:ascii="Cambria" w:eastAsia="Cambria" w:hAnsi="Cambria" w:cs="Cambria"/>
        </w:rPr>
      </w:pPr>
      <w:r w:rsidRPr="00E01B3D">
        <w:rPr>
          <w:rFonts w:ascii="Cambria" w:eastAsia="Cambria" w:hAnsi="Cambria" w:cs="Cambria"/>
        </w:rPr>
        <w:t>Třískové obrábění – teorie tvorby třísky; základní rozdělení metod, technologické podmínky, dosahované parametry, stroje, nástroje; automatizace</w:t>
      </w:r>
    </w:p>
    <w:p w:rsidR="000273BB" w:rsidRPr="00E01B3D" w:rsidRDefault="000273BB" w:rsidP="00E01B3D">
      <w:pPr>
        <w:tabs>
          <w:tab w:val="left" w:pos="426"/>
        </w:tabs>
        <w:ind w:left="426" w:hanging="426"/>
        <w:rPr>
          <w:rFonts w:ascii="Cambria" w:eastAsia="Cambria" w:hAnsi="Cambria" w:cs="Cambria"/>
        </w:rPr>
      </w:pPr>
    </w:p>
    <w:p w:rsidR="000273BB" w:rsidRPr="00E01B3D" w:rsidRDefault="001B6521" w:rsidP="00E01B3D">
      <w:pPr>
        <w:numPr>
          <w:ilvl w:val="0"/>
          <w:numId w:val="3"/>
        </w:numPr>
        <w:tabs>
          <w:tab w:val="left" w:pos="426"/>
        </w:tabs>
        <w:ind w:left="426" w:right="20" w:hanging="426"/>
        <w:rPr>
          <w:rFonts w:ascii="Cambria" w:eastAsia="Cambria" w:hAnsi="Cambria" w:cs="Cambria"/>
        </w:rPr>
      </w:pPr>
      <w:proofErr w:type="spellStart"/>
      <w:r w:rsidRPr="00E01B3D">
        <w:rPr>
          <w:rFonts w:ascii="Cambria" w:eastAsia="Cambria" w:hAnsi="Cambria" w:cs="Cambria"/>
        </w:rPr>
        <w:t>Plastikářství</w:t>
      </w:r>
      <w:proofErr w:type="spellEnd"/>
      <w:r w:rsidRPr="00E01B3D">
        <w:rPr>
          <w:rFonts w:ascii="Cambria" w:eastAsia="Cambria" w:hAnsi="Cambria" w:cs="Cambria"/>
        </w:rPr>
        <w:t xml:space="preserve"> – výroba z polymerů: míchání, mletí, granulace, válcování, vytlačování, zvlákňování, lisování, vstřikování, tvarování, natírání, máčení, odlévání</w:t>
      </w:r>
    </w:p>
    <w:p w:rsidR="000273BB" w:rsidRPr="00E01B3D" w:rsidRDefault="000273BB" w:rsidP="00E01B3D">
      <w:pPr>
        <w:tabs>
          <w:tab w:val="left" w:pos="426"/>
        </w:tabs>
        <w:ind w:left="426" w:hanging="426"/>
        <w:rPr>
          <w:rFonts w:ascii="Cambria" w:eastAsia="Cambria" w:hAnsi="Cambria" w:cs="Cambria"/>
        </w:rPr>
      </w:pPr>
    </w:p>
    <w:p w:rsidR="000273BB" w:rsidRPr="00E01B3D" w:rsidRDefault="001B6521" w:rsidP="00E01B3D">
      <w:pPr>
        <w:numPr>
          <w:ilvl w:val="0"/>
          <w:numId w:val="3"/>
        </w:numPr>
        <w:tabs>
          <w:tab w:val="left" w:pos="426"/>
        </w:tabs>
        <w:ind w:left="426" w:hanging="426"/>
        <w:rPr>
          <w:rFonts w:ascii="Cambria" w:eastAsia="Cambria" w:hAnsi="Cambria" w:cs="Cambria"/>
        </w:rPr>
      </w:pPr>
      <w:r w:rsidRPr="00E01B3D">
        <w:rPr>
          <w:rFonts w:ascii="Cambria" w:eastAsia="Cambria" w:hAnsi="Cambria" w:cs="Cambria"/>
        </w:rPr>
        <w:t>Kompozitní materiály – technologie výroby; lepení</w:t>
      </w:r>
    </w:p>
    <w:p w:rsidR="000273BB" w:rsidRPr="00E01B3D" w:rsidRDefault="000273BB" w:rsidP="00E01B3D">
      <w:pPr>
        <w:tabs>
          <w:tab w:val="left" w:pos="426"/>
        </w:tabs>
        <w:ind w:left="426" w:hanging="426"/>
        <w:rPr>
          <w:rFonts w:ascii="Cambria" w:eastAsia="Cambria" w:hAnsi="Cambria" w:cs="Cambria"/>
        </w:rPr>
      </w:pPr>
    </w:p>
    <w:p w:rsidR="000273BB" w:rsidRPr="00E01B3D" w:rsidRDefault="001B6521" w:rsidP="00E01B3D">
      <w:pPr>
        <w:numPr>
          <w:ilvl w:val="0"/>
          <w:numId w:val="3"/>
        </w:numPr>
        <w:tabs>
          <w:tab w:val="left" w:pos="426"/>
        </w:tabs>
        <w:ind w:left="426" w:hanging="426"/>
        <w:rPr>
          <w:rFonts w:ascii="Cambria" w:eastAsia="Cambria" w:hAnsi="Cambria" w:cs="Cambria"/>
        </w:rPr>
      </w:pPr>
      <w:r w:rsidRPr="00E01B3D">
        <w:rPr>
          <w:rFonts w:ascii="Cambria" w:eastAsia="Cambria" w:hAnsi="Cambria" w:cs="Cambria"/>
        </w:rPr>
        <w:t>Povrchové úpravy – důvody, podmínky, způsoby a materiály; postupy realizace, technologická zařízení</w:t>
      </w:r>
    </w:p>
    <w:p w:rsidR="000273BB" w:rsidRPr="00E01B3D" w:rsidRDefault="000273BB" w:rsidP="00E01B3D">
      <w:pPr>
        <w:tabs>
          <w:tab w:val="left" w:pos="426"/>
        </w:tabs>
        <w:ind w:left="426" w:hanging="426"/>
      </w:pPr>
      <w:bookmarkStart w:id="0" w:name="page3"/>
      <w:bookmarkEnd w:id="0"/>
    </w:p>
    <w:p w:rsidR="000273BB" w:rsidRPr="00E01B3D" w:rsidRDefault="001B6521" w:rsidP="00E01B3D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mbria" w:eastAsia="Cambria" w:hAnsi="Cambria" w:cs="Cambria"/>
        </w:rPr>
      </w:pPr>
      <w:r w:rsidRPr="00E01B3D">
        <w:rPr>
          <w:rFonts w:ascii="Cambria" w:eastAsia="Cambria" w:hAnsi="Cambria" w:cs="Cambria"/>
        </w:rPr>
        <w:t>Technologie montáže a oprav – dokumentace, pracovní postupy, montážní zařízení, přípravky a pomůcky; organizace, bezpečnost práce, obecné zásady vytváření, technická dokumentace; tvorba s podporou počítače, filozofie CAD/CAM systémů</w:t>
      </w:r>
    </w:p>
    <w:p w:rsidR="000273BB" w:rsidRPr="00E01B3D" w:rsidRDefault="000273BB" w:rsidP="00E01B3D">
      <w:pPr>
        <w:tabs>
          <w:tab w:val="left" w:pos="426"/>
        </w:tabs>
        <w:ind w:left="426" w:hanging="426"/>
        <w:rPr>
          <w:rFonts w:ascii="Cambria" w:eastAsia="Cambria" w:hAnsi="Cambria" w:cs="Cambria"/>
        </w:rPr>
      </w:pPr>
    </w:p>
    <w:p w:rsidR="000273BB" w:rsidRPr="00E01B3D" w:rsidRDefault="001B6521" w:rsidP="00E01B3D">
      <w:pPr>
        <w:numPr>
          <w:ilvl w:val="0"/>
          <w:numId w:val="3"/>
        </w:numPr>
        <w:tabs>
          <w:tab w:val="left" w:pos="400"/>
          <w:tab w:val="left" w:pos="426"/>
        </w:tabs>
        <w:ind w:left="426" w:hanging="426"/>
        <w:rPr>
          <w:rFonts w:ascii="Cambria" w:eastAsia="Cambria" w:hAnsi="Cambria" w:cs="Cambria"/>
        </w:rPr>
      </w:pPr>
      <w:r w:rsidRPr="00E01B3D">
        <w:rPr>
          <w:rFonts w:ascii="Cambria" w:eastAsia="Cambria" w:hAnsi="Cambria" w:cs="Cambria"/>
        </w:rPr>
        <w:t>Výroba forem a jader, namáhání forem při odlévání, tuhnutí a chladnutí odlitků</w:t>
      </w:r>
    </w:p>
    <w:p w:rsidR="000273BB" w:rsidRPr="00E01B3D" w:rsidRDefault="000273BB" w:rsidP="00E01B3D">
      <w:pPr>
        <w:tabs>
          <w:tab w:val="left" w:pos="426"/>
        </w:tabs>
        <w:ind w:left="426" w:hanging="426"/>
        <w:rPr>
          <w:rFonts w:ascii="Cambria" w:eastAsia="Cambria" w:hAnsi="Cambria" w:cs="Cambria"/>
        </w:rPr>
      </w:pPr>
    </w:p>
    <w:p w:rsidR="000273BB" w:rsidRPr="00E01B3D" w:rsidRDefault="001B6521" w:rsidP="00E01B3D">
      <w:pPr>
        <w:numPr>
          <w:ilvl w:val="0"/>
          <w:numId w:val="3"/>
        </w:numPr>
        <w:tabs>
          <w:tab w:val="left" w:pos="426"/>
        </w:tabs>
        <w:ind w:left="426" w:right="20" w:hanging="426"/>
        <w:rPr>
          <w:rFonts w:ascii="Cambria" w:eastAsia="Cambria" w:hAnsi="Cambria" w:cs="Cambria"/>
        </w:rPr>
      </w:pPr>
      <w:r w:rsidRPr="00E01B3D">
        <w:rPr>
          <w:rFonts w:ascii="Cambria" w:eastAsia="Cambria" w:hAnsi="Cambria" w:cs="Cambria"/>
        </w:rPr>
        <w:t>Svařitelnost materiálu, uhlíkový ekvivalent, hodnocení svařitelnosti oceli, trhliny ve svarovém spoji</w:t>
      </w:r>
    </w:p>
    <w:p w:rsidR="000273BB" w:rsidRPr="00E01B3D" w:rsidRDefault="000273BB" w:rsidP="00E01B3D">
      <w:pPr>
        <w:tabs>
          <w:tab w:val="left" w:pos="426"/>
        </w:tabs>
        <w:ind w:left="426" w:hanging="426"/>
        <w:rPr>
          <w:rFonts w:ascii="Cambria" w:eastAsia="Cambria" w:hAnsi="Cambria" w:cs="Cambria"/>
        </w:rPr>
      </w:pPr>
    </w:p>
    <w:p w:rsidR="000273BB" w:rsidRPr="00E01B3D" w:rsidRDefault="001B6521" w:rsidP="00E01B3D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mbria" w:eastAsia="Cambria" w:hAnsi="Cambria" w:cs="Cambria"/>
        </w:rPr>
      </w:pPr>
      <w:r w:rsidRPr="00E01B3D">
        <w:rPr>
          <w:rFonts w:ascii="Cambria" w:eastAsia="Cambria" w:hAnsi="Cambria" w:cs="Cambria"/>
        </w:rPr>
        <w:lastRenderedPageBreak/>
        <w:t>Svařování pod tavidlem; elektrostruskové svařování; svařování v ochranných atmosférách; odporové svařování, elektronové svařování; laserové svařování; plazmové svařování a řezání; pájení</w:t>
      </w:r>
    </w:p>
    <w:p w:rsidR="000273BB" w:rsidRPr="00E01B3D" w:rsidRDefault="000273BB" w:rsidP="00E01B3D">
      <w:pPr>
        <w:tabs>
          <w:tab w:val="left" w:pos="426"/>
        </w:tabs>
        <w:ind w:left="426" w:hanging="426"/>
        <w:rPr>
          <w:rFonts w:ascii="Cambria" w:eastAsia="Cambria" w:hAnsi="Cambria" w:cs="Cambria"/>
        </w:rPr>
      </w:pPr>
    </w:p>
    <w:p w:rsidR="000273BB" w:rsidRPr="00E01B3D" w:rsidRDefault="001B6521" w:rsidP="00E01B3D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mbria" w:eastAsia="Cambria" w:hAnsi="Cambria" w:cs="Cambria"/>
        </w:rPr>
      </w:pPr>
      <w:r w:rsidRPr="00E01B3D">
        <w:rPr>
          <w:rFonts w:ascii="Cambria" w:eastAsia="Cambria" w:hAnsi="Cambria" w:cs="Cambria"/>
        </w:rPr>
        <w:t>Spoje ve strojírenství – podmínky funkčnosti (pohyblivost), principy technického řešení (tvarové / silové / materiálové), obecný základ pevnostního návrhu a kontroly (vnitřní účinky, kontaktní únosnost, vliv časového průběhu zatížení, vrubové účinky spoje na nosnou konstrukci)</w:t>
      </w:r>
    </w:p>
    <w:p w:rsidR="000273BB" w:rsidRPr="00E01B3D" w:rsidRDefault="000273BB" w:rsidP="00E01B3D">
      <w:pPr>
        <w:tabs>
          <w:tab w:val="left" w:pos="426"/>
        </w:tabs>
        <w:ind w:left="426" w:hanging="426"/>
        <w:rPr>
          <w:rFonts w:ascii="Cambria" w:eastAsia="Cambria" w:hAnsi="Cambria" w:cs="Cambria"/>
        </w:rPr>
      </w:pPr>
    </w:p>
    <w:p w:rsidR="000273BB" w:rsidRPr="00E01B3D" w:rsidRDefault="001B6521" w:rsidP="00E01B3D">
      <w:pPr>
        <w:numPr>
          <w:ilvl w:val="0"/>
          <w:numId w:val="3"/>
        </w:numPr>
        <w:tabs>
          <w:tab w:val="left" w:pos="426"/>
          <w:tab w:val="left" w:pos="461"/>
        </w:tabs>
        <w:ind w:left="426" w:right="700" w:hanging="426"/>
        <w:rPr>
          <w:rFonts w:ascii="Cambria" w:eastAsia="Cambria" w:hAnsi="Cambria" w:cs="Cambria"/>
        </w:rPr>
      </w:pPr>
      <w:r w:rsidRPr="00E01B3D">
        <w:rPr>
          <w:rFonts w:ascii="Cambria" w:eastAsia="Cambria" w:hAnsi="Cambria" w:cs="Cambria"/>
        </w:rPr>
        <w:t>Šroubové a závitové spoje, vysoce předepjaté šroubové spoje, kolíkové, nýtové a čepové spoje, pružné spoje, materiálové spoje,</w:t>
      </w:r>
    </w:p>
    <w:p w:rsidR="000273BB" w:rsidRPr="00E01B3D" w:rsidRDefault="000273BB" w:rsidP="00E01B3D">
      <w:pPr>
        <w:tabs>
          <w:tab w:val="left" w:pos="426"/>
        </w:tabs>
        <w:ind w:left="426" w:hanging="426"/>
        <w:rPr>
          <w:rFonts w:ascii="Cambria" w:eastAsia="Cambria" w:hAnsi="Cambria" w:cs="Cambria"/>
        </w:rPr>
      </w:pPr>
    </w:p>
    <w:p w:rsidR="000273BB" w:rsidRPr="00E01B3D" w:rsidRDefault="001B6521" w:rsidP="00E01B3D">
      <w:pPr>
        <w:numPr>
          <w:ilvl w:val="0"/>
          <w:numId w:val="3"/>
        </w:numPr>
        <w:tabs>
          <w:tab w:val="left" w:pos="426"/>
        </w:tabs>
        <w:ind w:left="426" w:right="620" w:hanging="426"/>
        <w:rPr>
          <w:rFonts w:ascii="Cambria" w:eastAsia="Cambria" w:hAnsi="Cambria" w:cs="Cambria"/>
        </w:rPr>
      </w:pPr>
      <w:r w:rsidRPr="00E01B3D">
        <w:rPr>
          <w:rFonts w:ascii="Cambria" w:eastAsia="Cambria" w:hAnsi="Cambria" w:cs="Cambria"/>
        </w:rPr>
        <w:t>Tvarové spoje, silové spoje - hřídele s nábojem - konstrukční uspořádání, návrh a kontrola</w:t>
      </w:r>
    </w:p>
    <w:p w:rsidR="000273BB" w:rsidRPr="00E01B3D" w:rsidRDefault="000273BB" w:rsidP="00E01B3D">
      <w:pPr>
        <w:tabs>
          <w:tab w:val="left" w:pos="426"/>
        </w:tabs>
        <w:ind w:left="426" w:hanging="426"/>
        <w:rPr>
          <w:rFonts w:ascii="Cambria" w:eastAsia="Cambria" w:hAnsi="Cambria" w:cs="Cambria"/>
        </w:rPr>
      </w:pPr>
    </w:p>
    <w:p w:rsidR="000273BB" w:rsidRPr="00E01B3D" w:rsidRDefault="001B6521" w:rsidP="00E01B3D">
      <w:pPr>
        <w:numPr>
          <w:ilvl w:val="0"/>
          <w:numId w:val="3"/>
        </w:numPr>
        <w:tabs>
          <w:tab w:val="left" w:pos="426"/>
        </w:tabs>
        <w:ind w:left="426" w:right="160" w:hanging="426"/>
        <w:rPr>
          <w:rFonts w:ascii="Cambria" w:eastAsia="Cambria" w:hAnsi="Cambria" w:cs="Cambria"/>
        </w:rPr>
      </w:pPr>
      <w:r w:rsidRPr="00E01B3D">
        <w:rPr>
          <w:rFonts w:ascii="Cambria" w:eastAsia="Cambria" w:hAnsi="Cambria" w:cs="Cambria"/>
        </w:rPr>
        <w:t xml:space="preserve">Součásti umožňující pohyb - problematika cyklického zatěžování, trvanlivosti součástí a </w:t>
      </w:r>
      <w:proofErr w:type="spellStart"/>
      <w:r w:rsidRPr="00E01B3D">
        <w:rPr>
          <w:rFonts w:ascii="Cambria" w:eastAsia="Cambria" w:hAnsi="Cambria" w:cs="Cambria"/>
        </w:rPr>
        <w:t>tribologie</w:t>
      </w:r>
      <w:proofErr w:type="spellEnd"/>
      <w:r w:rsidRPr="00E01B3D">
        <w:rPr>
          <w:rFonts w:ascii="Cambria" w:eastAsia="Cambria" w:hAnsi="Cambria" w:cs="Cambria"/>
        </w:rPr>
        <w:t>,</w:t>
      </w:r>
    </w:p>
    <w:p w:rsidR="000273BB" w:rsidRPr="00E01B3D" w:rsidRDefault="000273BB" w:rsidP="00E01B3D">
      <w:pPr>
        <w:tabs>
          <w:tab w:val="left" w:pos="426"/>
        </w:tabs>
        <w:ind w:left="426" w:hanging="426"/>
        <w:rPr>
          <w:rFonts w:ascii="Cambria" w:eastAsia="Cambria" w:hAnsi="Cambria" w:cs="Cambria"/>
        </w:rPr>
      </w:pPr>
    </w:p>
    <w:p w:rsidR="000273BB" w:rsidRPr="00E01B3D" w:rsidRDefault="001B6521" w:rsidP="00E01B3D">
      <w:pPr>
        <w:numPr>
          <w:ilvl w:val="0"/>
          <w:numId w:val="3"/>
        </w:numPr>
        <w:tabs>
          <w:tab w:val="left" w:pos="426"/>
        </w:tabs>
        <w:ind w:left="426" w:right="220" w:hanging="426"/>
        <w:rPr>
          <w:rFonts w:ascii="Cambria" w:eastAsia="Cambria" w:hAnsi="Cambria" w:cs="Cambria"/>
        </w:rPr>
      </w:pPr>
      <w:r w:rsidRPr="00E01B3D">
        <w:rPr>
          <w:rFonts w:ascii="Cambria" w:eastAsia="Cambria" w:hAnsi="Cambria" w:cs="Cambria"/>
        </w:rPr>
        <w:t>Hřídele – obvyklá konstrukční a technologická řešení s ohledem na funkčnost a trvanlivost, dimenzování a kontrola na únavu, problematika tuhosti (kritické otáčky); hřídelová těsnění, silové spoje hřídele s nábojem</w:t>
      </w:r>
    </w:p>
    <w:p w:rsidR="000273BB" w:rsidRPr="00E01B3D" w:rsidRDefault="000273BB" w:rsidP="00E01B3D">
      <w:pPr>
        <w:tabs>
          <w:tab w:val="left" w:pos="426"/>
        </w:tabs>
        <w:ind w:left="426" w:hanging="426"/>
        <w:rPr>
          <w:rFonts w:ascii="Cambria" w:eastAsia="Cambria" w:hAnsi="Cambria" w:cs="Cambria"/>
        </w:rPr>
      </w:pPr>
    </w:p>
    <w:p w:rsidR="000273BB" w:rsidRPr="00E01B3D" w:rsidRDefault="001B6521" w:rsidP="00E01B3D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mbria" w:eastAsia="Cambria" w:hAnsi="Cambria" w:cs="Cambria"/>
        </w:rPr>
      </w:pPr>
      <w:r w:rsidRPr="00E01B3D">
        <w:rPr>
          <w:rFonts w:ascii="Cambria" w:eastAsia="Cambria" w:hAnsi="Cambria" w:cs="Cambria"/>
        </w:rPr>
        <w:t>Kluzná ložiska, valivá ložiska - základní druhy podle konstrukčního řešení, vlastnosti a vhodnost použití, základní funkční výpočet, návrh z katalogu specializovaného výrobce</w:t>
      </w:r>
    </w:p>
    <w:p w:rsidR="000273BB" w:rsidRPr="00E01B3D" w:rsidRDefault="000273BB" w:rsidP="00E01B3D">
      <w:pPr>
        <w:tabs>
          <w:tab w:val="left" w:pos="426"/>
        </w:tabs>
        <w:ind w:left="426" w:hanging="426"/>
        <w:rPr>
          <w:rFonts w:ascii="Cambria" w:eastAsia="Cambria" w:hAnsi="Cambria" w:cs="Cambria"/>
        </w:rPr>
      </w:pPr>
    </w:p>
    <w:p w:rsidR="000273BB" w:rsidRPr="00E01B3D" w:rsidRDefault="001B6521" w:rsidP="00E01B3D">
      <w:pPr>
        <w:numPr>
          <w:ilvl w:val="0"/>
          <w:numId w:val="3"/>
        </w:numPr>
        <w:tabs>
          <w:tab w:val="left" w:pos="395"/>
          <w:tab w:val="left" w:pos="426"/>
        </w:tabs>
        <w:ind w:left="426" w:hanging="426"/>
        <w:jc w:val="both"/>
        <w:rPr>
          <w:rFonts w:ascii="Cambria" w:eastAsia="Cambria" w:hAnsi="Cambria" w:cs="Cambria"/>
        </w:rPr>
      </w:pPr>
      <w:r w:rsidRPr="00E01B3D">
        <w:rPr>
          <w:rFonts w:ascii="Cambria" w:eastAsia="Cambria" w:hAnsi="Cambria" w:cs="Cambria"/>
        </w:rPr>
        <w:t>Hřídelové spojky a brzdy – základní druhy podle konstrukčního řešení, vlastnosti a vhodnost použití, základní funkční výpočet, návrh z katalogu specializovaného výrobce</w:t>
      </w:r>
    </w:p>
    <w:p w:rsidR="000273BB" w:rsidRDefault="000273BB">
      <w:pPr>
        <w:spacing w:line="200" w:lineRule="exact"/>
        <w:rPr>
          <w:sz w:val="20"/>
          <w:szCs w:val="20"/>
        </w:rPr>
      </w:pPr>
    </w:p>
    <w:p w:rsidR="000273BB" w:rsidRDefault="000273BB">
      <w:pPr>
        <w:spacing w:line="200" w:lineRule="exact"/>
        <w:rPr>
          <w:sz w:val="20"/>
          <w:szCs w:val="20"/>
        </w:rPr>
      </w:pPr>
    </w:p>
    <w:p w:rsidR="000273BB" w:rsidRDefault="000273BB">
      <w:pPr>
        <w:spacing w:line="200" w:lineRule="exact"/>
        <w:rPr>
          <w:sz w:val="20"/>
          <w:szCs w:val="20"/>
        </w:rPr>
      </w:pPr>
    </w:p>
    <w:p w:rsidR="000273BB" w:rsidRDefault="000273BB">
      <w:pPr>
        <w:spacing w:line="200" w:lineRule="exact"/>
        <w:rPr>
          <w:sz w:val="20"/>
          <w:szCs w:val="20"/>
        </w:rPr>
      </w:pPr>
    </w:p>
    <w:p w:rsidR="000273BB" w:rsidRDefault="000273BB">
      <w:pPr>
        <w:spacing w:line="200" w:lineRule="exact"/>
        <w:rPr>
          <w:sz w:val="20"/>
          <w:szCs w:val="20"/>
        </w:rPr>
      </w:pPr>
    </w:p>
    <w:p w:rsidR="000273BB" w:rsidRDefault="000273BB">
      <w:pPr>
        <w:sectPr w:rsidR="000273BB" w:rsidSect="00E01B3D">
          <w:headerReference w:type="default" r:id="rId8"/>
          <w:footerReference w:type="default" r:id="rId9"/>
          <w:pgSz w:w="11900" w:h="16838"/>
          <w:pgMar w:top="907" w:right="1126" w:bottom="0" w:left="1440" w:header="0" w:footer="190" w:gutter="0"/>
          <w:cols w:space="708" w:equalWidth="0">
            <w:col w:w="9340"/>
          </w:cols>
        </w:sectPr>
      </w:pPr>
    </w:p>
    <w:p w:rsidR="000273BB" w:rsidRDefault="000273BB">
      <w:pPr>
        <w:spacing w:line="371" w:lineRule="exact"/>
        <w:rPr>
          <w:sz w:val="20"/>
          <w:szCs w:val="20"/>
        </w:rPr>
      </w:pPr>
      <w:bookmarkStart w:id="2" w:name="page4"/>
      <w:bookmarkEnd w:id="2"/>
    </w:p>
    <w:p w:rsidR="000273BB" w:rsidRDefault="001B652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>Doporučená literatura</w:t>
      </w:r>
    </w:p>
    <w:p w:rsidR="000273BB" w:rsidRDefault="000273BB">
      <w:pPr>
        <w:spacing w:line="259" w:lineRule="exact"/>
        <w:rPr>
          <w:sz w:val="20"/>
          <w:szCs w:val="20"/>
        </w:rPr>
      </w:pPr>
    </w:p>
    <w:p w:rsidR="000273BB" w:rsidRPr="00E01B3D" w:rsidRDefault="001B6521" w:rsidP="00E01B3D">
      <w:pPr>
        <w:jc w:val="both"/>
      </w:pPr>
      <w:r w:rsidRPr="00E01B3D">
        <w:rPr>
          <w:rFonts w:ascii="Cambria" w:eastAsia="Cambria" w:hAnsi="Cambria" w:cs="Cambria"/>
        </w:rPr>
        <w:t>SKÁLOVÁ, J., KOUTS</w:t>
      </w:r>
      <w:bookmarkStart w:id="3" w:name="_GoBack"/>
      <w:bookmarkEnd w:id="3"/>
      <w:r w:rsidRPr="00E01B3D">
        <w:rPr>
          <w:rFonts w:ascii="Cambria" w:eastAsia="Cambria" w:hAnsi="Cambria" w:cs="Cambria"/>
        </w:rPr>
        <w:t xml:space="preserve">KÝ, J.; MOTYČKA, V. </w:t>
      </w:r>
      <w:r w:rsidRPr="00E01B3D">
        <w:rPr>
          <w:rFonts w:ascii="Cambria" w:eastAsia="Cambria" w:hAnsi="Cambria" w:cs="Cambria"/>
          <w:i/>
          <w:iCs/>
        </w:rPr>
        <w:t>Nauka o materiálech</w:t>
      </w:r>
      <w:r w:rsidR="00E01B3D" w:rsidRPr="00E01B3D">
        <w:rPr>
          <w:rFonts w:ascii="Cambria" w:eastAsia="Cambria" w:hAnsi="Cambria" w:cs="Cambria"/>
        </w:rPr>
        <w:t>. 2. vyd. Plzeň</w:t>
      </w:r>
      <w:r w:rsidRPr="00E01B3D">
        <w:rPr>
          <w:rFonts w:ascii="Cambria" w:eastAsia="Cambria" w:hAnsi="Cambria" w:cs="Cambria"/>
        </w:rPr>
        <w:t>: Západočeská univerzita, 2000. 232 s. ISBN 80-7082-677-0.</w:t>
      </w:r>
    </w:p>
    <w:p w:rsidR="000273BB" w:rsidRPr="00E01B3D" w:rsidRDefault="000273BB" w:rsidP="00E01B3D">
      <w:pPr>
        <w:jc w:val="both"/>
      </w:pPr>
    </w:p>
    <w:p w:rsidR="000273BB" w:rsidRPr="00E01B3D" w:rsidRDefault="001B6521" w:rsidP="00E01B3D">
      <w:pPr>
        <w:jc w:val="both"/>
      </w:pPr>
      <w:r w:rsidRPr="00E01B3D">
        <w:rPr>
          <w:rFonts w:ascii="Cambria" w:eastAsia="Cambria" w:hAnsi="Cambria" w:cs="Cambria"/>
        </w:rPr>
        <w:t xml:space="preserve">MACEK, K. a kol. </w:t>
      </w:r>
      <w:r w:rsidRPr="00E01B3D">
        <w:rPr>
          <w:rFonts w:ascii="Cambria" w:eastAsia="Cambria" w:hAnsi="Cambria" w:cs="Cambria"/>
          <w:i/>
          <w:iCs/>
        </w:rPr>
        <w:t>Nauka o materiálu.</w:t>
      </w:r>
      <w:r w:rsidR="00E01B3D">
        <w:rPr>
          <w:rFonts w:ascii="Cambria" w:eastAsia="Cambria" w:hAnsi="Cambria" w:cs="Cambria"/>
        </w:rPr>
        <w:t xml:space="preserve"> Praha</w:t>
      </w:r>
      <w:r w:rsidRPr="00E01B3D">
        <w:rPr>
          <w:rFonts w:ascii="Cambria" w:eastAsia="Cambria" w:hAnsi="Cambria" w:cs="Cambria"/>
        </w:rPr>
        <w:t>: VČVUT Praha, 1996.</w:t>
      </w:r>
    </w:p>
    <w:p w:rsidR="000273BB" w:rsidRPr="00E01B3D" w:rsidRDefault="000273BB" w:rsidP="00E01B3D">
      <w:pPr>
        <w:jc w:val="both"/>
      </w:pPr>
    </w:p>
    <w:p w:rsidR="000273BB" w:rsidRPr="00E01B3D" w:rsidRDefault="001B6521" w:rsidP="00E01B3D">
      <w:pPr>
        <w:ind w:right="20"/>
        <w:jc w:val="both"/>
      </w:pPr>
      <w:r w:rsidRPr="00E01B3D">
        <w:rPr>
          <w:rFonts w:ascii="Cambria" w:eastAsia="Cambria" w:hAnsi="Cambria" w:cs="Cambria"/>
        </w:rPr>
        <w:t xml:space="preserve">PLUHAŘ J. </w:t>
      </w:r>
      <w:r w:rsidRPr="00E01B3D">
        <w:rPr>
          <w:rFonts w:ascii="Cambria" w:eastAsia="Cambria" w:hAnsi="Cambria" w:cs="Cambria"/>
          <w:i/>
          <w:iCs/>
        </w:rPr>
        <w:t>Nauka o materiálech –</w:t>
      </w:r>
      <w:r w:rsidRPr="00E01B3D">
        <w:rPr>
          <w:rFonts w:ascii="Cambria" w:eastAsia="Cambria" w:hAnsi="Cambria" w:cs="Cambria"/>
        </w:rPr>
        <w:t xml:space="preserve"> </w:t>
      </w:r>
      <w:r w:rsidRPr="00E01B3D">
        <w:rPr>
          <w:rFonts w:ascii="Cambria" w:eastAsia="Cambria" w:hAnsi="Cambria" w:cs="Cambria"/>
          <w:i/>
          <w:iCs/>
        </w:rPr>
        <w:t>Celostátní učebnice pro skupinu studijních oborů Strojírenství</w:t>
      </w:r>
      <w:r w:rsidRPr="00E01B3D">
        <w:rPr>
          <w:rFonts w:ascii="Cambria" w:eastAsia="Cambria" w:hAnsi="Cambria" w:cs="Cambria"/>
        </w:rPr>
        <w:t xml:space="preserve"> </w:t>
      </w:r>
      <w:r w:rsidRPr="00E01B3D">
        <w:rPr>
          <w:rFonts w:ascii="Cambria" w:eastAsia="Cambria" w:hAnsi="Cambria" w:cs="Cambria"/>
          <w:i/>
          <w:iCs/>
        </w:rPr>
        <w:t>a ostatní kovodělná výroba</w:t>
      </w:r>
      <w:r w:rsidR="00E01B3D">
        <w:rPr>
          <w:rFonts w:ascii="Cambria" w:eastAsia="Cambria" w:hAnsi="Cambria" w:cs="Cambria"/>
        </w:rPr>
        <w:t>. 1. vyd. Praha</w:t>
      </w:r>
      <w:r w:rsidRPr="00E01B3D">
        <w:rPr>
          <w:rFonts w:ascii="Cambria" w:eastAsia="Cambria" w:hAnsi="Cambria" w:cs="Cambria"/>
        </w:rPr>
        <w:t xml:space="preserve">: </w:t>
      </w:r>
      <w:proofErr w:type="gramStart"/>
      <w:r w:rsidRPr="00E01B3D">
        <w:rPr>
          <w:rFonts w:ascii="Cambria" w:eastAsia="Cambria" w:hAnsi="Cambria" w:cs="Cambria"/>
        </w:rPr>
        <w:t>SNTL ,1989</w:t>
      </w:r>
      <w:proofErr w:type="gramEnd"/>
      <w:r w:rsidRPr="00E01B3D">
        <w:rPr>
          <w:rFonts w:ascii="Cambria" w:eastAsia="Cambria" w:hAnsi="Cambria" w:cs="Cambria"/>
        </w:rPr>
        <w:t>. 549 s.</w:t>
      </w:r>
    </w:p>
    <w:p w:rsidR="000273BB" w:rsidRPr="00E01B3D" w:rsidRDefault="000273BB" w:rsidP="00E01B3D">
      <w:pPr>
        <w:jc w:val="both"/>
      </w:pPr>
    </w:p>
    <w:p w:rsidR="000273BB" w:rsidRPr="00E01B3D" w:rsidRDefault="001B6521" w:rsidP="00E01B3D">
      <w:pPr>
        <w:jc w:val="both"/>
      </w:pPr>
      <w:r w:rsidRPr="00E01B3D">
        <w:rPr>
          <w:rFonts w:ascii="Cambria" w:eastAsia="Cambria" w:hAnsi="Cambria" w:cs="Cambria"/>
        </w:rPr>
        <w:t xml:space="preserve">PTÁČEK, L. a kol. </w:t>
      </w:r>
      <w:r w:rsidRPr="00E01B3D">
        <w:rPr>
          <w:rFonts w:ascii="Cambria" w:eastAsia="Cambria" w:hAnsi="Cambria" w:cs="Cambria"/>
          <w:i/>
          <w:iCs/>
        </w:rPr>
        <w:t>Nauka o materiálu I</w:t>
      </w:r>
      <w:r w:rsidR="00E01B3D">
        <w:rPr>
          <w:rFonts w:ascii="Cambria" w:eastAsia="Cambria" w:hAnsi="Cambria" w:cs="Cambria"/>
        </w:rPr>
        <w:t>. Brno</w:t>
      </w:r>
      <w:r w:rsidRPr="00E01B3D">
        <w:rPr>
          <w:rFonts w:ascii="Cambria" w:eastAsia="Cambria" w:hAnsi="Cambria" w:cs="Cambria"/>
        </w:rPr>
        <w:t>: CERM, 2002.</w:t>
      </w:r>
    </w:p>
    <w:p w:rsidR="000273BB" w:rsidRPr="00E01B3D" w:rsidRDefault="000273BB" w:rsidP="00E01B3D">
      <w:pPr>
        <w:jc w:val="both"/>
      </w:pPr>
    </w:p>
    <w:p w:rsidR="000273BB" w:rsidRPr="00E01B3D" w:rsidRDefault="001B6521" w:rsidP="00E01B3D">
      <w:pPr>
        <w:jc w:val="both"/>
      </w:pPr>
      <w:r w:rsidRPr="00E01B3D">
        <w:rPr>
          <w:rFonts w:ascii="Cambria" w:eastAsia="Cambria" w:hAnsi="Cambria" w:cs="Cambria"/>
        </w:rPr>
        <w:t xml:space="preserve">PTÁČEK, L. a kol. </w:t>
      </w:r>
      <w:r w:rsidRPr="00E01B3D">
        <w:rPr>
          <w:rFonts w:ascii="Cambria" w:eastAsia="Cambria" w:hAnsi="Cambria" w:cs="Cambria"/>
          <w:i/>
          <w:iCs/>
        </w:rPr>
        <w:t>Nauka o materiálu II</w:t>
      </w:r>
      <w:r w:rsidR="00E01B3D">
        <w:rPr>
          <w:rFonts w:ascii="Cambria" w:eastAsia="Cambria" w:hAnsi="Cambria" w:cs="Cambria"/>
        </w:rPr>
        <w:t>. Brno</w:t>
      </w:r>
      <w:r w:rsidRPr="00E01B3D">
        <w:rPr>
          <w:rFonts w:ascii="Cambria" w:eastAsia="Cambria" w:hAnsi="Cambria" w:cs="Cambria"/>
        </w:rPr>
        <w:t>: CERM, 2003.</w:t>
      </w:r>
    </w:p>
    <w:p w:rsidR="000273BB" w:rsidRPr="00E01B3D" w:rsidRDefault="000273BB" w:rsidP="00E01B3D">
      <w:pPr>
        <w:jc w:val="both"/>
      </w:pPr>
    </w:p>
    <w:p w:rsidR="000273BB" w:rsidRPr="00E01B3D" w:rsidRDefault="001B6521" w:rsidP="00E01B3D">
      <w:pPr>
        <w:tabs>
          <w:tab w:val="left" w:pos="2840"/>
        </w:tabs>
        <w:jc w:val="both"/>
      </w:pPr>
      <w:r w:rsidRPr="00E01B3D">
        <w:rPr>
          <w:rFonts w:ascii="Cambria" w:eastAsia="Cambria" w:hAnsi="Cambria" w:cs="Cambria"/>
        </w:rPr>
        <w:t>SKÁLOVÁ, J., BENEDIKT,</w:t>
      </w:r>
      <w:r w:rsidRPr="00E01B3D">
        <w:rPr>
          <w:rFonts w:ascii="Cambria" w:eastAsia="Cambria" w:hAnsi="Cambria" w:cs="Cambria"/>
        </w:rPr>
        <w:tab/>
      </w:r>
      <w:proofErr w:type="spellStart"/>
      <w:r w:rsidRPr="00E01B3D">
        <w:rPr>
          <w:rFonts w:ascii="Cambria" w:eastAsia="Cambria" w:hAnsi="Cambria" w:cs="Cambria"/>
        </w:rPr>
        <w:t>Vl</w:t>
      </w:r>
      <w:proofErr w:type="spellEnd"/>
      <w:r w:rsidRPr="00E01B3D">
        <w:rPr>
          <w:rFonts w:ascii="Cambria" w:eastAsia="Cambria" w:hAnsi="Cambria" w:cs="Cambria"/>
        </w:rPr>
        <w:t xml:space="preserve">., KOVAŘÍK, R. </w:t>
      </w:r>
      <w:r w:rsidRPr="00E01B3D">
        <w:rPr>
          <w:rFonts w:ascii="Cambria" w:eastAsia="Cambria" w:hAnsi="Cambria" w:cs="Cambria"/>
          <w:i/>
          <w:iCs/>
        </w:rPr>
        <w:t>Základní zkoušky kovových materiálů</w:t>
      </w:r>
      <w:r w:rsidR="00E01B3D">
        <w:rPr>
          <w:rFonts w:ascii="Cambria" w:eastAsia="Cambria" w:hAnsi="Cambria" w:cs="Cambria"/>
        </w:rPr>
        <w:t>. Plzeň</w:t>
      </w:r>
      <w:r w:rsidRPr="00E01B3D">
        <w:rPr>
          <w:rFonts w:ascii="Cambria" w:eastAsia="Cambria" w:hAnsi="Cambria" w:cs="Cambria"/>
        </w:rPr>
        <w:t>:</w:t>
      </w:r>
      <w:r w:rsidR="00E01B3D">
        <w:t xml:space="preserve"> </w:t>
      </w:r>
      <w:r w:rsidRPr="00E01B3D">
        <w:rPr>
          <w:rFonts w:ascii="Cambria" w:eastAsia="Cambria" w:hAnsi="Cambria" w:cs="Cambria"/>
        </w:rPr>
        <w:t>Západočeská univerzita, 2000. 175 s. ISBN 80-7082-623-1.</w:t>
      </w:r>
    </w:p>
    <w:p w:rsidR="000273BB" w:rsidRPr="00E01B3D" w:rsidRDefault="000273BB" w:rsidP="00E01B3D">
      <w:pPr>
        <w:jc w:val="both"/>
      </w:pPr>
    </w:p>
    <w:p w:rsidR="000273BB" w:rsidRPr="00E01B3D" w:rsidRDefault="001B6521" w:rsidP="00E01B3D">
      <w:pPr>
        <w:jc w:val="both"/>
      </w:pPr>
      <w:r w:rsidRPr="00E01B3D">
        <w:rPr>
          <w:rFonts w:ascii="Cambria" w:eastAsia="Cambria" w:hAnsi="Cambria" w:cs="Cambria"/>
        </w:rPr>
        <w:t xml:space="preserve">ŠVEC, </w:t>
      </w:r>
      <w:proofErr w:type="spellStart"/>
      <w:r w:rsidRPr="00E01B3D">
        <w:rPr>
          <w:rFonts w:ascii="Cambria" w:eastAsia="Cambria" w:hAnsi="Cambria" w:cs="Cambria"/>
        </w:rPr>
        <w:t>Vl</w:t>
      </w:r>
      <w:proofErr w:type="spellEnd"/>
      <w:r w:rsidRPr="00E01B3D">
        <w:rPr>
          <w:rFonts w:ascii="Cambria" w:eastAsia="Cambria" w:hAnsi="Cambria" w:cs="Cambria"/>
        </w:rPr>
        <w:t xml:space="preserve">. </w:t>
      </w:r>
      <w:r w:rsidRPr="00E01B3D">
        <w:rPr>
          <w:rFonts w:ascii="Cambria" w:eastAsia="Cambria" w:hAnsi="Cambria" w:cs="Cambria"/>
          <w:i/>
          <w:iCs/>
        </w:rPr>
        <w:t>Části a mechanismy strojů – Spoje a spojovací části</w:t>
      </w:r>
      <w:r w:rsidR="00E01B3D">
        <w:rPr>
          <w:rFonts w:ascii="Cambria" w:eastAsia="Cambria" w:hAnsi="Cambria" w:cs="Cambria"/>
        </w:rPr>
        <w:t>. 2. vyd. Praha</w:t>
      </w:r>
      <w:r w:rsidRPr="00E01B3D">
        <w:rPr>
          <w:rFonts w:ascii="Cambria" w:eastAsia="Cambria" w:hAnsi="Cambria" w:cs="Cambria"/>
        </w:rPr>
        <w:t>: ČVUT, 2002. 169 s.</w:t>
      </w:r>
      <w:r w:rsidR="00E01B3D">
        <w:t xml:space="preserve"> </w:t>
      </w:r>
      <w:r w:rsidRPr="00E01B3D">
        <w:rPr>
          <w:rFonts w:ascii="Cambria" w:eastAsia="Cambria" w:hAnsi="Cambria" w:cs="Cambria"/>
        </w:rPr>
        <w:t>ISBN 80-01-02533-0.</w:t>
      </w:r>
    </w:p>
    <w:p w:rsidR="000273BB" w:rsidRPr="00E01B3D" w:rsidRDefault="000273BB" w:rsidP="00E01B3D">
      <w:pPr>
        <w:jc w:val="both"/>
      </w:pPr>
    </w:p>
    <w:p w:rsidR="000273BB" w:rsidRPr="00E01B3D" w:rsidRDefault="001B6521" w:rsidP="00E01B3D">
      <w:pPr>
        <w:jc w:val="both"/>
      </w:pPr>
      <w:r w:rsidRPr="00E01B3D">
        <w:rPr>
          <w:rFonts w:ascii="Cambria" w:eastAsia="Cambria" w:hAnsi="Cambria" w:cs="Cambria"/>
        </w:rPr>
        <w:t xml:space="preserve">ŠVEC, </w:t>
      </w:r>
      <w:proofErr w:type="spellStart"/>
      <w:r w:rsidRPr="00E01B3D">
        <w:rPr>
          <w:rFonts w:ascii="Cambria" w:eastAsia="Cambria" w:hAnsi="Cambria" w:cs="Cambria"/>
        </w:rPr>
        <w:t>Vl</w:t>
      </w:r>
      <w:proofErr w:type="spellEnd"/>
      <w:r w:rsidRPr="00E01B3D">
        <w:rPr>
          <w:rFonts w:ascii="Cambria" w:eastAsia="Cambria" w:hAnsi="Cambria" w:cs="Cambria"/>
        </w:rPr>
        <w:t xml:space="preserve">. </w:t>
      </w:r>
      <w:r w:rsidRPr="00E01B3D">
        <w:rPr>
          <w:rFonts w:ascii="Cambria" w:eastAsia="Cambria" w:hAnsi="Cambria" w:cs="Cambria"/>
          <w:i/>
          <w:iCs/>
        </w:rPr>
        <w:t>Části a mechanismy strojů – Příklady</w:t>
      </w:r>
      <w:r w:rsidR="00E01B3D">
        <w:rPr>
          <w:rFonts w:ascii="Cambria" w:eastAsia="Cambria" w:hAnsi="Cambria" w:cs="Cambria"/>
        </w:rPr>
        <w:t>. 4. vyd. Praha</w:t>
      </w:r>
      <w:r w:rsidRPr="00E01B3D">
        <w:rPr>
          <w:rFonts w:ascii="Cambria" w:eastAsia="Cambria" w:hAnsi="Cambria" w:cs="Cambria"/>
        </w:rPr>
        <w:t>: ČVUT, 2008. 121 s. ISBN 978-80-01-04137-6.</w:t>
      </w:r>
    </w:p>
    <w:p w:rsidR="000273BB" w:rsidRPr="00E01B3D" w:rsidRDefault="000273BB" w:rsidP="00E01B3D">
      <w:pPr>
        <w:jc w:val="both"/>
      </w:pPr>
    </w:p>
    <w:p w:rsidR="000273BB" w:rsidRPr="00E01B3D" w:rsidRDefault="001B6521" w:rsidP="00E01B3D">
      <w:pPr>
        <w:jc w:val="both"/>
      </w:pPr>
      <w:r w:rsidRPr="00E01B3D">
        <w:rPr>
          <w:rFonts w:ascii="Cambria" w:eastAsia="Cambria" w:hAnsi="Cambria" w:cs="Cambria"/>
        </w:rPr>
        <w:t xml:space="preserve">HOSNEDL, S., KRÁTKÝ, J. </w:t>
      </w:r>
      <w:r w:rsidRPr="00E01B3D">
        <w:rPr>
          <w:rFonts w:ascii="Cambria" w:eastAsia="Cambria" w:hAnsi="Cambria" w:cs="Cambria"/>
          <w:i/>
          <w:iCs/>
        </w:rPr>
        <w:t>Příručka strojního inženýra 1 – Obecné strojní součásti.</w:t>
      </w:r>
      <w:r w:rsidR="00E01B3D">
        <w:rPr>
          <w:rFonts w:ascii="Cambria" w:eastAsia="Cambria" w:hAnsi="Cambria" w:cs="Cambria"/>
        </w:rPr>
        <w:t xml:space="preserve"> 1. vyd. Praha</w:t>
      </w:r>
      <w:r w:rsidRPr="00E01B3D">
        <w:rPr>
          <w:rFonts w:ascii="Cambria" w:eastAsia="Cambria" w:hAnsi="Cambria" w:cs="Cambria"/>
        </w:rPr>
        <w:t>:</w:t>
      </w:r>
      <w:r w:rsidR="00E01B3D">
        <w:t xml:space="preserve"> </w:t>
      </w:r>
      <w:proofErr w:type="spellStart"/>
      <w:r w:rsidRPr="00E01B3D">
        <w:rPr>
          <w:rFonts w:ascii="Cambria" w:eastAsia="Cambria" w:hAnsi="Cambria" w:cs="Cambria"/>
        </w:rPr>
        <w:t>Computer</w:t>
      </w:r>
      <w:proofErr w:type="spellEnd"/>
      <w:r w:rsidRPr="00E01B3D">
        <w:rPr>
          <w:rFonts w:ascii="Cambria" w:eastAsia="Cambria" w:hAnsi="Cambria" w:cs="Cambria"/>
        </w:rPr>
        <w:t xml:space="preserve"> </w:t>
      </w:r>
      <w:proofErr w:type="spellStart"/>
      <w:r w:rsidRPr="00E01B3D">
        <w:rPr>
          <w:rFonts w:ascii="Cambria" w:eastAsia="Cambria" w:hAnsi="Cambria" w:cs="Cambria"/>
        </w:rPr>
        <w:t>Press</w:t>
      </w:r>
      <w:proofErr w:type="spellEnd"/>
      <w:r w:rsidRPr="00E01B3D">
        <w:rPr>
          <w:rFonts w:ascii="Cambria" w:eastAsia="Cambria" w:hAnsi="Cambria" w:cs="Cambria"/>
        </w:rPr>
        <w:t>, 1999. 314 s. ISBN 80-7226-055-3.</w:t>
      </w:r>
    </w:p>
    <w:p w:rsidR="000273BB" w:rsidRPr="00E01B3D" w:rsidRDefault="000273BB" w:rsidP="00E01B3D">
      <w:pPr>
        <w:jc w:val="both"/>
      </w:pPr>
    </w:p>
    <w:p w:rsidR="000273BB" w:rsidRPr="00E01B3D" w:rsidRDefault="001B6521" w:rsidP="00E01B3D">
      <w:pPr>
        <w:jc w:val="both"/>
      </w:pPr>
      <w:r w:rsidRPr="00E01B3D">
        <w:rPr>
          <w:rFonts w:ascii="Cambria" w:eastAsia="Cambria" w:hAnsi="Cambria" w:cs="Cambria"/>
        </w:rPr>
        <w:t xml:space="preserve">NOVÁ, I. a kol. </w:t>
      </w:r>
      <w:r w:rsidRPr="00E01B3D">
        <w:rPr>
          <w:rFonts w:ascii="Cambria" w:eastAsia="Cambria" w:hAnsi="Cambria" w:cs="Cambria"/>
          <w:i/>
          <w:iCs/>
        </w:rPr>
        <w:t>Technologie I</w:t>
      </w:r>
      <w:r w:rsidRPr="00E01B3D">
        <w:rPr>
          <w:rFonts w:ascii="Cambria" w:eastAsia="Cambria" w:hAnsi="Cambria" w:cs="Cambria"/>
        </w:rPr>
        <w:t xml:space="preserve">. </w:t>
      </w:r>
      <w:proofErr w:type="gramStart"/>
      <w:r w:rsidRPr="00E01B3D">
        <w:rPr>
          <w:rFonts w:ascii="Cambria" w:eastAsia="Cambria" w:hAnsi="Cambria" w:cs="Cambria"/>
        </w:rPr>
        <w:t>Liberec : Skripta</w:t>
      </w:r>
      <w:proofErr w:type="gramEnd"/>
      <w:r w:rsidRPr="00E01B3D">
        <w:rPr>
          <w:rFonts w:ascii="Cambria" w:eastAsia="Cambria" w:hAnsi="Cambria" w:cs="Cambria"/>
        </w:rPr>
        <w:t xml:space="preserve"> Technické univerzity v Liberci, 2006.</w:t>
      </w:r>
    </w:p>
    <w:p w:rsidR="000273BB" w:rsidRPr="00E01B3D" w:rsidRDefault="000273BB" w:rsidP="00E01B3D">
      <w:pPr>
        <w:jc w:val="both"/>
      </w:pPr>
    </w:p>
    <w:p w:rsidR="000273BB" w:rsidRPr="00E01B3D" w:rsidRDefault="001B6521" w:rsidP="00E01B3D">
      <w:pPr>
        <w:jc w:val="both"/>
      </w:pPr>
      <w:r w:rsidRPr="00E01B3D">
        <w:rPr>
          <w:rFonts w:ascii="Cambria" w:eastAsia="Cambria" w:hAnsi="Cambria" w:cs="Cambria"/>
        </w:rPr>
        <w:t>NĚMEC. D. Strojírenská technologie II. SNTL – Nakladatelství technické literatury, Praha 1985.</w:t>
      </w:r>
    </w:p>
    <w:p w:rsidR="000273BB" w:rsidRPr="00E01B3D" w:rsidRDefault="000273BB" w:rsidP="00E01B3D">
      <w:pPr>
        <w:jc w:val="both"/>
      </w:pPr>
    </w:p>
    <w:p w:rsidR="000273BB" w:rsidRPr="00E01B3D" w:rsidRDefault="001B6521" w:rsidP="00E01B3D">
      <w:pPr>
        <w:tabs>
          <w:tab w:val="left" w:pos="9634"/>
        </w:tabs>
        <w:ind w:right="-5"/>
        <w:jc w:val="both"/>
      </w:pPr>
      <w:r w:rsidRPr="00E01B3D">
        <w:rPr>
          <w:rFonts w:ascii="Cambria" w:eastAsia="Cambria" w:hAnsi="Cambria" w:cs="Cambria"/>
        </w:rPr>
        <w:t xml:space="preserve">ŘASA, J., GABRIEL, V. Strojírenská technologie 3. </w:t>
      </w:r>
      <w:proofErr w:type="spellStart"/>
      <w:r w:rsidRPr="00E01B3D">
        <w:rPr>
          <w:rFonts w:ascii="Cambria" w:eastAsia="Cambria" w:hAnsi="Cambria" w:cs="Cambria"/>
        </w:rPr>
        <w:t>Scientia</w:t>
      </w:r>
      <w:proofErr w:type="spellEnd"/>
      <w:r w:rsidRPr="00E01B3D">
        <w:rPr>
          <w:rFonts w:ascii="Cambria" w:eastAsia="Cambria" w:hAnsi="Cambria" w:cs="Cambria"/>
        </w:rPr>
        <w:t xml:space="preserve">, </w:t>
      </w:r>
      <w:r w:rsidR="00E01B3D">
        <w:rPr>
          <w:rFonts w:ascii="Cambria" w:eastAsia="Cambria" w:hAnsi="Cambria" w:cs="Cambria"/>
        </w:rPr>
        <w:t xml:space="preserve">spol. s.r.o., pedagogické </w:t>
      </w:r>
      <w:r w:rsidRPr="00E01B3D">
        <w:rPr>
          <w:rFonts w:ascii="Cambria" w:eastAsia="Cambria" w:hAnsi="Cambria" w:cs="Cambria"/>
        </w:rPr>
        <w:t>nakladatelství, Praha 2000.</w:t>
      </w:r>
    </w:p>
    <w:p w:rsidR="000273BB" w:rsidRPr="00E01B3D" w:rsidRDefault="000273BB" w:rsidP="00E01B3D">
      <w:pPr>
        <w:jc w:val="both"/>
      </w:pPr>
    </w:p>
    <w:p w:rsidR="000273BB" w:rsidRPr="00E01B3D" w:rsidRDefault="001B6521" w:rsidP="00E01B3D">
      <w:pPr>
        <w:jc w:val="both"/>
      </w:pPr>
      <w:r w:rsidRPr="00E01B3D">
        <w:rPr>
          <w:rFonts w:ascii="Cambria" w:eastAsia="Cambria" w:hAnsi="Cambria" w:cs="Cambria"/>
        </w:rPr>
        <w:t xml:space="preserve">S </w:t>
      </w:r>
      <w:proofErr w:type="gramStart"/>
      <w:r w:rsidRPr="00E01B3D">
        <w:rPr>
          <w:rFonts w:ascii="Cambria" w:eastAsia="Cambria" w:hAnsi="Cambria" w:cs="Cambria"/>
        </w:rPr>
        <w:t>HLAVÁČ</w:t>
      </w:r>
      <w:proofErr w:type="gramEnd"/>
      <w:r w:rsidRPr="00E01B3D">
        <w:rPr>
          <w:rFonts w:ascii="Cambria" w:eastAsia="Cambria" w:hAnsi="Cambria" w:cs="Cambria"/>
        </w:rPr>
        <w:t xml:space="preserve">, J. </w:t>
      </w:r>
      <w:r w:rsidRPr="00E01B3D">
        <w:rPr>
          <w:rFonts w:ascii="Cambria" w:eastAsia="Cambria" w:hAnsi="Cambria" w:cs="Cambria"/>
          <w:i/>
          <w:iCs/>
        </w:rPr>
        <w:t>Základy technologie silikátů – celostátní vysokoškolská příručka</w:t>
      </w:r>
      <w:r w:rsidR="00E01B3D">
        <w:rPr>
          <w:rFonts w:ascii="Cambria" w:eastAsia="Cambria" w:hAnsi="Cambria" w:cs="Cambria"/>
        </w:rPr>
        <w:t xml:space="preserve">. 2., </w:t>
      </w:r>
      <w:proofErr w:type="spellStart"/>
      <w:r w:rsidR="00E01B3D">
        <w:rPr>
          <w:rFonts w:ascii="Cambria" w:eastAsia="Cambria" w:hAnsi="Cambria" w:cs="Cambria"/>
        </w:rPr>
        <w:t>upr</w:t>
      </w:r>
      <w:proofErr w:type="spellEnd"/>
      <w:r w:rsidR="00E01B3D">
        <w:rPr>
          <w:rFonts w:ascii="Cambria" w:eastAsia="Cambria" w:hAnsi="Cambria" w:cs="Cambria"/>
        </w:rPr>
        <w:t>. vyd. Praha</w:t>
      </w:r>
      <w:r w:rsidRPr="00E01B3D">
        <w:rPr>
          <w:rFonts w:ascii="Cambria" w:eastAsia="Cambria" w:hAnsi="Cambria" w:cs="Cambria"/>
        </w:rPr>
        <w:t xml:space="preserve">: SNTL, </w:t>
      </w:r>
      <w:proofErr w:type="gramStart"/>
      <w:r w:rsidRPr="00E01B3D">
        <w:rPr>
          <w:rFonts w:ascii="Cambria" w:eastAsia="Cambria" w:hAnsi="Cambria" w:cs="Cambria"/>
        </w:rPr>
        <w:t>Bratislava : Alfa</w:t>
      </w:r>
      <w:proofErr w:type="gramEnd"/>
      <w:r w:rsidRPr="00E01B3D">
        <w:rPr>
          <w:rFonts w:ascii="Cambria" w:eastAsia="Cambria" w:hAnsi="Cambria" w:cs="Cambria"/>
        </w:rPr>
        <w:t>, 1988. 516 s.</w:t>
      </w:r>
    </w:p>
    <w:p w:rsidR="000273BB" w:rsidRPr="00E01B3D" w:rsidRDefault="000273BB" w:rsidP="00E01B3D">
      <w:pPr>
        <w:jc w:val="both"/>
      </w:pPr>
    </w:p>
    <w:p w:rsidR="000273BB" w:rsidRPr="00E01B3D" w:rsidRDefault="001B6521" w:rsidP="00E01B3D">
      <w:pPr>
        <w:jc w:val="both"/>
      </w:pPr>
      <w:r w:rsidRPr="00E01B3D">
        <w:rPr>
          <w:rFonts w:ascii="Cambria" w:eastAsia="Cambria" w:hAnsi="Cambria" w:cs="Cambria"/>
        </w:rPr>
        <w:t xml:space="preserve">HOŘEJŠ, J., BERMÁŠEK, </w:t>
      </w:r>
      <w:proofErr w:type="spellStart"/>
      <w:r w:rsidRPr="00E01B3D">
        <w:rPr>
          <w:rFonts w:ascii="Cambria" w:eastAsia="Cambria" w:hAnsi="Cambria" w:cs="Cambria"/>
        </w:rPr>
        <w:t>Vl</w:t>
      </w:r>
      <w:proofErr w:type="spellEnd"/>
      <w:r w:rsidRPr="00E01B3D">
        <w:rPr>
          <w:rFonts w:ascii="Cambria" w:eastAsia="Cambria" w:hAnsi="Cambria" w:cs="Cambria"/>
        </w:rPr>
        <w:t xml:space="preserve">. </w:t>
      </w:r>
      <w:r w:rsidRPr="00E01B3D">
        <w:rPr>
          <w:rFonts w:ascii="Cambria" w:eastAsia="Cambria" w:hAnsi="Cambria" w:cs="Cambria"/>
          <w:i/>
          <w:iCs/>
        </w:rPr>
        <w:t>Technologie slévání.</w:t>
      </w:r>
      <w:r w:rsidRPr="00E01B3D">
        <w:rPr>
          <w:rFonts w:ascii="Cambria" w:eastAsia="Cambria" w:hAnsi="Cambria" w:cs="Cambria"/>
        </w:rPr>
        <w:t xml:space="preserve"> 2., </w:t>
      </w:r>
      <w:proofErr w:type="spellStart"/>
      <w:r w:rsidRPr="00E01B3D">
        <w:rPr>
          <w:rFonts w:ascii="Cambria" w:eastAsia="Cambria" w:hAnsi="Cambria" w:cs="Cambria"/>
        </w:rPr>
        <w:t>upr</w:t>
      </w:r>
      <w:proofErr w:type="spellEnd"/>
      <w:r w:rsidRPr="00E01B3D">
        <w:rPr>
          <w:rFonts w:ascii="Cambria" w:eastAsia="Cambria" w:hAnsi="Cambria" w:cs="Cambria"/>
        </w:rPr>
        <w:t xml:space="preserve">. vyd. </w:t>
      </w:r>
      <w:r w:rsidR="00E01B3D">
        <w:rPr>
          <w:rFonts w:ascii="Cambria" w:eastAsia="Cambria" w:hAnsi="Cambria" w:cs="Cambria"/>
        </w:rPr>
        <w:t>Plzeň</w:t>
      </w:r>
      <w:r w:rsidRPr="00E01B3D">
        <w:rPr>
          <w:rFonts w:ascii="Cambria" w:eastAsia="Cambria" w:hAnsi="Cambria" w:cs="Cambria"/>
        </w:rPr>
        <w:t>: Západočeská univerzita, 2000. 170 s. ISBN 80-7082-640-1.</w:t>
      </w:r>
    </w:p>
    <w:p w:rsidR="000273BB" w:rsidRPr="00E01B3D" w:rsidRDefault="000273BB" w:rsidP="00E01B3D">
      <w:pPr>
        <w:jc w:val="both"/>
      </w:pPr>
    </w:p>
    <w:p w:rsidR="000273BB" w:rsidRPr="00E01B3D" w:rsidRDefault="001B6521" w:rsidP="00E01B3D">
      <w:pPr>
        <w:jc w:val="both"/>
      </w:pPr>
      <w:r w:rsidRPr="00E01B3D">
        <w:rPr>
          <w:rFonts w:ascii="Cambria" w:eastAsia="Cambria" w:hAnsi="Cambria" w:cs="Cambria"/>
        </w:rPr>
        <w:t xml:space="preserve">BERMÁŠEK, </w:t>
      </w:r>
      <w:proofErr w:type="spellStart"/>
      <w:r w:rsidRPr="00E01B3D">
        <w:rPr>
          <w:rFonts w:ascii="Cambria" w:eastAsia="Cambria" w:hAnsi="Cambria" w:cs="Cambria"/>
        </w:rPr>
        <w:t>Vl</w:t>
      </w:r>
      <w:proofErr w:type="spellEnd"/>
      <w:r w:rsidRPr="00E01B3D">
        <w:rPr>
          <w:rFonts w:ascii="Cambria" w:eastAsia="Cambria" w:hAnsi="Cambria" w:cs="Cambria"/>
        </w:rPr>
        <w:t xml:space="preserve">., ČERNÝ, Fr. </w:t>
      </w:r>
      <w:r w:rsidRPr="00E01B3D">
        <w:rPr>
          <w:rFonts w:ascii="Cambria" w:eastAsia="Cambria" w:hAnsi="Cambria" w:cs="Cambria"/>
          <w:i/>
          <w:iCs/>
        </w:rPr>
        <w:t>Technologie slévání, tváření a svařování – návody na cvičení</w:t>
      </w:r>
      <w:r w:rsidRPr="00E01B3D">
        <w:rPr>
          <w:rFonts w:ascii="Cambria" w:eastAsia="Cambria" w:hAnsi="Cambria" w:cs="Cambria"/>
        </w:rPr>
        <w:t>. 2. vyd.</w:t>
      </w:r>
      <w:r w:rsidR="00E01B3D">
        <w:t xml:space="preserve"> </w:t>
      </w:r>
      <w:r w:rsidR="00E01B3D">
        <w:rPr>
          <w:rFonts w:ascii="Cambria" w:eastAsia="Cambria" w:hAnsi="Cambria" w:cs="Cambria"/>
        </w:rPr>
        <w:t>Plzeň</w:t>
      </w:r>
      <w:r w:rsidRPr="00E01B3D">
        <w:rPr>
          <w:rFonts w:ascii="Cambria" w:eastAsia="Cambria" w:hAnsi="Cambria" w:cs="Cambria"/>
        </w:rPr>
        <w:t>: Západočeská univerzita, 1993. 174 s. ISBN 80-7082-100-0.</w:t>
      </w:r>
    </w:p>
    <w:p w:rsidR="000273BB" w:rsidRPr="00E01B3D" w:rsidRDefault="000273BB" w:rsidP="00E01B3D">
      <w:pPr>
        <w:jc w:val="both"/>
      </w:pPr>
    </w:p>
    <w:p w:rsidR="000273BB" w:rsidRPr="00E01B3D" w:rsidRDefault="001B6521" w:rsidP="00E01B3D">
      <w:pPr>
        <w:ind w:right="100"/>
        <w:jc w:val="both"/>
      </w:pPr>
      <w:r w:rsidRPr="00E01B3D">
        <w:rPr>
          <w:rFonts w:ascii="Cambria" w:eastAsia="Cambria" w:hAnsi="Cambria" w:cs="Cambria"/>
        </w:rPr>
        <w:t xml:space="preserve">KOVAŘÍK, R., Černý, Fr. </w:t>
      </w:r>
      <w:r w:rsidRPr="00E01B3D">
        <w:rPr>
          <w:rFonts w:ascii="Cambria" w:eastAsia="Cambria" w:hAnsi="Cambria" w:cs="Cambria"/>
          <w:i/>
          <w:iCs/>
        </w:rPr>
        <w:t>Technologie svařování</w:t>
      </w:r>
      <w:r w:rsidRPr="00E01B3D">
        <w:rPr>
          <w:rFonts w:ascii="Cambria" w:eastAsia="Cambria" w:hAnsi="Cambria" w:cs="Cambria"/>
        </w:rPr>
        <w:t>. 2. vyd. Plzeň: ZČU, 2000. 186 s. ISBN 80-7082-697-5.trojnické tabulky s výběrem aktuálních technických norem</w:t>
      </w:r>
    </w:p>
    <w:p w:rsidR="000273BB" w:rsidRDefault="000273BB">
      <w:pPr>
        <w:spacing w:line="200" w:lineRule="exact"/>
        <w:rPr>
          <w:sz w:val="20"/>
          <w:szCs w:val="20"/>
        </w:rPr>
      </w:pPr>
    </w:p>
    <w:p w:rsidR="000273BB" w:rsidRDefault="000273BB">
      <w:pPr>
        <w:spacing w:line="200" w:lineRule="exact"/>
        <w:rPr>
          <w:sz w:val="20"/>
          <w:szCs w:val="20"/>
        </w:rPr>
      </w:pPr>
    </w:p>
    <w:p w:rsidR="000273BB" w:rsidRDefault="000273BB">
      <w:pPr>
        <w:spacing w:line="200" w:lineRule="exact"/>
        <w:rPr>
          <w:sz w:val="20"/>
          <w:szCs w:val="20"/>
        </w:rPr>
      </w:pPr>
    </w:p>
    <w:p w:rsidR="000273BB" w:rsidRDefault="000273BB" w:rsidP="00E01B3D">
      <w:pPr>
        <w:ind w:right="20"/>
        <w:rPr>
          <w:sz w:val="20"/>
          <w:szCs w:val="20"/>
        </w:rPr>
      </w:pPr>
    </w:p>
    <w:sectPr w:rsidR="000273BB" w:rsidSect="00E01B3D">
      <w:pgSz w:w="11900" w:h="16838"/>
      <w:pgMar w:top="907" w:right="1126" w:bottom="0" w:left="1140" w:header="0" w:footer="190" w:gutter="0"/>
      <w:cols w:space="708" w:equalWidth="0">
        <w:col w:w="96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B3D" w:rsidRDefault="00E01B3D" w:rsidP="00E01B3D">
      <w:r>
        <w:separator/>
      </w:r>
    </w:p>
  </w:endnote>
  <w:endnote w:type="continuationSeparator" w:id="0">
    <w:p w:rsidR="00E01B3D" w:rsidRDefault="00E01B3D" w:rsidP="00E0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B3D" w:rsidRDefault="00E01B3D" w:rsidP="00E01B3D">
    <w:pPr>
      <w:ind w:right="20"/>
      <w:jc w:val="center"/>
      <w:rPr>
        <w:sz w:val="20"/>
        <w:szCs w:val="20"/>
      </w:rPr>
    </w:pPr>
    <w:r>
      <w:rPr>
        <w:rFonts w:ascii="Cambria" w:eastAsia="Cambria" w:hAnsi="Cambria" w:cs="Cambria"/>
        <w:color w:val="808080"/>
        <w:sz w:val="20"/>
        <w:szCs w:val="20"/>
      </w:rPr>
      <w:t xml:space="preserve">Okružní 10, 370 01 České Budějovice | www.vstecb.cz | is.vstecb.cz | </w:t>
    </w:r>
    <w:r>
      <w:rPr>
        <w:rFonts w:ascii="Cambria" w:eastAsia="Cambria" w:hAnsi="Cambria" w:cs="Cambria"/>
        <w:color w:val="808080"/>
        <w:sz w:val="20"/>
        <w:szCs w:val="20"/>
      </w:rPr>
      <w:t>nahlikova</w:t>
    </w:r>
    <w:r>
      <w:rPr>
        <w:rFonts w:ascii="Cambria" w:eastAsia="Cambria" w:hAnsi="Cambria" w:cs="Cambria"/>
        <w:color w:val="808080"/>
        <w:sz w:val="20"/>
        <w:szCs w:val="20"/>
      </w:rPr>
      <w:t>@mail.vstecb.cz</w:t>
    </w:r>
  </w:p>
  <w:p w:rsidR="00E01B3D" w:rsidRDefault="00E01B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B3D" w:rsidRDefault="00E01B3D" w:rsidP="00E01B3D">
      <w:r>
        <w:separator/>
      </w:r>
    </w:p>
  </w:footnote>
  <w:footnote w:type="continuationSeparator" w:id="0">
    <w:p w:rsidR="00E01B3D" w:rsidRDefault="00E01B3D" w:rsidP="00E01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B3D" w:rsidRDefault="00E01B3D" w:rsidP="00E01B3D">
    <w:pPr>
      <w:spacing w:line="235" w:lineRule="auto"/>
      <w:ind w:left="4600" w:right="80" w:hanging="1056"/>
      <w:jc w:val="right"/>
      <w:rPr>
        <w:rFonts w:ascii="Calibri" w:eastAsia="Calibri" w:hAnsi="Calibri" w:cs="Calibri"/>
        <w:b/>
        <w:bCs/>
        <w:color w:val="993333"/>
        <w:sz w:val="28"/>
        <w:szCs w:val="28"/>
      </w:rPr>
    </w:pPr>
    <w:bookmarkStart w:id="1" w:name="page1"/>
    <w:bookmarkEnd w:id="1"/>
  </w:p>
  <w:p w:rsidR="00E01B3D" w:rsidRDefault="00E01B3D" w:rsidP="00E01B3D">
    <w:pPr>
      <w:spacing w:line="235" w:lineRule="auto"/>
      <w:ind w:left="4600" w:right="80" w:hanging="914"/>
      <w:jc w:val="right"/>
      <w:rPr>
        <w:sz w:val="20"/>
        <w:szCs w:val="20"/>
      </w:rPr>
    </w:pPr>
    <w:r>
      <w:rPr>
        <w:rFonts w:ascii="Calibri" w:eastAsia="Calibri" w:hAnsi="Calibri" w:cs="Calibri"/>
        <w:b/>
        <w:bCs/>
        <w:noProof/>
        <w:color w:val="993333"/>
        <w:sz w:val="28"/>
        <w:szCs w:val="28"/>
      </w:rPr>
      <w:drawing>
        <wp:anchor distT="0" distB="0" distL="114300" distR="114300" simplePos="0" relativeHeight="251659264" behindDoc="1" locked="0" layoutInCell="0" allowOverlap="1" wp14:anchorId="082A946A" wp14:editId="648C69CB">
          <wp:simplePos x="0" y="0"/>
          <wp:positionH relativeFrom="page">
            <wp:posOffset>801370</wp:posOffset>
          </wp:positionH>
          <wp:positionV relativeFrom="page">
            <wp:posOffset>227965</wp:posOffset>
          </wp:positionV>
          <wp:extent cx="1038860" cy="1057275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bCs/>
        <w:color w:val="993333"/>
        <w:sz w:val="28"/>
        <w:szCs w:val="28"/>
      </w:rPr>
      <w:t>VYSOKÁ ŠKOLA TECHNICKÁ A EKONOMICKÁ V ČESKÝCH BUDĚJOVICÍCH</w:t>
    </w:r>
  </w:p>
  <w:p w:rsidR="00E01B3D" w:rsidRDefault="00E01B3D" w:rsidP="00E01B3D">
    <w:pPr>
      <w:spacing w:line="55" w:lineRule="exact"/>
      <w:rPr>
        <w:sz w:val="24"/>
        <w:szCs w:val="24"/>
      </w:rPr>
    </w:pPr>
  </w:p>
  <w:p w:rsidR="00E01B3D" w:rsidRDefault="00E01B3D" w:rsidP="00E01B3D">
    <w:pPr>
      <w:ind w:right="80"/>
      <w:jc w:val="right"/>
      <w:rPr>
        <w:rFonts w:ascii="Calibri" w:eastAsia="Calibri" w:hAnsi="Calibri" w:cs="Calibri"/>
        <w:color w:val="993333"/>
        <w:sz w:val="24"/>
        <w:szCs w:val="24"/>
      </w:rPr>
    </w:pPr>
  </w:p>
  <w:p w:rsidR="00E01B3D" w:rsidRDefault="00E01B3D" w:rsidP="00E01B3D">
    <w:pPr>
      <w:ind w:right="80"/>
      <w:jc w:val="right"/>
      <w:rPr>
        <w:sz w:val="20"/>
        <w:szCs w:val="20"/>
      </w:rPr>
    </w:pPr>
    <w:r>
      <w:rPr>
        <w:rFonts w:ascii="Calibri" w:eastAsia="Calibri" w:hAnsi="Calibri" w:cs="Calibri"/>
        <w:color w:val="993333"/>
        <w:sz w:val="24"/>
        <w:szCs w:val="24"/>
      </w:rPr>
      <w:t>Tematické okruhy pro Státní závěrečné zkoušky</w:t>
    </w:r>
  </w:p>
  <w:p w:rsidR="00E01B3D" w:rsidRDefault="00E01B3D" w:rsidP="00E01B3D">
    <w:pPr>
      <w:spacing w:line="45" w:lineRule="exact"/>
      <w:rPr>
        <w:sz w:val="24"/>
        <w:szCs w:val="24"/>
      </w:rPr>
    </w:pPr>
  </w:p>
  <w:p w:rsidR="00E01B3D" w:rsidRDefault="00E01B3D" w:rsidP="00E01B3D">
    <w:pPr>
      <w:ind w:right="80"/>
      <w:jc w:val="right"/>
      <w:rPr>
        <w:sz w:val="20"/>
        <w:szCs w:val="20"/>
      </w:rPr>
    </w:pPr>
    <w:r>
      <w:rPr>
        <w:rFonts w:ascii="Calibri" w:eastAsia="Calibri" w:hAnsi="Calibri" w:cs="Calibri"/>
        <w:color w:val="993333"/>
        <w:sz w:val="24"/>
        <w:szCs w:val="24"/>
      </w:rPr>
      <w:t>obor: Strojírenství</w:t>
    </w:r>
  </w:p>
  <w:p w:rsidR="00E01B3D" w:rsidRDefault="00E01B3D" w:rsidP="00E01B3D">
    <w:pPr>
      <w:spacing w:line="43" w:lineRule="exact"/>
      <w:rPr>
        <w:sz w:val="24"/>
        <w:szCs w:val="24"/>
      </w:rPr>
    </w:pPr>
  </w:p>
  <w:p w:rsidR="00E01B3D" w:rsidRDefault="00E01B3D" w:rsidP="00E01B3D">
    <w:pPr>
      <w:ind w:right="80"/>
      <w:jc w:val="right"/>
      <w:rPr>
        <w:sz w:val="20"/>
        <w:szCs w:val="20"/>
      </w:rPr>
    </w:pPr>
    <w:r>
      <w:rPr>
        <w:rFonts w:ascii="Calibri" w:eastAsia="Calibri" w:hAnsi="Calibri" w:cs="Calibri"/>
        <w:color w:val="993333"/>
        <w:sz w:val="24"/>
        <w:szCs w:val="24"/>
      </w:rPr>
      <w:t>SZZ: Strojírenství</w:t>
    </w:r>
  </w:p>
  <w:p w:rsidR="00E01B3D" w:rsidRDefault="00E01B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57FCE"/>
    <w:multiLevelType w:val="hybridMultilevel"/>
    <w:tmpl w:val="87A8C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C9869"/>
    <w:multiLevelType w:val="hybridMultilevel"/>
    <w:tmpl w:val="CE58A3BA"/>
    <w:lvl w:ilvl="0" w:tplc="81F05996">
      <w:start w:val="1"/>
      <w:numFmt w:val="decimal"/>
      <w:lvlText w:val="%1."/>
      <w:lvlJc w:val="left"/>
    </w:lvl>
    <w:lvl w:ilvl="1" w:tplc="64F2F3A2">
      <w:numFmt w:val="decimal"/>
      <w:lvlText w:val=""/>
      <w:lvlJc w:val="left"/>
    </w:lvl>
    <w:lvl w:ilvl="2" w:tplc="1030792A">
      <w:numFmt w:val="decimal"/>
      <w:lvlText w:val=""/>
      <w:lvlJc w:val="left"/>
    </w:lvl>
    <w:lvl w:ilvl="3" w:tplc="A6442216">
      <w:numFmt w:val="decimal"/>
      <w:lvlText w:val=""/>
      <w:lvlJc w:val="left"/>
    </w:lvl>
    <w:lvl w:ilvl="4" w:tplc="ED72B13A">
      <w:numFmt w:val="decimal"/>
      <w:lvlText w:val=""/>
      <w:lvlJc w:val="left"/>
    </w:lvl>
    <w:lvl w:ilvl="5" w:tplc="86C24004">
      <w:numFmt w:val="decimal"/>
      <w:lvlText w:val=""/>
      <w:lvlJc w:val="left"/>
    </w:lvl>
    <w:lvl w:ilvl="6" w:tplc="465A65C6">
      <w:numFmt w:val="decimal"/>
      <w:lvlText w:val=""/>
      <w:lvlJc w:val="left"/>
    </w:lvl>
    <w:lvl w:ilvl="7" w:tplc="DA5E09E8">
      <w:numFmt w:val="decimal"/>
      <w:lvlText w:val=""/>
      <w:lvlJc w:val="left"/>
    </w:lvl>
    <w:lvl w:ilvl="8" w:tplc="4B80E2BA">
      <w:numFmt w:val="decimal"/>
      <w:lvlText w:val=""/>
      <w:lvlJc w:val="left"/>
    </w:lvl>
  </w:abstractNum>
  <w:abstractNum w:abstractNumId="2">
    <w:nsid w:val="66334873"/>
    <w:multiLevelType w:val="hybridMultilevel"/>
    <w:tmpl w:val="B018FCB4"/>
    <w:lvl w:ilvl="0" w:tplc="332A59D2">
      <w:start w:val="13"/>
      <w:numFmt w:val="decimal"/>
      <w:lvlText w:val="%1."/>
      <w:lvlJc w:val="left"/>
    </w:lvl>
    <w:lvl w:ilvl="1" w:tplc="1EF03CB6">
      <w:numFmt w:val="decimal"/>
      <w:lvlText w:val=""/>
      <w:lvlJc w:val="left"/>
    </w:lvl>
    <w:lvl w:ilvl="2" w:tplc="90D49800">
      <w:numFmt w:val="decimal"/>
      <w:lvlText w:val=""/>
      <w:lvlJc w:val="left"/>
    </w:lvl>
    <w:lvl w:ilvl="3" w:tplc="D6425E50">
      <w:numFmt w:val="decimal"/>
      <w:lvlText w:val=""/>
      <w:lvlJc w:val="left"/>
    </w:lvl>
    <w:lvl w:ilvl="4" w:tplc="B8F2AAC4">
      <w:numFmt w:val="decimal"/>
      <w:lvlText w:val=""/>
      <w:lvlJc w:val="left"/>
    </w:lvl>
    <w:lvl w:ilvl="5" w:tplc="B094ADD4">
      <w:numFmt w:val="decimal"/>
      <w:lvlText w:val=""/>
      <w:lvlJc w:val="left"/>
    </w:lvl>
    <w:lvl w:ilvl="6" w:tplc="51FA45B0">
      <w:numFmt w:val="decimal"/>
      <w:lvlText w:val=""/>
      <w:lvlJc w:val="left"/>
    </w:lvl>
    <w:lvl w:ilvl="7" w:tplc="D496FC80">
      <w:numFmt w:val="decimal"/>
      <w:lvlText w:val=""/>
      <w:lvlJc w:val="left"/>
    </w:lvl>
    <w:lvl w:ilvl="8" w:tplc="859E9A20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BB"/>
    <w:rsid w:val="000273BB"/>
    <w:rsid w:val="001B6521"/>
    <w:rsid w:val="00C102EE"/>
    <w:rsid w:val="00E0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1B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1B3D"/>
  </w:style>
  <w:style w:type="paragraph" w:styleId="Zpat">
    <w:name w:val="footer"/>
    <w:basedOn w:val="Normln"/>
    <w:link w:val="ZpatChar"/>
    <w:uiPriority w:val="99"/>
    <w:unhideWhenUsed/>
    <w:rsid w:val="00E01B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1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1B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1B3D"/>
  </w:style>
  <w:style w:type="paragraph" w:styleId="Zpat">
    <w:name w:val="footer"/>
    <w:basedOn w:val="Normln"/>
    <w:link w:val="ZpatChar"/>
    <w:uiPriority w:val="99"/>
    <w:unhideWhenUsed/>
    <w:rsid w:val="00E01B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1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865</Words>
  <Characters>5106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Náhlíková Pavla</cp:lastModifiedBy>
  <cp:revision>4</cp:revision>
  <dcterms:created xsi:type="dcterms:W3CDTF">2017-11-29T03:17:00Z</dcterms:created>
  <dcterms:modified xsi:type="dcterms:W3CDTF">2018-11-27T12:52:00Z</dcterms:modified>
</cp:coreProperties>
</file>