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347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9400DF">
      <w:pPr>
        <w:ind w:left="80"/>
        <w:rPr>
          <w:rFonts w:asciiTheme="majorHAnsi" w:hAnsiTheme="majorHAnsi"/>
          <w:sz w:val="20"/>
          <w:szCs w:val="20"/>
        </w:rPr>
      </w:pPr>
      <w:r w:rsidRPr="002B456B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Tematické okruhy pro Státní závěrečné zkoušky</w:t>
      </w: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325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9400DF">
      <w:pPr>
        <w:tabs>
          <w:tab w:val="left" w:pos="1460"/>
        </w:tabs>
        <w:ind w:left="80"/>
        <w:rPr>
          <w:rFonts w:asciiTheme="majorHAnsi" w:hAnsiTheme="majorHAnsi"/>
        </w:rPr>
      </w:pPr>
      <w:r w:rsidRPr="002B456B">
        <w:rPr>
          <w:rFonts w:asciiTheme="majorHAnsi" w:eastAsia="Cambria" w:hAnsiTheme="majorHAnsi" w:cs="Cambria"/>
          <w:b/>
          <w:bCs/>
        </w:rPr>
        <w:t>Obor:</w:t>
      </w:r>
      <w:r w:rsidRPr="002B456B">
        <w:rPr>
          <w:rFonts w:asciiTheme="majorHAnsi" w:hAnsiTheme="majorHAnsi"/>
        </w:rPr>
        <w:tab/>
      </w:r>
      <w:r w:rsidR="002B456B" w:rsidRPr="002B456B">
        <w:rPr>
          <w:rFonts w:asciiTheme="majorHAnsi" w:hAnsiTheme="majorHAnsi"/>
        </w:rPr>
        <w:tab/>
      </w:r>
      <w:r w:rsidR="00B94DC4" w:rsidRPr="002B456B">
        <w:rPr>
          <w:rFonts w:asciiTheme="majorHAnsi" w:eastAsia="Cambria" w:hAnsiTheme="majorHAnsi" w:cs="Cambria"/>
        </w:rPr>
        <w:t>Pozemní stavby</w:t>
      </w:r>
    </w:p>
    <w:p w:rsidR="00244D79" w:rsidRPr="002B456B" w:rsidRDefault="00244D79">
      <w:pPr>
        <w:spacing w:line="242" w:lineRule="exact"/>
        <w:rPr>
          <w:rFonts w:asciiTheme="majorHAnsi" w:hAnsiTheme="majorHAnsi"/>
        </w:rPr>
      </w:pPr>
    </w:p>
    <w:p w:rsidR="00244D79" w:rsidRPr="002B456B" w:rsidRDefault="009400DF">
      <w:pPr>
        <w:tabs>
          <w:tab w:val="left" w:pos="1460"/>
        </w:tabs>
        <w:ind w:left="80"/>
        <w:rPr>
          <w:rFonts w:asciiTheme="majorHAnsi" w:hAnsiTheme="majorHAnsi"/>
        </w:rPr>
      </w:pPr>
      <w:r w:rsidRPr="002B456B">
        <w:rPr>
          <w:rFonts w:asciiTheme="majorHAnsi" w:eastAsia="Cambria" w:hAnsiTheme="majorHAnsi" w:cs="Cambria"/>
          <w:b/>
          <w:bCs/>
        </w:rPr>
        <w:t>Název SZZ:</w:t>
      </w:r>
      <w:r w:rsidRPr="002B456B">
        <w:rPr>
          <w:rFonts w:asciiTheme="majorHAnsi" w:hAnsiTheme="majorHAnsi"/>
        </w:rPr>
        <w:tab/>
      </w:r>
      <w:r w:rsidR="002B456B" w:rsidRPr="002B456B">
        <w:rPr>
          <w:rFonts w:asciiTheme="majorHAnsi" w:hAnsiTheme="majorHAnsi"/>
        </w:rPr>
        <w:tab/>
      </w:r>
      <w:r w:rsidRPr="002B456B">
        <w:rPr>
          <w:rFonts w:asciiTheme="majorHAnsi" w:eastAsia="Cambria" w:hAnsiTheme="majorHAnsi" w:cs="Cambria"/>
        </w:rPr>
        <w:t>Pozemní stavitelství</w:t>
      </w:r>
    </w:p>
    <w:p w:rsidR="00244D79" w:rsidRPr="002B456B" w:rsidRDefault="00244D79">
      <w:pPr>
        <w:spacing w:line="200" w:lineRule="exact"/>
        <w:rPr>
          <w:rFonts w:asciiTheme="majorHAnsi" w:hAnsiTheme="majorHAnsi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</w:rPr>
      </w:pPr>
    </w:p>
    <w:p w:rsidR="00244D79" w:rsidRPr="002B456B" w:rsidRDefault="002B456B" w:rsidP="002B456B">
      <w:pPr>
        <w:spacing w:line="360" w:lineRule="auto"/>
        <w:rPr>
          <w:rFonts w:asciiTheme="majorHAnsi" w:hAnsiTheme="majorHAnsi"/>
        </w:rPr>
      </w:pPr>
      <w:r w:rsidRPr="002B456B">
        <w:rPr>
          <w:rFonts w:asciiTheme="majorHAnsi" w:hAnsiTheme="majorHAnsi"/>
          <w:b/>
        </w:rPr>
        <w:t xml:space="preserve"> </w:t>
      </w:r>
      <w:proofErr w:type="spellStart"/>
      <w:r w:rsidRPr="002B456B">
        <w:rPr>
          <w:rFonts w:asciiTheme="majorHAnsi" w:hAnsiTheme="majorHAnsi"/>
          <w:b/>
        </w:rPr>
        <w:t>Prerekvizity</w:t>
      </w:r>
      <w:proofErr w:type="spellEnd"/>
      <w:r w:rsidRPr="002B456B">
        <w:rPr>
          <w:rFonts w:asciiTheme="majorHAnsi" w:hAnsiTheme="majorHAnsi"/>
          <w:b/>
        </w:rPr>
        <w:t xml:space="preserve"> k SZZ:</w:t>
      </w:r>
      <w:r w:rsidRPr="002B456B">
        <w:rPr>
          <w:rFonts w:asciiTheme="majorHAnsi" w:hAnsiTheme="majorHAnsi"/>
          <w:b/>
        </w:rPr>
        <w:tab/>
      </w:r>
      <w:r w:rsidRPr="002B456B">
        <w:rPr>
          <w:rFonts w:asciiTheme="majorHAnsi" w:eastAsia="Cambria" w:hAnsiTheme="majorHAnsi" w:cs="Cambria"/>
        </w:rPr>
        <w:t>Pozemní stavitelství</w:t>
      </w:r>
      <w:r w:rsidRPr="002B456B">
        <w:rPr>
          <w:rFonts w:asciiTheme="majorHAnsi" w:eastAsia="Cambria" w:hAnsiTheme="majorHAnsi" w:cs="Cambria"/>
        </w:rPr>
        <w:t xml:space="preserve"> I.</w:t>
      </w:r>
    </w:p>
    <w:p w:rsidR="00244D79" w:rsidRPr="002B456B" w:rsidRDefault="002B456B" w:rsidP="002B456B">
      <w:pPr>
        <w:spacing w:line="360" w:lineRule="auto"/>
        <w:ind w:left="1440" w:firstLine="720"/>
        <w:rPr>
          <w:rFonts w:asciiTheme="majorHAnsi" w:hAnsiTheme="majorHAnsi"/>
        </w:rPr>
      </w:pPr>
      <w:r w:rsidRPr="002B456B">
        <w:rPr>
          <w:rFonts w:asciiTheme="majorHAnsi" w:eastAsia="Cambria" w:hAnsiTheme="majorHAnsi" w:cs="Cambria"/>
        </w:rPr>
        <w:t>Pozemní stavitelství I</w:t>
      </w:r>
      <w:r w:rsidRPr="002B456B">
        <w:rPr>
          <w:rFonts w:asciiTheme="majorHAnsi" w:eastAsia="Cambria" w:hAnsiTheme="majorHAnsi" w:cs="Cambria"/>
        </w:rPr>
        <w:t>I</w:t>
      </w:r>
      <w:r w:rsidRPr="002B456B">
        <w:rPr>
          <w:rFonts w:asciiTheme="majorHAnsi" w:eastAsia="Cambria" w:hAnsiTheme="majorHAnsi" w:cs="Cambria"/>
        </w:rPr>
        <w:t>.</w:t>
      </w:r>
    </w:p>
    <w:p w:rsidR="00244D79" w:rsidRPr="002B456B" w:rsidRDefault="002B456B" w:rsidP="002B456B">
      <w:pPr>
        <w:spacing w:line="360" w:lineRule="auto"/>
        <w:ind w:left="1440" w:firstLine="720"/>
        <w:rPr>
          <w:rFonts w:asciiTheme="majorHAnsi" w:hAnsiTheme="majorHAnsi"/>
        </w:rPr>
      </w:pPr>
      <w:r w:rsidRPr="002B456B">
        <w:rPr>
          <w:rFonts w:asciiTheme="majorHAnsi" w:eastAsia="Cambria" w:hAnsiTheme="majorHAnsi" w:cs="Cambria"/>
        </w:rPr>
        <w:t>Pozemní stavitelství I</w:t>
      </w:r>
      <w:r w:rsidRPr="002B456B">
        <w:rPr>
          <w:rFonts w:asciiTheme="majorHAnsi" w:eastAsia="Cambria" w:hAnsiTheme="majorHAnsi" w:cs="Cambria"/>
        </w:rPr>
        <w:t>II</w:t>
      </w:r>
      <w:r w:rsidRPr="002B456B">
        <w:rPr>
          <w:rFonts w:asciiTheme="majorHAnsi" w:eastAsia="Cambria" w:hAnsiTheme="majorHAnsi" w:cs="Cambria"/>
        </w:rPr>
        <w:t>.</w:t>
      </w:r>
    </w:p>
    <w:p w:rsidR="00244D79" w:rsidRPr="002B456B" w:rsidRDefault="002B456B" w:rsidP="002B456B">
      <w:pPr>
        <w:spacing w:line="360" w:lineRule="auto"/>
        <w:ind w:left="1440" w:firstLine="720"/>
        <w:rPr>
          <w:rFonts w:asciiTheme="majorHAnsi" w:hAnsiTheme="majorHAnsi"/>
        </w:rPr>
      </w:pPr>
      <w:r w:rsidRPr="002B456B">
        <w:rPr>
          <w:rFonts w:asciiTheme="majorHAnsi" w:eastAsia="Cambria" w:hAnsiTheme="majorHAnsi" w:cs="Cambria"/>
        </w:rPr>
        <w:t xml:space="preserve">Pozemní stavitelství </w:t>
      </w:r>
      <w:r w:rsidRPr="002B456B">
        <w:rPr>
          <w:rFonts w:asciiTheme="majorHAnsi" w:eastAsia="Cambria" w:hAnsiTheme="majorHAnsi" w:cs="Cambria"/>
        </w:rPr>
        <w:t>V</w:t>
      </w:r>
      <w:r w:rsidRPr="002B456B">
        <w:rPr>
          <w:rFonts w:asciiTheme="majorHAnsi" w:eastAsia="Cambria" w:hAnsiTheme="majorHAnsi" w:cs="Cambria"/>
        </w:rPr>
        <w:t>I.</w:t>
      </w:r>
    </w:p>
    <w:p w:rsidR="00244D79" w:rsidRPr="002B456B" w:rsidRDefault="002B456B" w:rsidP="002B456B">
      <w:pPr>
        <w:spacing w:line="360" w:lineRule="auto"/>
        <w:ind w:left="1440" w:firstLine="720"/>
        <w:rPr>
          <w:rFonts w:asciiTheme="majorHAnsi" w:hAnsiTheme="majorHAnsi"/>
        </w:rPr>
      </w:pPr>
      <w:r w:rsidRPr="002B456B">
        <w:rPr>
          <w:rFonts w:asciiTheme="majorHAnsi" w:eastAsia="Cambria" w:hAnsiTheme="majorHAnsi" w:cs="Cambria"/>
        </w:rPr>
        <w:t>Pozemní stavitelství</w:t>
      </w:r>
      <w:r w:rsidRPr="002B456B">
        <w:rPr>
          <w:rFonts w:asciiTheme="majorHAnsi" w:eastAsia="Cambria" w:hAnsiTheme="majorHAnsi" w:cs="Cambria"/>
        </w:rPr>
        <w:t xml:space="preserve"> V</w:t>
      </w:r>
      <w:r w:rsidRPr="002B456B">
        <w:rPr>
          <w:rFonts w:asciiTheme="majorHAnsi" w:eastAsia="Cambria" w:hAnsiTheme="majorHAnsi" w:cs="Cambria"/>
        </w:rPr>
        <w:t>.</w:t>
      </w:r>
    </w:p>
    <w:p w:rsidR="00244D79" w:rsidRPr="002B456B" w:rsidRDefault="00244D79">
      <w:pPr>
        <w:spacing w:line="200" w:lineRule="exact"/>
        <w:rPr>
          <w:rFonts w:asciiTheme="majorHAnsi" w:hAnsiTheme="majorHAnsi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44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28"/>
        <w:gridCol w:w="1134"/>
        <w:gridCol w:w="2730"/>
      </w:tblGrid>
      <w:tr w:rsidR="00244D79" w:rsidRPr="002B456B" w:rsidTr="002B456B">
        <w:trPr>
          <w:trHeight w:val="31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4D79" w:rsidRPr="002B456B" w:rsidRDefault="009400DF" w:rsidP="002B456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2B456B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Vypracoval</w:t>
            </w:r>
            <w:r w:rsidR="002B456B" w:rsidRPr="002B456B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a</w:t>
            </w:r>
            <w:r w:rsidRPr="002B456B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8" w:type="dxa"/>
            <w:tcBorders>
              <w:top w:val="single" w:sz="8" w:space="0" w:color="auto"/>
              <w:right w:val="single" w:sz="8" w:space="0" w:color="auto"/>
            </w:tcBorders>
          </w:tcPr>
          <w:p w:rsidR="00244D79" w:rsidRPr="002B456B" w:rsidRDefault="00D73593" w:rsidP="002B456B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2B456B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9400DF" w:rsidRPr="002B456B">
              <w:rPr>
                <w:rFonts w:asciiTheme="majorHAnsi" w:eastAsia="Cambria" w:hAnsiTheme="majorHAnsi" w:cs="Cambria"/>
                <w:sz w:val="20"/>
                <w:szCs w:val="20"/>
              </w:rPr>
              <w:t xml:space="preserve">Ing. </w:t>
            </w:r>
            <w:r w:rsidR="00B94DC4" w:rsidRPr="002B456B">
              <w:rPr>
                <w:rFonts w:asciiTheme="majorHAnsi" w:eastAsia="Cambria" w:hAnsiTheme="majorHAnsi" w:cs="Cambria"/>
                <w:sz w:val="20"/>
                <w:szCs w:val="20"/>
              </w:rPr>
              <w:t>Zuzana Kramářová, Ph.D.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244D79" w:rsidRPr="002B456B" w:rsidRDefault="009400DF" w:rsidP="002B456B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2B456B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730" w:type="dxa"/>
            <w:tcBorders>
              <w:top w:val="single" w:sz="8" w:space="0" w:color="auto"/>
              <w:right w:val="single" w:sz="8" w:space="0" w:color="auto"/>
            </w:tcBorders>
          </w:tcPr>
          <w:p w:rsidR="00244D79" w:rsidRPr="002B456B" w:rsidRDefault="00244D79" w:rsidP="002B45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44D79" w:rsidRPr="002B456B" w:rsidTr="002B456B">
        <w:trPr>
          <w:trHeight w:val="306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D79" w:rsidRPr="002B456B" w:rsidRDefault="00244D79" w:rsidP="002B45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</w:tcPr>
          <w:p w:rsidR="00244D79" w:rsidRPr="002B456B" w:rsidRDefault="00244D79" w:rsidP="002B45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44D79" w:rsidRPr="002B456B" w:rsidRDefault="00244D79" w:rsidP="002B45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30" w:type="dxa"/>
            <w:tcBorders>
              <w:bottom w:val="single" w:sz="8" w:space="0" w:color="auto"/>
              <w:right w:val="single" w:sz="8" w:space="0" w:color="auto"/>
            </w:tcBorders>
          </w:tcPr>
          <w:p w:rsidR="00244D79" w:rsidRPr="002B456B" w:rsidRDefault="00244D79" w:rsidP="002B45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44D79" w:rsidRPr="002B456B" w:rsidTr="002B456B">
        <w:trPr>
          <w:trHeight w:val="46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244D79" w:rsidRPr="002B456B" w:rsidRDefault="009400DF" w:rsidP="002B456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2B456B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Schválil garant oboru:</w:t>
            </w:r>
          </w:p>
        </w:tc>
        <w:tc>
          <w:tcPr>
            <w:tcW w:w="3828" w:type="dxa"/>
            <w:tcBorders>
              <w:right w:val="single" w:sz="8" w:space="0" w:color="auto"/>
            </w:tcBorders>
          </w:tcPr>
          <w:p w:rsidR="00244D79" w:rsidRPr="002B456B" w:rsidRDefault="00D73593" w:rsidP="002B456B">
            <w:pPr>
              <w:rPr>
                <w:rFonts w:asciiTheme="majorHAnsi" w:hAnsiTheme="majorHAnsi"/>
                <w:sz w:val="24"/>
                <w:szCs w:val="24"/>
              </w:rPr>
            </w:pPr>
            <w:r w:rsidRPr="002B456B">
              <w:rPr>
                <w:rFonts w:asciiTheme="majorHAnsi" w:eastAsia="Cambria" w:hAnsiTheme="majorHAnsi" w:cs="Cambria"/>
                <w:sz w:val="20"/>
                <w:szCs w:val="20"/>
              </w:rPr>
              <w:t xml:space="preserve">  </w:t>
            </w:r>
            <w:r w:rsidR="002B456B" w:rsidRPr="007132EA">
              <w:rPr>
                <w:rFonts w:asciiTheme="majorHAnsi" w:eastAsia="Cambria" w:hAnsiTheme="majorHAnsi" w:cs="Cambria"/>
                <w:sz w:val="20"/>
                <w:szCs w:val="20"/>
              </w:rPr>
              <w:t>prof. Ing. Ingrid </w:t>
            </w:r>
            <w:proofErr w:type="spellStart"/>
            <w:r w:rsidR="002B456B" w:rsidRPr="007132EA">
              <w:rPr>
                <w:rFonts w:asciiTheme="majorHAnsi" w:eastAsia="Cambria" w:hAnsiTheme="majorHAnsi" w:cs="Cambria"/>
                <w:sz w:val="20"/>
                <w:szCs w:val="20"/>
              </w:rPr>
              <w:t>Juhásová</w:t>
            </w:r>
            <w:proofErr w:type="spellEnd"/>
            <w:r w:rsidR="002B456B" w:rsidRPr="007132EA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proofErr w:type="spellStart"/>
            <w:r w:rsidR="002B456B" w:rsidRPr="007132EA">
              <w:rPr>
                <w:rFonts w:asciiTheme="majorHAnsi" w:eastAsia="Cambria" w:hAnsiTheme="majorHAnsi" w:cs="Cambria"/>
                <w:sz w:val="20"/>
                <w:szCs w:val="20"/>
              </w:rPr>
              <w:t>Šenitková</w:t>
            </w:r>
            <w:proofErr w:type="spellEnd"/>
            <w:r w:rsidR="002B456B" w:rsidRPr="007132EA">
              <w:rPr>
                <w:rFonts w:asciiTheme="majorHAnsi" w:eastAsia="Cambria" w:hAnsiTheme="majorHAnsi" w:cs="Cambria"/>
                <w:sz w:val="20"/>
                <w:szCs w:val="20"/>
              </w:rPr>
              <w:t>, CSc.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244D79" w:rsidRPr="002B456B" w:rsidRDefault="009400DF" w:rsidP="002B456B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2B456B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730" w:type="dxa"/>
            <w:tcBorders>
              <w:right w:val="single" w:sz="8" w:space="0" w:color="auto"/>
            </w:tcBorders>
          </w:tcPr>
          <w:p w:rsidR="00244D79" w:rsidRPr="002B456B" w:rsidRDefault="00244D79" w:rsidP="002B45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44D79" w:rsidRPr="002B456B" w:rsidTr="002B456B">
        <w:trPr>
          <w:trHeight w:val="237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2B456B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2B456B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2B456B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2B456B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44D79" w:rsidRPr="002B456B" w:rsidRDefault="009400DF">
      <w:pPr>
        <w:spacing w:line="20" w:lineRule="exact"/>
        <w:rPr>
          <w:rFonts w:asciiTheme="majorHAnsi" w:hAnsiTheme="majorHAnsi"/>
          <w:sz w:val="24"/>
          <w:szCs w:val="24"/>
        </w:rPr>
      </w:pPr>
      <w:r w:rsidRPr="002B456B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4AAA016" wp14:editId="30CC5053">
                <wp:simplePos x="0" y="0"/>
                <wp:positionH relativeFrom="column">
                  <wp:posOffset>6312535</wp:posOffset>
                </wp:positionH>
                <wp:positionV relativeFrom="paragraph">
                  <wp:posOffset>-909955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68E8CBD" id="Shape 2" o:spid="_x0000_s1026" style="position:absolute;margin-left:497.05pt;margin-top:-71.65pt;width:.95pt;height:.9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391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</w:tblGrid>
      <w:tr w:rsidR="00244D79" w:rsidRPr="002B456B" w:rsidTr="002B456B">
        <w:trPr>
          <w:trHeight w:val="24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D79" w:rsidRPr="002B456B" w:rsidRDefault="009400DF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2B456B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Datum vydání:</w:t>
            </w:r>
          </w:p>
        </w:tc>
        <w:tc>
          <w:tcPr>
            <w:tcW w:w="38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D79" w:rsidRPr="002B456B" w:rsidRDefault="002B456B" w:rsidP="002B456B">
            <w:pPr>
              <w:ind w:right="1680"/>
              <w:rPr>
                <w:rFonts w:asciiTheme="majorHAnsi" w:hAnsiTheme="majorHAnsi"/>
                <w:sz w:val="20"/>
                <w:szCs w:val="20"/>
              </w:rPr>
            </w:pPr>
            <w:r w:rsidRPr="002B456B">
              <w:rPr>
                <w:rFonts w:asciiTheme="majorHAnsi" w:eastAsia="Cambria" w:hAnsiTheme="majorHAnsi" w:cs="Cambria"/>
                <w:sz w:val="20"/>
                <w:szCs w:val="20"/>
              </w:rPr>
              <w:t xml:space="preserve">  </w:t>
            </w:r>
            <w:r w:rsidR="00B57A3D" w:rsidRPr="002B456B">
              <w:rPr>
                <w:rFonts w:asciiTheme="majorHAnsi" w:eastAsia="Cambria" w:hAnsiTheme="majorHAnsi" w:cs="Cambria"/>
                <w:sz w:val="20"/>
                <w:szCs w:val="20"/>
              </w:rPr>
              <w:t>9</w:t>
            </w:r>
            <w:r w:rsidR="009400DF" w:rsidRPr="002B456B">
              <w:rPr>
                <w:rFonts w:asciiTheme="majorHAnsi" w:eastAsia="Cambria" w:hAnsiTheme="majorHAnsi" w:cs="Cambria"/>
                <w:sz w:val="20"/>
                <w:szCs w:val="20"/>
              </w:rPr>
              <w:t>.</w:t>
            </w:r>
            <w:r w:rsidR="00B94DC4" w:rsidRPr="002B456B">
              <w:rPr>
                <w:rFonts w:asciiTheme="majorHAnsi" w:eastAsia="Cambria" w:hAnsiTheme="majorHAnsi" w:cs="Cambria"/>
                <w:sz w:val="20"/>
                <w:szCs w:val="20"/>
              </w:rPr>
              <w:t xml:space="preserve"> 10</w:t>
            </w:r>
            <w:r w:rsidR="009400DF" w:rsidRPr="002B456B">
              <w:rPr>
                <w:rFonts w:asciiTheme="majorHAnsi" w:eastAsia="Cambria" w:hAnsiTheme="majorHAnsi" w:cs="Cambria"/>
                <w:sz w:val="20"/>
                <w:szCs w:val="20"/>
              </w:rPr>
              <w:t>.</w:t>
            </w:r>
            <w:r w:rsidR="00B94DC4" w:rsidRPr="002B456B">
              <w:rPr>
                <w:rFonts w:asciiTheme="majorHAnsi" w:eastAsia="Cambria" w:hAnsiTheme="majorHAnsi" w:cs="Cambria"/>
                <w:sz w:val="20"/>
                <w:szCs w:val="20"/>
              </w:rPr>
              <w:t xml:space="preserve"> 2018</w:t>
            </w:r>
          </w:p>
        </w:tc>
      </w:tr>
      <w:tr w:rsidR="00244D79" w:rsidRPr="002B456B" w:rsidTr="002B456B">
        <w:trPr>
          <w:trHeight w:val="237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2B456B" w:rsidRDefault="00244D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2B456B" w:rsidRDefault="00244D79" w:rsidP="002B456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4D79" w:rsidRPr="002B456B" w:rsidTr="002B456B">
        <w:trPr>
          <w:trHeight w:val="245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D79" w:rsidRPr="002B456B" w:rsidRDefault="009400DF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2B456B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Platnost od:</w:t>
            </w:r>
          </w:p>
        </w:tc>
        <w:tc>
          <w:tcPr>
            <w:tcW w:w="3852" w:type="dxa"/>
            <w:tcBorders>
              <w:right w:val="single" w:sz="8" w:space="0" w:color="auto"/>
            </w:tcBorders>
            <w:vAlign w:val="bottom"/>
          </w:tcPr>
          <w:p w:rsidR="00244D79" w:rsidRPr="002B456B" w:rsidRDefault="00B57A3D" w:rsidP="002B456B">
            <w:pPr>
              <w:ind w:right="1580"/>
              <w:rPr>
                <w:rFonts w:asciiTheme="majorHAnsi" w:hAnsiTheme="majorHAnsi"/>
                <w:sz w:val="20"/>
                <w:szCs w:val="20"/>
              </w:rPr>
            </w:pPr>
            <w:r w:rsidRPr="002B456B">
              <w:rPr>
                <w:rFonts w:asciiTheme="majorHAnsi" w:eastAsia="Cambria" w:hAnsiTheme="majorHAnsi" w:cs="Cambria"/>
                <w:sz w:val="20"/>
                <w:szCs w:val="20"/>
              </w:rPr>
              <w:t xml:space="preserve">  </w:t>
            </w:r>
            <w:r w:rsidR="009400DF" w:rsidRPr="002B456B">
              <w:rPr>
                <w:rFonts w:asciiTheme="majorHAnsi" w:eastAsia="Cambria" w:hAnsiTheme="majorHAnsi" w:cs="Cambria"/>
                <w:sz w:val="20"/>
                <w:szCs w:val="20"/>
              </w:rPr>
              <w:t>AR 201</w:t>
            </w:r>
            <w:r w:rsidR="00B94DC4" w:rsidRPr="002B456B">
              <w:rPr>
                <w:rFonts w:asciiTheme="majorHAnsi" w:eastAsia="Cambria" w:hAnsiTheme="majorHAnsi" w:cs="Cambria"/>
                <w:sz w:val="20"/>
                <w:szCs w:val="20"/>
              </w:rPr>
              <w:t>8</w:t>
            </w:r>
            <w:r w:rsidR="009400DF" w:rsidRPr="002B456B">
              <w:rPr>
                <w:rFonts w:asciiTheme="majorHAnsi" w:eastAsia="Cambria" w:hAnsiTheme="majorHAnsi" w:cs="Cambria"/>
                <w:sz w:val="20"/>
                <w:szCs w:val="20"/>
              </w:rPr>
              <w:t>/201</w:t>
            </w:r>
            <w:r w:rsidR="00B94DC4" w:rsidRPr="002B456B">
              <w:rPr>
                <w:rFonts w:asciiTheme="majorHAnsi" w:eastAsia="Cambria" w:hAnsiTheme="majorHAnsi" w:cs="Cambria"/>
                <w:sz w:val="20"/>
                <w:szCs w:val="20"/>
              </w:rPr>
              <w:t>9</w:t>
            </w:r>
          </w:p>
        </w:tc>
      </w:tr>
      <w:tr w:rsidR="00244D79" w:rsidRPr="002B456B" w:rsidTr="002B456B">
        <w:trPr>
          <w:trHeight w:val="258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2B456B" w:rsidRDefault="00244D79">
            <w:pPr>
              <w:rPr>
                <w:rFonts w:asciiTheme="majorHAnsi" w:hAnsiTheme="majorHAnsi"/>
              </w:rPr>
            </w:pP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D79" w:rsidRPr="002B456B" w:rsidRDefault="00244D79">
            <w:pPr>
              <w:rPr>
                <w:rFonts w:asciiTheme="majorHAnsi" w:hAnsiTheme="majorHAnsi"/>
              </w:rPr>
            </w:pPr>
          </w:p>
        </w:tc>
      </w:tr>
    </w:tbl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spacing w:line="306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244D79">
      <w:pPr>
        <w:rPr>
          <w:rFonts w:asciiTheme="majorHAnsi" w:hAnsiTheme="majorHAnsi"/>
        </w:rPr>
        <w:sectPr w:rsidR="00244D79" w:rsidRPr="002B456B" w:rsidSect="00D73593">
          <w:headerReference w:type="default" r:id="rId8"/>
          <w:footerReference w:type="default" r:id="rId9"/>
          <w:pgSz w:w="11900" w:h="16838"/>
          <w:pgMar w:top="907" w:right="886" w:bottom="0" w:left="1060" w:header="0" w:footer="360" w:gutter="0"/>
          <w:cols w:space="708" w:equalWidth="0">
            <w:col w:w="9960"/>
          </w:cols>
        </w:sectPr>
      </w:pPr>
    </w:p>
    <w:p w:rsidR="00244D79" w:rsidRPr="002B456B" w:rsidRDefault="009400DF">
      <w:pPr>
        <w:ind w:left="7"/>
        <w:rPr>
          <w:rFonts w:asciiTheme="majorHAnsi" w:hAnsiTheme="majorHAnsi"/>
          <w:sz w:val="28"/>
          <w:szCs w:val="28"/>
        </w:rPr>
      </w:pPr>
      <w:bookmarkStart w:id="1" w:name="page2"/>
      <w:bookmarkEnd w:id="1"/>
      <w:r w:rsidRPr="002B456B">
        <w:rPr>
          <w:rFonts w:asciiTheme="majorHAnsi" w:eastAsia="Cambria" w:hAnsiTheme="majorHAnsi"/>
          <w:b/>
          <w:bCs/>
          <w:sz w:val="28"/>
          <w:szCs w:val="28"/>
          <w:u w:val="single"/>
        </w:rPr>
        <w:lastRenderedPageBreak/>
        <w:t>Tematické okruhy</w:t>
      </w:r>
    </w:p>
    <w:p w:rsidR="00244D79" w:rsidRPr="002B456B" w:rsidRDefault="00244D79" w:rsidP="00D73593">
      <w:pPr>
        <w:spacing w:line="253" w:lineRule="exact"/>
        <w:rPr>
          <w:rFonts w:asciiTheme="majorHAnsi" w:hAnsiTheme="majorHAnsi"/>
          <w:sz w:val="24"/>
          <w:szCs w:val="24"/>
        </w:rPr>
      </w:pPr>
    </w:p>
    <w:p w:rsidR="004F56E0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Požadavky na konstrukční systém, prostorové působení konstrukčního systému.</w:t>
      </w:r>
    </w:p>
    <w:p w:rsidR="004F56E0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Konstrukční systémy jedno a vícepodl</w:t>
      </w:r>
      <w:bookmarkStart w:id="2" w:name="_GoBack"/>
      <w:bookmarkEnd w:id="2"/>
      <w:r w:rsidRPr="002B456B">
        <w:rPr>
          <w:rFonts w:asciiTheme="majorHAnsi" w:eastAsia="Cambria" w:hAnsiTheme="majorHAnsi"/>
          <w:sz w:val="24"/>
          <w:szCs w:val="24"/>
        </w:rPr>
        <w:t>ažních staveb, konstrukční systémy halových staveb.</w:t>
      </w:r>
    </w:p>
    <w:p w:rsidR="004F56E0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Svislé nosné konstrukce (funkce, požadavky, principy konstrukčního řešení stěn, sloupů, technologické řešení, otvory v nosných stěnách).</w:t>
      </w:r>
    </w:p>
    <w:p w:rsidR="004F56E0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Komíny a ventilační průduchy (dělení, druhy, konstrukce, fyzikální analýza).</w:t>
      </w:r>
    </w:p>
    <w:p w:rsidR="00244D79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Stropní konstrukce (funkce, požadavky, principy konstrukčního řešení kleneb, dřevěných stropů, železobetonových stropů, keramicko-betonových stropů, ocelových a ocelobetonových stropů).</w:t>
      </w:r>
    </w:p>
    <w:p w:rsidR="00244D79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Balkony, lodžie, arkýře, římsy (konstrukční, statické a tepelně technické řešení).</w:t>
      </w:r>
    </w:p>
    <w:p w:rsidR="00244D79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Dilatace konstrukcí a staveb – důvody, zásady umisťování, konstrukční principy.</w:t>
      </w:r>
    </w:p>
    <w:p w:rsidR="00244D79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Schodiště, rampy, pohyblivá schodiště – požadavky, konstrukční a materiálová řešení, statické</w:t>
      </w:r>
      <w:r w:rsidR="002B456B" w:rsidRPr="002B456B">
        <w:rPr>
          <w:rFonts w:asciiTheme="majorHAnsi" w:eastAsia="Cambria" w:hAnsiTheme="majorHAnsi"/>
          <w:sz w:val="24"/>
          <w:szCs w:val="24"/>
        </w:rPr>
        <w:t xml:space="preserve"> </w:t>
      </w:r>
      <w:r w:rsidRPr="002B456B">
        <w:rPr>
          <w:rFonts w:asciiTheme="majorHAnsi" w:eastAsia="Cambria" w:hAnsiTheme="majorHAnsi"/>
          <w:sz w:val="24"/>
          <w:szCs w:val="24"/>
        </w:rPr>
        <w:t>principy, zatížení, zábradlí.</w:t>
      </w:r>
    </w:p>
    <w:p w:rsidR="00D73593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Výkopy a zemní konstrukce (mechanika a charakteristika zemin, zabezpečování výkopů, stabilita svahů, objekty v zemních stavbách, specifické znaky, násypy).</w:t>
      </w:r>
    </w:p>
    <w:p w:rsidR="00244D79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Základové konstrukce – požadavky, základové podmínky, typy základů, konstrukční řešení, principy, detaily.</w:t>
      </w:r>
      <w:bookmarkStart w:id="3" w:name="page3"/>
      <w:bookmarkEnd w:id="3"/>
    </w:p>
    <w:p w:rsidR="00244D79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Spodní stavba – požadavky, statické a konstrukční principy, zatížení, dilatace, hydroizolace.</w:t>
      </w:r>
    </w:p>
    <w:p w:rsidR="00244D79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Zastřešení staveb, tradiční i novodobé soustavy – požadavky, konstrukční a materiálová řešení, statické principy, zatížení.</w:t>
      </w:r>
    </w:p>
    <w:p w:rsidR="003C079B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Nosné systémy krovových zastřešení strmých a šikmých střech, jejich vývoj a konstrukční principy navrhování jednostupňových (krokevních) a vícestupňových (vaznicových) soustav krovů.</w:t>
      </w:r>
    </w:p>
    <w:p w:rsidR="00244D79" w:rsidRPr="002B456B" w:rsidRDefault="003C079B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Progresivní soustavy na bázi lepeného dřeva, kovů, betonu a materiálově smíšené.</w:t>
      </w:r>
    </w:p>
    <w:p w:rsidR="004F56E0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Krytiny, klempířské a tesařské práce (druhy, požadavky, spoje, koroze, odvodnění, detaily).</w:t>
      </w:r>
    </w:p>
    <w:p w:rsidR="00244D79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Navrhování podkrovních prostorů (zásady, uspořádání nosných prvků, poloha tepelné izolace).</w:t>
      </w:r>
    </w:p>
    <w:p w:rsidR="00244D79" w:rsidRPr="002B456B" w:rsidRDefault="00244D79" w:rsidP="002B456B">
      <w:p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</w:p>
    <w:p w:rsidR="00D73593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 xml:space="preserve">Materiálové varianty vícepodlažních systémů (železobetonové monolitické a </w:t>
      </w:r>
      <w:r w:rsidR="00D73593" w:rsidRPr="002B456B">
        <w:rPr>
          <w:rFonts w:asciiTheme="majorHAnsi" w:eastAsia="Cambria" w:hAnsiTheme="majorHAnsi"/>
          <w:sz w:val="24"/>
          <w:szCs w:val="24"/>
        </w:rPr>
        <w:t>p</w:t>
      </w:r>
      <w:r w:rsidRPr="002B456B">
        <w:rPr>
          <w:rFonts w:asciiTheme="majorHAnsi" w:eastAsia="Cambria" w:hAnsiTheme="majorHAnsi"/>
          <w:sz w:val="24"/>
          <w:szCs w:val="24"/>
        </w:rPr>
        <w:t>refabrikované, kombinované, zděné), řešení styků nosných dílců.</w:t>
      </w:r>
    </w:p>
    <w:p w:rsidR="00D73593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lastRenderedPageBreak/>
        <w:t>Navrhování prefabrikovaných obvodových plášťů, stropních dílců, schodišťových dílců apod.</w:t>
      </w:r>
    </w:p>
    <w:p w:rsidR="00D73593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Kompletační konstrukce z hlediska požadavků: stavebně fyzikálních, statických, požárních,</w:t>
      </w:r>
      <w:r w:rsidR="00D73593" w:rsidRPr="002B456B">
        <w:rPr>
          <w:rFonts w:asciiTheme="majorHAnsi" w:eastAsia="Cambria" w:hAnsiTheme="majorHAnsi"/>
          <w:sz w:val="24"/>
          <w:szCs w:val="24"/>
        </w:rPr>
        <w:t xml:space="preserve"> </w:t>
      </w:r>
      <w:r w:rsidRPr="002B456B">
        <w:rPr>
          <w:rFonts w:asciiTheme="majorHAnsi" w:eastAsia="Cambria" w:hAnsiTheme="majorHAnsi"/>
          <w:sz w:val="24"/>
          <w:szCs w:val="24"/>
        </w:rPr>
        <w:t>akustických, biologických, chemických, životnosti i recyklace.</w:t>
      </w:r>
    </w:p>
    <w:p w:rsidR="003C079B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Kompletační svislé konstrukce – navrhování lehkých obvodových plášťů, prosklených stěn,</w:t>
      </w:r>
      <w:r w:rsidR="00D73593" w:rsidRPr="002B456B">
        <w:rPr>
          <w:rFonts w:asciiTheme="majorHAnsi" w:eastAsia="Cambria" w:hAnsiTheme="majorHAnsi"/>
          <w:sz w:val="24"/>
          <w:szCs w:val="24"/>
        </w:rPr>
        <w:t xml:space="preserve"> </w:t>
      </w:r>
      <w:r w:rsidRPr="002B456B">
        <w:rPr>
          <w:rFonts w:asciiTheme="majorHAnsi" w:eastAsia="Cambria" w:hAnsiTheme="majorHAnsi"/>
          <w:sz w:val="24"/>
          <w:szCs w:val="24"/>
        </w:rPr>
        <w:t>příček, výplňové otvory.</w:t>
      </w:r>
    </w:p>
    <w:p w:rsidR="004F56E0" w:rsidRPr="002B456B" w:rsidRDefault="003C079B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Kompletační vodorovné konstrukce – navrhování podlah, podhledů.</w:t>
      </w:r>
    </w:p>
    <w:p w:rsidR="004F56E0" w:rsidRPr="002B456B" w:rsidRDefault="009400DF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Zateplování objektů, energetické úspory, nízkoenergetické objekty, dřevostavby, vady a poruchy, detaily.</w:t>
      </w:r>
    </w:p>
    <w:p w:rsidR="00147275" w:rsidRPr="002B456B" w:rsidRDefault="00147275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Základní terminologie a výpočty v oblasti požární bezpečnosti staveb</w:t>
      </w:r>
      <w:r w:rsidR="003C079B" w:rsidRPr="002B456B">
        <w:rPr>
          <w:rFonts w:asciiTheme="majorHAnsi" w:eastAsia="Cambria" w:hAnsiTheme="majorHAnsi"/>
          <w:sz w:val="24"/>
          <w:szCs w:val="24"/>
        </w:rPr>
        <w:t>.</w:t>
      </w:r>
    </w:p>
    <w:p w:rsidR="00147275" w:rsidRPr="002B456B" w:rsidRDefault="00147275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Vlastnosti dřeva, betonu, železobetonu, oceli, skla a plastů</w:t>
      </w:r>
      <w:r w:rsidR="003C079B" w:rsidRPr="002B456B">
        <w:rPr>
          <w:rFonts w:asciiTheme="majorHAnsi" w:eastAsia="Cambria" w:hAnsiTheme="majorHAnsi"/>
          <w:sz w:val="24"/>
          <w:szCs w:val="24"/>
        </w:rPr>
        <w:t xml:space="preserve"> z hlediska požární bezpečnosti.</w:t>
      </w:r>
    </w:p>
    <w:p w:rsidR="00147275" w:rsidRPr="002B456B" w:rsidRDefault="00147275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Stavební konstrukce z hlediska požární odolnosti, ochrana materiálů proti ohni, především dřeva, betonu, železobetonu, oceli, skla a plastů</w:t>
      </w:r>
      <w:r w:rsidR="003C079B" w:rsidRPr="002B456B">
        <w:rPr>
          <w:rFonts w:asciiTheme="majorHAnsi" w:eastAsia="Cambria" w:hAnsiTheme="majorHAnsi"/>
          <w:sz w:val="24"/>
          <w:szCs w:val="24"/>
        </w:rPr>
        <w:t>.</w:t>
      </w:r>
    </w:p>
    <w:p w:rsidR="00147275" w:rsidRPr="002B456B" w:rsidRDefault="00147275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Únikové cesty v</w:t>
      </w:r>
      <w:r w:rsidR="003C079B" w:rsidRPr="002B456B">
        <w:rPr>
          <w:rFonts w:asciiTheme="majorHAnsi" w:eastAsia="Cambria" w:hAnsiTheme="majorHAnsi"/>
          <w:sz w:val="24"/>
          <w:szCs w:val="24"/>
        </w:rPr>
        <w:t> </w:t>
      </w:r>
      <w:r w:rsidRPr="002B456B">
        <w:rPr>
          <w:rFonts w:asciiTheme="majorHAnsi" w:eastAsia="Cambria" w:hAnsiTheme="majorHAnsi"/>
          <w:sz w:val="24"/>
          <w:szCs w:val="24"/>
        </w:rPr>
        <w:t>objektech</w:t>
      </w:r>
      <w:r w:rsidR="003C079B" w:rsidRPr="002B456B">
        <w:rPr>
          <w:rFonts w:asciiTheme="majorHAnsi" w:eastAsia="Cambria" w:hAnsiTheme="majorHAnsi"/>
          <w:sz w:val="24"/>
          <w:szCs w:val="24"/>
        </w:rPr>
        <w:t>, evakuace osob.</w:t>
      </w:r>
    </w:p>
    <w:p w:rsidR="00147275" w:rsidRPr="002B456B" w:rsidRDefault="00147275" w:rsidP="002B456B">
      <w:pPr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 xml:space="preserve">Ochrana staveb před ohněm, zejména </w:t>
      </w:r>
      <w:proofErr w:type="spellStart"/>
      <w:r w:rsidRPr="002B456B">
        <w:rPr>
          <w:rFonts w:asciiTheme="majorHAnsi" w:eastAsia="Cambria" w:hAnsiTheme="majorHAnsi"/>
          <w:sz w:val="24"/>
          <w:szCs w:val="24"/>
        </w:rPr>
        <w:t>odstupové</w:t>
      </w:r>
      <w:proofErr w:type="spellEnd"/>
      <w:r w:rsidRPr="002B456B">
        <w:rPr>
          <w:rFonts w:asciiTheme="majorHAnsi" w:eastAsia="Cambria" w:hAnsiTheme="majorHAnsi"/>
          <w:sz w:val="24"/>
          <w:szCs w:val="24"/>
        </w:rPr>
        <w:t xml:space="preserve"> vzdálenosti a zařízení pro protipožární zásah</w:t>
      </w:r>
      <w:r w:rsidR="003C079B" w:rsidRPr="002B456B">
        <w:rPr>
          <w:rFonts w:asciiTheme="majorHAnsi" w:eastAsia="Cambria" w:hAnsiTheme="majorHAnsi"/>
          <w:sz w:val="24"/>
          <w:szCs w:val="24"/>
        </w:rPr>
        <w:t>.</w:t>
      </w:r>
    </w:p>
    <w:p w:rsidR="004F56E0" w:rsidRPr="002B456B" w:rsidRDefault="004F56E0">
      <w:pPr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br w:type="page"/>
      </w:r>
    </w:p>
    <w:p w:rsidR="00244D79" w:rsidRPr="002B456B" w:rsidRDefault="009400DF" w:rsidP="00D73593">
      <w:pPr>
        <w:ind w:left="7"/>
        <w:rPr>
          <w:rFonts w:asciiTheme="majorHAnsi" w:hAnsiTheme="majorHAnsi"/>
          <w:sz w:val="32"/>
          <w:szCs w:val="32"/>
        </w:rPr>
      </w:pPr>
      <w:r w:rsidRPr="002B456B">
        <w:rPr>
          <w:rFonts w:asciiTheme="majorHAnsi" w:eastAsia="Cambria" w:hAnsiTheme="majorHAnsi"/>
          <w:b/>
          <w:bCs/>
          <w:sz w:val="32"/>
          <w:szCs w:val="32"/>
          <w:u w:val="single"/>
        </w:rPr>
        <w:lastRenderedPageBreak/>
        <w:t>Doporučená literatura</w:t>
      </w:r>
    </w:p>
    <w:p w:rsidR="00244D79" w:rsidRPr="002B456B" w:rsidRDefault="00244D79" w:rsidP="00D73593">
      <w:pPr>
        <w:spacing w:line="256" w:lineRule="exact"/>
        <w:rPr>
          <w:rFonts w:asciiTheme="majorHAnsi" w:hAnsiTheme="majorHAnsi"/>
          <w:sz w:val="24"/>
          <w:szCs w:val="24"/>
        </w:rPr>
      </w:pPr>
    </w:p>
    <w:p w:rsidR="00244D79" w:rsidRPr="002B456B" w:rsidRDefault="009400DF" w:rsidP="00D73593">
      <w:pPr>
        <w:ind w:left="7"/>
        <w:jc w:val="both"/>
        <w:rPr>
          <w:rFonts w:asciiTheme="majorHAnsi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HÁJEK, P. a kol. Konstrukce pozemních staveb 1. Nosné konstrukce I. 3. vyd. Praha: ČVUT, 2007. ISBN 978-80-01-03589-4.</w:t>
      </w:r>
    </w:p>
    <w:p w:rsidR="00244D79" w:rsidRPr="002B456B" w:rsidRDefault="00244D79" w:rsidP="00D73593">
      <w:pPr>
        <w:spacing w:line="281" w:lineRule="exact"/>
        <w:jc w:val="both"/>
        <w:rPr>
          <w:rFonts w:asciiTheme="majorHAnsi" w:hAnsiTheme="majorHAnsi"/>
          <w:sz w:val="24"/>
          <w:szCs w:val="24"/>
        </w:rPr>
      </w:pPr>
    </w:p>
    <w:p w:rsidR="00244D79" w:rsidRPr="002B456B" w:rsidRDefault="009400DF" w:rsidP="00D73593">
      <w:pPr>
        <w:ind w:left="7"/>
        <w:jc w:val="both"/>
        <w:rPr>
          <w:rFonts w:asciiTheme="majorHAnsi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WITZANY, J., JIRÁNEK, M., ZLESÁK, J., ZIEGLER, R. Konstrukce pozemních staveb 20. 2.</w:t>
      </w:r>
      <w:r w:rsidR="00B94DC4" w:rsidRPr="002B456B">
        <w:rPr>
          <w:rFonts w:asciiTheme="majorHAnsi" w:eastAsia="Cambria" w:hAnsiTheme="majorHAnsi"/>
          <w:sz w:val="24"/>
          <w:szCs w:val="24"/>
        </w:rPr>
        <w:t xml:space="preserve"> </w:t>
      </w:r>
      <w:r w:rsidRPr="002B456B">
        <w:rPr>
          <w:rFonts w:asciiTheme="majorHAnsi" w:eastAsia="Cambria" w:hAnsiTheme="majorHAnsi"/>
          <w:sz w:val="24"/>
          <w:szCs w:val="24"/>
        </w:rPr>
        <w:t>přepracované vydání. ČVUT, Fakulta stavební, Praha, 2006, ISBN 80-01-03422-4.</w:t>
      </w:r>
    </w:p>
    <w:p w:rsidR="00244D79" w:rsidRPr="002B456B" w:rsidRDefault="00244D79" w:rsidP="00D73593">
      <w:pPr>
        <w:spacing w:line="181" w:lineRule="auto"/>
        <w:ind w:left="7"/>
        <w:jc w:val="both"/>
        <w:rPr>
          <w:rFonts w:asciiTheme="majorHAnsi" w:hAnsiTheme="majorHAnsi"/>
          <w:sz w:val="24"/>
          <w:szCs w:val="24"/>
        </w:rPr>
      </w:pPr>
    </w:p>
    <w:p w:rsidR="00244D79" w:rsidRPr="002B456B" w:rsidRDefault="00244D79" w:rsidP="00D73593">
      <w:pPr>
        <w:spacing w:line="102" w:lineRule="exact"/>
        <w:jc w:val="both"/>
        <w:rPr>
          <w:rFonts w:asciiTheme="majorHAnsi" w:hAnsiTheme="majorHAnsi"/>
          <w:sz w:val="24"/>
          <w:szCs w:val="24"/>
        </w:rPr>
      </w:pPr>
    </w:p>
    <w:p w:rsidR="00244D79" w:rsidRPr="002B456B" w:rsidRDefault="009400DF" w:rsidP="00D73593">
      <w:pPr>
        <w:spacing w:line="238" w:lineRule="auto"/>
        <w:ind w:left="7"/>
        <w:jc w:val="both"/>
        <w:rPr>
          <w:rFonts w:asciiTheme="majorHAnsi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HÁJEK, V., NOVÁK, L., ŠMEJCKÝ, J. Konstrukce pozemních staveb 30. Kompletační konstrukce. 3. vydání. Praha: ČVUT, 2002. ISBN 80-01-02506-3.</w:t>
      </w:r>
    </w:p>
    <w:p w:rsidR="00244D79" w:rsidRPr="002B456B" w:rsidRDefault="00244D79" w:rsidP="00D73593">
      <w:pPr>
        <w:spacing w:line="182" w:lineRule="auto"/>
        <w:ind w:left="7"/>
        <w:jc w:val="both"/>
        <w:rPr>
          <w:rFonts w:asciiTheme="majorHAnsi" w:hAnsiTheme="majorHAnsi"/>
          <w:sz w:val="24"/>
          <w:szCs w:val="24"/>
        </w:rPr>
      </w:pPr>
    </w:p>
    <w:p w:rsidR="00244D79" w:rsidRPr="002B456B" w:rsidRDefault="00244D79" w:rsidP="00D73593">
      <w:pPr>
        <w:spacing w:line="102" w:lineRule="exact"/>
        <w:jc w:val="both"/>
        <w:rPr>
          <w:rFonts w:asciiTheme="majorHAnsi" w:hAnsiTheme="majorHAnsi"/>
          <w:sz w:val="24"/>
          <w:szCs w:val="24"/>
        </w:rPr>
      </w:pPr>
    </w:p>
    <w:p w:rsidR="00244D79" w:rsidRPr="002B456B" w:rsidRDefault="009400DF" w:rsidP="00D73593">
      <w:pPr>
        <w:spacing w:line="239" w:lineRule="auto"/>
        <w:ind w:left="7"/>
        <w:jc w:val="both"/>
        <w:rPr>
          <w:rFonts w:asciiTheme="majorHAnsi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PUŠKÁR, A. a kol. Obvodové pláště budov – fasády. Bratislava: JAGA, 2002. ISBN 80-88905-72-9.</w:t>
      </w:r>
    </w:p>
    <w:p w:rsidR="00244D79" w:rsidRPr="002B456B" w:rsidRDefault="00244D79" w:rsidP="00D73593">
      <w:pPr>
        <w:spacing w:line="182" w:lineRule="auto"/>
        <w:ind w:left="7"/>
        <w:jc w:val="both"/>
        <w:rPr>
          <w:rFonts w:asciiTheme="majorHAnsi" w:hAnsiTheme="majorHAnsi"/>
          <w:sz w:val="24"/>
          <w:szCs w:val="24"/>
        </w:rPr>
      </w:pPr>
    </w:p>
    <w:p w:rsidR="00244D79" w:rsidRPr="002B456B" w:rsidRDefault="00244D79" w:rsidP="00D73593">
      <w:pPr>
        <w:spacing w:line="99" w:lineRule="exact"/>
        <w:jc w:val="both"/>
        <w:rPr>
          <w:rFonts w:asciiTheme="majorHAnsi" w:hAnsiTheme="majorHAnsi"/>
          <w:sz w:val="24"/>
          <w:szCs w:val="24"/>
        </w:rPr>
      </w:pPr>
    </w:p>
    <w:p w:rsidR="00244D79" w:rsidRPr="002B456B" w:rsidRDefault="009400DF" w:rsidP="00D73593">
      <w:pPr>
        <w:ind w:left="7"/>
        <w:jc w:val="both"/>
        <w:rPr>
          <w:rFonts w:asciiTheme="majorHAnsi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VLČEK, M. Poruchy a rekonstrukce staveb. 3. vyd. Brno, ERA, 2006. ISBN: 80-7366-073-3.</w:t>
      </w:r>
    </w:p>
    <w:p w:rsidR="00244D79" w:rsidRPr="002B456B" w:rsidRDefault="00244D79" w:rsidP="00D73593">
      <w:pPr>
        <w:spacing w:line="181" w:lineRule="auto"/>
        <w:ind w:left="7"/>
        <w:jc w:val="both"/>
        <w:rPr>
          <w:rFonts w:asciiTheme="majorHAnsi" w:hAnsiTheme="majorHAnsi"/>
          <w:sz w:val="24"/>
          <w:szCs w:val="24"/>
        </w:rPr>
      </w:pPr>
    </w:p>
    <w:p w:rsidR="00244D79" w:rsidRPr="002B456B" w:rsidRDefault="00244D79" w:rsidP="00D73593">
      <w:pPr>
        <w:spacing w:line="102" w:lineRule="exact"/>
        <w:jc w:val="both"/>
        <w:rPr>
          <w:rFonts w:asciiTheme="majorHAnsi" w:hAnsiTheme="majorHAnsi"/>
          <w:sz w:val="24"/>
          <w:szCs w:val="24"/>
        </w:rPr>
      </w:pPr>
    </w:p>
    <w:p w:rsidR="00244D79" w:rsidRPr="002B456B" w:rsidRDefault="009400DF" w:rsidP="00D73593">
      <w:pPr>
        <w:spacing w:line="238" w:lineRule="auto"/>
        <w:ind w:left="7"/>
        <w:jc w:val="both"/>
        <w:rPr>
          <w:rFonts w:asciiTheme="majorHAnsi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VLČEK, M., BENEŠ, P. Poruchy a rekonstrukce staveb II. Brno, ERA Group, 2005. ISBN: 80-7336-013-X.</w:t>
      </w:r>
    </w:p>
    <w:p w:rsidR="00244D79" w:rsidRPr="002B456B" w:rsidRDefault="00244D79" w:rsidP="00D73593">
      <w:pPr>
        <w:spacing w:line="182" w:lineRule="auto"/>
        <w:ind w:left="7"/>
        <w:jc w:val="both"/>
        <w:rPr>
          <w:rFonts w:asciiTheme="majorHAnsi" w:hAnsiTheme="majorHAnsi"/>
          <w:sz w:val="24"/>
          <w:szCs w:val="24"/>
        </w:rPr>
      </w:pPr>
    </w:p>
    <w:p w:rsidR="00244D79" w:rsidRPr="002B456B" w:rsidRDefault="00244D79" w:rsidP="00D73593">
      <w:pPr>
        <w:spacing w:line="99" w:lineRule="exact"/>
        <w:jc w:val="both"/>
        <w:rPr>
          <w:rFonts w:asciiTheme="majorHAnsi" w:hAnsiTheme="majorHAnsi"/>
          <w:sz w:val="24"/>
          <w:szCs w:val="24"/>
        </w:rPr>
      </w:pPr>
    </w:p>
    <w:p w:rsidR="00244D79" w:rsidRPr="002B456B" w:rsidRDefault="009400DF" w:rsidP="00D73593">
      <w:pPr>
        <w:ind w:left="7"/>
        <w:jc w:val="both"/>
        <w:rPr>
          <w:rFonts w:asciiTheme="majorHAnsi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MAKÝŠ, O. Technologie a renovace budov. Bratislava, JAGA, 2004. ISBN: 80-8076-006-3.</w:t>
      </w:r>
    </w:p>
    <w:p w:rsidR="00244D79" w:rsidRPr="002B456B" w:rsidRDefault="00244D79" w:rsidP="00D73593">
      <w:pPr>
        <w:spacing w:line="181" w:lineRule="auto"/>
        <w:ind w:left="7"/>
        <w:jc w:val="both"/>
        <w:rPr>
          <w:rFonts w:asciiTheme="majorHAnsi" w:hAnsiTheme="majorHAnsi"/>
          <w:sz w:val="24"/>
          <w:szCs w:val="24"/>
        </w:rPr>
      </w:pPr>
    </w:p>
    <w:p w:rsidR="00244D79" w:rsidRPr="002B456B" w:rsidRDefault="00244D79" w:rsidP="00D73593">
      <w:pPr>
        <w:spacing w:line="100" w:lineRule="exact"/>
        <w:jc w:val="both"/>
        <w:rPr>
          <w:rFonts w:asciiTheme="majorHAnsi" w:hAnsiTheme="majorHAnsi"/>
          <w:sz w:val="24"/>
          <w:szCs w:val="24"/>
        </w:rPr>
      </w:pPr>
    </w:p>
    <w:p w:rsidR="00244D79" w:rsidRPr="002B456B" w:rsidRDefault="009400DF" w:rsidP="00D73593">
      <w:pPr>
        <w:ind w:left="7"/>
        <w:jc w:val="both"/>
        <w:rPr>
          <w:rFonts w:asciiTheme="majorHAnsi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WITZANY, J. Konstrukce pozemních staveb 80: Poruchy a rekonstrukce staveb – 2 díl.</w:t>
      </w:r>
      <w:r w:rsidR="005C274E" w:rsidRPr="002B456B">
        <w:rPr>
          <w:rFonts w:asciiTheme="majorHAnsi" w:eastAsia="Cambria" w:hAnsiTheme="majorHAnsi"/>
          <w:sz w:val="24"/>
          <w:szCs w:val="24"/>
        </w:rPr>
        <w:t xml:space="preserve"> </w:t>
      </w:r>
      <w:r w:rsidRPr="002B456B">
        <w:rPr>
          <w:rFonts w:asciiTheme="majorHAnsi" w:eastAsia="Cambria" w:hAnsiTheme="majorHAnsi"/>
          <w:sz w:val="24"/>
          <w:szCs w:val="24"/>
        </w:rPr>
        <w:t>ČVUT, Praha, 1995. ISBN: 80-01-01310-3</w:t>
      </w:r>
    </w:p>
    <w:p w:rsidR="00244D79" w:rsidRPr="002B456B" w:rsidRDefault="00244D79" w:rsidP="00D73593">
      <w:pPr>
        <w:spacing w:line="181" w:lineRule="auto"/>
        <w:ind w:left="7"/>
        <w:jc w:val="both"/>
        <w:rPr>
          <w:rFonts w:asciiTheme="majorHAnsi" w:hAnsiTheme="majorHAnsi"/>
          <w:sz w:val="24"/>
          <w:szCs w:val="24"/>
        </w:rPr>
      </w:pPr>
    </w:p>
    <w:p w:rsidR="00244D79" w:rsidRPr="002B456B" w:rsidRDefault="00244D79" w:rsidP="00D73593">
      <w:pPr>
        <w:spacing w:line="100" w:lineRule="exact"/>
        <w:jc w:val="both"/>
        <w:rPr>
          <w:rFonts w:asciiTheme="majorHAnsi" w:hAnsiTheme="majorHAnsi"/>
          <w:sz w:val="24"/>
          <w:szCs w:val="24"/>
        </w:rPr>
      </w:pPr>
    </w:p>
    <w:p w:rsidR="00244D79" w:rsidRPr="002B456B" w:rsidRDefault="009400DF" w:rsidP="00D73593">
      <w:pPr>
        <w:ind w:left="7"/>
        <w:jc w:val="both"/>
        <w:rPr>
          <w:rFonts w:asciiTheme="majorHAnsi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KUPILÍK, V. Stavební konstrukce z požárního hlediska. Grada Publishing, Praha, 2006.</w:t>
      </w:r>
    </w:p>
    <w:p w:rsidR="00244D79" w:rsidRPr="002B456B" w:rsidRDefault="009400DF" w:rsidP="00D73593">
      <w:pPr>
        <w:spacing w:line="238" w:lineRule="auto"/>
        <w:ind w:left="7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ISBN 80-247-1329-2.</w:t>
      </w:r>
    </w:p>
    <w:p w:rsidR="004F56E0" w:rsidRPr="002B456B" w:rsidRDefault="004F56E0" w:rsidP="00D73593">
      <w:pPr>
        <w:spacing w:line="238" w:lineRule="auto"/>
        <w:ind w:left="7"/>
        <w:jc w:val="both"/>
        <w:rPr>
          <w:rFonts w:asciiTheme="majorHAnsi" w:hAnsiTheme="majorHAnsi"/>
          <w:sz w:val="24"/>
          <w:szCs w:val="24"/>
        </w:rPr>
      </w:pPr>
    </w:p>
    <w:p w:rsidR="00244D79" w:rsidRPr="002B456B" w:rsidRDefault="009400DF" w:rsidP="00D73593">
      <w:pPr>
        <w:ind w:left="7"/>
        <w:jc w:val="both"/>
        <w:rPr>
          <w:rFonts w:asciiTheme="majorHAnsi" w:eastAsia="Cambria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KUPILÍK, V. Konstrukce pozemních staveb 80. Požární bezpečnost staveb. Praha: ČVUT, 2009. ISBN 978-80-01-04291-5.</w:t>
      </w:r>
    </w:p>
    <w:p w:rsidR="00147275" w:rsidRPr="002B456B" w:rsidRDefault="00147275" w:rsidP="00D73593">
      <w:pPr>
        <w:ind w:left="7"/>
        <w:jc w:val="both"/>
        <w:rPr>
          <w:rFonts w:asciiTheme="majorHAnsi" w:eastAsia="Cambria" w:hAnsiTheme="majorHAnsi"/>
          <w:sz w:val="24"/>
          <w:szCs w:val="24"/>
        </w:rPr>
      </w:pPr>
    </w:p>
    <w:p w:rsidR="00147275" w:rsidRPr="002B456B" w:rsidRDefault="00147275" w:rsidP="00D73593">
      <w:pPr>
        <w:ind w:left="7"/>
        <w:jc w:val="both"/>
        <w:rPr>
          <w:rFonts w:asciiTheme="majorHAnsi" w:hAnsiTheme="majorHAnsi"/>
          <w:sz w:val="24"/>
          <w:szCs w:val="24"/>
        </w:rPr>
      </w:pPr>
      <w:r w:rsidRPr="002B456B">
        <w:rPr>
          <w:rFonts w:asciiTheme="majorHAnsi" w:eastAsia="Cambria" w:hAnsiTheme="majorHAnsi"/>
          <w:sz w:val="24"/>
          <w:szCs w:val="24"/>
        </w:rPr>
        <w:t>POKORNÝ, M. Požární bezpečnost staveb, Sylabus pro praktickou výuku. Praha: ČVUT, 2015. ISBN 978-80-01-05456-7.</w:t>
      </w:r>
    </w:p>
    <w:sectPr w:rsidR="00147275" w:rsidRPr="002B456B" w:rsidSect="00D73593">
      <w:pgSz w:w="11900" w:h="16838"/>
      <w:pgMar w:top="2977" w:right="1126" w:bottom="0" w:left="1133" w:header="0" w:footer="0" w:gutter="0"/>
      <w:cols w:space="708" w:equalWidth="0">
        <w:col w:w="96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57" w:rsidRDefault="006E7A57" w:rsidP="00D73593">
      <w:r>
        <w:separator/>
      </w:r>
    </w:p>
  </w:endnote>
  <w:endnote w:type="continuationSeparator" w:id="0">
    <w:p w:rsidR="006E7A57" w:rsidRDefault="006E7A57" w:rsidP="00D7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93" w:rsidRPr="00D73593" w:rsidRDefault="00D73593" w:rsidP="00D73593">
    <w:pPr>
      <w:ind w:right="13"/>
      <w:jc w:val="center"/>
      <w:rPr>
        <w:color w:val="808080" w:themeColor="background1" w:themeShade="80"/>
        <w:sz w:val="20"/>
        <w:szCs w:val="20"/>
      </w:rPr>
    </w:pPr>
    <w:r w:rsidRPr="00D73593">
      <w:rPr>
        <w:rFonts w:ascii="Cambria" w:eastAsia="Cambria" w:hAnsi="Cambria" w:cs="Cambria"/>
        <w:color w:val="808080" w:themeColor="background1" w:themeShade="80"/>
        <w:sz w:val="20"/>
        <w:szCs w:val="20"/>
      </w:rPr>
      <w:t xml:space="preserve">Okružní 10, 370 01 České Budějovice | www.vstecb.cz | is.vstecb.cz | </w:t>
    </w:r>
    <w:r w:rsidR="00B57A3D">
      <w:rPr>
        <w:rFonts w:ascii="Cambria" w:eastAsia="Cambria" w:hAnsi="Cambria" w:cs="Cambria"/>
        <w:color w:val="808080" w:themeColor="background1" w:themeShade="80"/>
        <w:sz w:val="20"/>
        <w:szCs w:val="20"/>
      </w:rPr>
      <w:t>nahlikova</w:t>
    </w:r>
    <w:r w:rsidRPr="00D73593">
      <w:rPr>
        <w:rFonts w:ascii="Cambria" w:eastAsia="Cambria" w:hAnsi="Cambria" w:cs="Cambria"/>
        <w:color w:val="808080" w:themeColor="background1" w:themeShade="80"/>
        <w:sz w:val="20"/>
        <w:szCs w:val="20"/>
      </w:rPr>
      <w:t>@mail.vstecb.cz</w:t>
    </w:r>
  </w:p>
  <w:p w:rsidR="00D73593" w:rsidRDefault="00D73593">
    <w:pPr>
      <w:pStyle w:val="Zpat"/>
    </w:pPr>
  </w:p>
  <w:p w:rsidR="00D73593" w:rsidRDefault="00D735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57" w:rsidRDefault="006E7A57" w:rsidP="00D73593">
      <w:r>
        <w:separator/>
      </w:r>
    </w:p>
  </w:footnote>
  <w:footnote w:type="continuationSeparator" w:id="0">
    <w:p w:rsidR="006E7A57" w:rsidRDefault="006E7A57" w:rsidP="00D73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93" w:rsidRDefault="00D73593">
    <w:pPr>
      <w:pStyle w:val="Zhlav"/>
    </w:pPr>
  </w:p>
  <w:p w:rsidR="00D73593" w:rsidRDefault="00D73593" w:rsidP="00D73593">
    <w:pPr>
      <w:spacing w:line="235" w:lineRule="auto"/>
      <w:ind w:left="4600" w:right="240"/>
      <w:jc w:val="right"/>
      <w:rPr>
        <w:sz w:val="20"/>
        <w:szCs w:val="20"/>
      </w:rPr>
    </w:pPr>
    <w:bookmarkStart w:id="0" w:name="page1"/>
    <w:bookmarkEnd w:id="0"/>
    <w:r>
      <w:rPr>
        <w:rFonts w:ascii="Calibri" w:eastAsia="Calibri" w:hAnsi="Calibri" w:cs="Calibri"/>
        <w:b/>
        <w:bCs/>
        <w:noProof/>
        <w:color w:val="993333"/>
        <w:sz w:val="28"/>
        <w:szCs w:val="28"/>
      </w:rPr>
      <w:drawing>
        <wp:anchor distT="0" distB="0" distL="114300" distR="114300" simplePos="0" relativeHeight="251659264" behindDoc="1" locked="0" layoutInCell="0" allowOverlap="1" wp14:anchorId="721FDD9E" wp14:editId="4B85FB19">
          <wp:simplePos x="0" y="0"/>
          <wp:positionH relativeFrom="page">
            <wp:posOffset>801370</wp:posOffset>
          </wp:positionH>
          <wp:positionV relativeFrom="page">
            <wp:posOffset>227965</wp:posOffset>
          </wp:positionV>
          <wp:extent cx="1038860" cy="1057275"/>
          <wp:effectExtent l="0" t="0" r="0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bCs/>
        <w:color w:val="993333"/>
        <w:sz w:val="28"/>
        <w:szCs w:val="28"/>
      </w:rPr>
      <w:t>VYSOKÁ ŠKOLA TECHNICKÁ A EKONOMICKÁ V ČESKÝCH BUDĚJOVICÍCH</w:t>
    </w:r>
  </w:p>
  <w:p w:rsidR="00D73593" w:rsidRDefault="00D73593" w:rsidP="00D73593">
    <w:pPr>
      <w:spacing w:line="200" w:lineRule="exact"/>
      <w:rPr>
        <w:sz w:val="24"/>
        <w:szCs w:val="24"/>
      </w:rPr>
    </w:pPr>
  </w:p>
  <w:p w:rsidR="00D73593" w:rsidRDefault="00D73593" w:rsidP="00D73593">
    <w:pPr>
      <w:spacing w:line="246" w:lineRule="exact"/>
      <w:rPr>
        <w:sz w:val="24"/>
        <w:szCs w:val="24"/>
      </w:rPr>
    </w:pPr>
  </w:p>
  <w:p w:rsidR="00D73593" w:rsidRDefault="00D73593" w:rsidP="00D73593">
    <w:pPr>
      <w:spacing w:line="253" w:lineRule="auto"/>
      <w:ind w:left="4678" w:right="240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 xml:space="preserve">Tematické okruhy pro Státní závěrečné zkoušky </w:t>
    </w:r>
  </w:p>
  <w:p w:rsidR="00D73593" w:rsidRDefault="00D73593" w:rsidP="00D73593">
    <w:pPr>
      <w:spacing w:line="253" w:lineRule="auto"/>
      <w:ind w:left="5040" w:right="240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>obor: Pozemní stavby</w:t>
    </w:r>
  </w:p>
  <w:p w:rsidR="00D73593" w:rsidRDefault="00D73593" w:rsidP="00D73593">
    <w:pPr>
      <w:spacing w:line="253" w:lineRule="auto"/>
      <w:ind w:left="5040" w:right="240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 xml:space="preserve"> SZZ: Pozemní stavitelství</w:t>
    </w:r>
  </w:p>
  <w:p w:rsidR="00D73593" w:rsidRDefault="00D735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21D09E58"/>
    <w:lvl w:ilvl="0" w:tplc="023858D0">
      <w:start w:val="20"/>
      <w:numFmt w:val="decimal"/>
      <w:lvlText w:val="%1)"/>
      <w:lvlJc w:val="left"/>
    </w:lvl>
    <w:lvl w:ilvl="1" w:tplc="8140EEB2">
      <w:numFmt w:val="decimal"/>
      <w:lvlText w:val=""/>
      <w:lvlJc w:val="left"/>
    </w:lvl>
    <w:lvl w:ilvl="2" w:tplc="AF3AB1AA">
      <w:numFmt w:val="decimal"/>
      <w:lvlText w:val=""/>
      <w:lvlJc w:val="left"/>
    </w:lvl>
    <w:lvl w:ilvl="3" w:tplc="7B62E318">
      <w:numFmt w:val="decimal"/>
      <w:lvlText w:val=""/>
      <w:lvlJc w:val="left"/>
    </w:lvl>
    <w:lvl w:ilvl="4" w:tplc="9104CBE4">
      <w:numFmt w:val="decimal"/>
      <w:lvlText w:val=""/>
      <w:lvlJc w:val="left"/>
    </w:lvl>
    <w:lvl w:ilvl="5" w:tplc="92DC8830">
      <w:numFmt w:val="decimal"/>
      <w:lvlText w:val=""/>
      <w:lvlJc w:val="left"/>
    </w:lvl>
    <w:lvl w:ilvl="6" w:tplc="0E3EE470">
      <w:numFmt w:val="decimal"/>
      <w:lvlText w:val=""/>
      <w:lvlJc w:val="left"/>
    </w:lvl>
    <w:lvl w:ilvl="7" w:tplc="17C2AEEE">
      <w:numFmt w:val="decimal"/>
      <w:lvlText w:val=""/>
      <w:lvlJc w:val="left"/>
    </w:lvl>
    <w:lvl w:ilvl="8" w:tplc="5B5410EA">
      <w:numFmt w:val="decimal"/>
      <w:lvlText w:val=""/>
      <w:lvlJc w:val="left"/>
    </w:lvl>
  </w:abstractNum>
  <w:abstractNum w:abstractNumId="1">
    <w:nsid w:val="66334873"/>
    <w:multiLevelType w:val="hybridMultilevel"/>
    <w:tmpl w:val="53EE4EF4"/>
    <w:lvl w:ilvl="0" w:tplc="67C2EF6A">
      <w:start w:val="1"/>
      <w:numFmt w:val="decimal"/>
      <w:lvlText w:val="%1)"/>
      <w:lvlJc w:val="left"/>
    </w:lvl>
    <w:lvl w:ilvl="1" w:tplc="7C32F6E4">
      <w:numFmt w:val="decimal"/>
      <w:lvlText w:val=""/>
      <w:lvlJc w:val="left"/>
    </w:lvl>
    <w:lvl w:ilvl="2" w:tplc="463A9AFA">
      <w:numFmt w:val="decimal"/>
      <w:lvlText w:val=""/>
      <w:lvlJc w:val="left"/>
    </w:lvl>
    <w:lvl w:ilvl="3" w:tplc="08E21F92">
      <w:numFmt w:val="decimal"/>
      <w:lvlText w:val=""/>
      <w:lvlJc w:val="left"/>
    </w:lvl>
    <w:lvl w:ilvl="4" w:tplc="9508F9CA">
      <w:numFmt w:val="decimal"/>
      <w:lvlText w:val=""/>
      <w:lvlJc w:val="left"/>
    </w:lvl>
    <w:lvl w:ilvl="5" w:tplc="83D05924">
      <w:numFmt w:val="decimal"/>
      <w:lvlText w:val=""/>
      <w:lvlJc w:val="left"/>
    </w:lvl>
    <w:lvl w:ilvl="6" w:tplc="29982F6C">
      <w:numFmt w:val="decimal"/>
      <w:lvlText w:val=""/>
      <w:lvlJc w:val="left"/>
    </w:lvl>
    <w:lvl w:ilvl="7" w:tplc="D19CF75C">
      <w:numFmt w:val="decimal"/>
      <w:lvlText w:val=""/>
      <w:lvlJc w:val="left"/>
    </w:lvl>
    <w:lvl w:ilvl="8" w:tplc="28EE911A">
      <w:numFmt w:val="decimal"/>
      <w:lvlText w:val=""/>
      <w:lvlJc w:val="left"/>
    </w:lvl>
  </w:abstractNum>
  <w:abstractNum w:abstractNumId="2">
    <w:nsid w:val="69B46802"/>
    <w:multiLevelType w:val="hybridMultilevel"/>
    <w:tmpl w:val="DD5E1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0DC51"/>
    <w:multiLevelType w:val="hybridMultilevel"/>
    <w:tmpl w:val="19EA8994"/>
    <w:lvl w:ilvl="0" w:tplc="7390FC06">
      <w:start w:val="11"/>
      <w:numFmt w:val="decimal"/>
      <w:lvlText w:val="%1)"/>
      <w:lvlJc w:val="left"/>
    </w:lvl>
    <w:lvl w:ilvl="1" w:tplc="0FB87D72">
      <w:numFmt w:val="decimal"/>
      <w:lvlText w:val=""/>
      <w:lvlJc w:val="left"/>
    </w:lvl>
    <w:lvl w:ilvl="2" w:tplc="07E684C8">
      <w:numFmt w:val="decimal"/>
      <w:lvlText w:val=""/>
      <w:lvlJc w:val="left"/>
    </w:lvl>
    <w:lvl w:ilvl="3" w:tplc="6DBC27BA">
      <w:numFmt w:val="decimal"/>
      <w:lvlText w:val=""/>
      <w:lvlJc w:val="left"/>
    </w:lvl>
    <w:lvl w:ilvl="4" w:tplc="6FBE3C2A">
      <w:numFmt w:val="decimal"/>
      <w:lvlText w:val=""/>
      <w:lvlJc w:val="left"/>
    </w:lvl>
    <w:lvl w:ilvl="5" w:tplc="652CC4BC">
      <w:numFmt w:val="decimal"/>
      <w:lvlText w:val=""/>
      <w:lvlJc w:val="left"/>
    </w:lvl>
    <w:lvl w:ilvl="6" w:tplc="E9CE2C1C">
      <w:numFmt w:val="decimal"/>
      <w:lvlText w:val=""/>
      <w:lvlJc w:val="left"/>
    </w:lvl>
    <w:lvl w:ilvl="7" w:tplc="ACA6E224">
      <w:numFmt w:val="decimal"/>
      <w:lvlText w:val=""/>
      <w:lvlJc w:val="left"/>
    </w:lvl>
    <w:lvl w:ilvl="8" w:tplc="244E1F40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79"/>
    <w:rsid w:val="00147275"/>
    <w:rsid w:val="001B7484"/>
    <w:rsid w:val="002405DA"/>
    <w:rsid w:val="00244D79"/>
    <w:rsid w:val="002B456B"/>
    <w:rsid w:val="003C079B"/>
    <w:rsid w:val="004F56E0"/>
    <w:rsid w:val="005A3D17"/>
    <w:rsid w:val="005C274E"/>
    <w:rsid w:val="006E7A57"/>
    <w:rsid w:val="006F2172"/>
    <w:rsid w:val="007750F2"/>
    <w:rsid w:val="009400DF"/>
    <w:rsid w:val="00B57A3D"/>
    <w:rsid w:val="00B94DC4"/>
    <w:rsid w:val="00D7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2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3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593"/>
  </w:style>
  <w:style w:type="paragraph" w:styleId="Zpat">
    <w:name w:val="footer"/>
    <w:basedOn w:val="Normln"/>
    <w:link w:val="ZpatChar"/>
    <w:uiPriority w:val="99"/>
    <w:unhideWhenUsed/>
    <w:rsid w:val="00D73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593"/>
  </w:style>
  <w:style w:type="paragraph" w:styleId="Textbubliny">
    <w:name w:val="Balloon Text"/>
    <w:basedOn w:val="Normln"/>
    <w:link w:val="TextbublinyChar"/>
    <w:uiPriority w:val="99"/>
    <w:semiHidden/>
    <w:unhideWhenUsed/>
    <w:rsid w:val="00B57A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2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3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593"/>
  </w:style>
  <w:style w:type="paragraph" w:styleId="Zpat">
    <w:name w:val="footer"/>
    <w:basedOn w:val="Normln"/>
    <w:link w:val="ZpatChar"/>
    <w:uiPriority w:val="99"/>
    <w:unhideWhenUsed/>
    <w:rsid w:val="00D73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593"/>
  </w:style>
  <w:style w:type="paragraph" w:styleId="Textbubliny">
    <w:name w:val="Balloon Text"/>
    <w:basedOn w:val="Normln"/>
    <w:link w:val="TextbublinyChar"/>
    <w:uiPriority w:val="99"/>
    <w:semiHidden/>
    <w:unhideWhenUsed/>
    <w:rsid w:val="00B57A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677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Náhlíková Pavla</cp:lastModifiedBy>
  <cp:revision>9</cp:revision>
  <dcterms:created xsi:type="dcterms:W3CDTF">2018-10-04T11:31:00Z</dcterms:created>
  <dcterms:modified xsi:type="dcterms:W3CDTF">2018-11-27T10:06:00Z</dcterms:modified>
</cp:coreProperties>
</file>