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DBAB8" w14:textId="77777777" w:rsidR="00E431B4" w:rsidRPr="00903505" w:rsidRDefault="00E431B4" w:rsidP="00E431B4">
      <w:pPr>
        <w:spacing w:after="0"/>
        <w:jc w:val="right"/>
        <w:rPr>
          <w:b/>
          <w:color w:val="333397"/>
          <w:spacing w:val="4"/>
          <w:sz w:val="44"/>
          <w:szCs w:val="44"/>
        </w:rPr>
      </w:pPr>
      <w:r w:rsidRPr="00903505">
        <w:rPr>
          <w:rFonts w:cs="Calibri"/>
          <w:b/>
          <w:noProof/>
          <w:color w:val="993333"/>
          <w:spacing w:val="4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C54264" wp14:editId="113AFA06">
                <wp:simplePos x="0" y="0"/>
                <wp:positionH relativeFrom="column">
                  <wp:posOffset>-1957070</wp:posOffset>
                </wp:positionH>
                <wp:positionV relativeFrom="paragraph">
                  <wp:posOffset>-880109</wp:posOffset>
                </wp:positionV>
                <wp:extent cx="8028940" cy="310515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3105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F2F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54.1pt;margin-top:-69.3pt;width:632.2pt;height:24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" fillcolor="#fcfcfc" stroked="f">
                <v:fill color2="#f2f2f2" focus="100%" type="gradient"/>
              </v:rect>
            </w:pict>
          </mc:Fallback>
        </mc:AlternateContent>
      </w:r>
      <w:r w:rsidRPr="00903505">
        <w:rPr>
          <w:b/>
          <w:noProof/>
          <w:color w:val="333397"/>
          <w:spacing w:val="4"/>
          <w:lang w:eastAsia="cs-CZ"/>
        </w:rPr>
        <w:drawing>
          <wp:anchor distT="0" distB="0" distL="114300" distR="114300" simplePos="0" relativeHeight="251660288" behindDoc="0" locked="0" layoutInCell="1" allowOverlap="1" wp14:anchorId="25A29B5F" wp14:editId="6A2F4368">
            <wp:simplePos x="0" y="0"/>
            <wp:positionH relativeFrom="margin">
              <wp:posOffset>86360</wp:posOffset>
            </wp:positionH>
            <wp:positionV relativeFrom="margin">
              <wp:posOffset>-64770</wp:posOffset>
            </wp:positionV>
            <wp:extent cx="1054100" cy="105092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3505">
        <w:rPr>
          <w:b/>
          <w:color w:val="333397"/>
          <w:spacing w:val="4"/>
          <w:sz w:val="44"/>
          <w:szCs w:val="44"/>
        </w:rPr>
        <w:t xml:space="preserve">Ústav </w:t>
      </w:r>
      <w:proofErr w:type="spellStart"/>
      <w:r w:rsidRPr="00903505">
        <w:rPr>
          <w:b/>
          <w:color w:val="333397"/>
          <w:spacing w:val="4"/>
          <w:sz w:val="44"/>
          <w:szCs w:val="44"/>
        </w:rPr>
        <w:t>technicko-technologický</w:t>
      </w:r>
      <w:proofErr w:type="spellEnd"/>
      <w:r w:rsidRPr="00903505">
        <w:rPr>
          <w:b/>
          <w:color w:val="333397"/>
          <w:spacing w:val="4"/>
          <w:sz w:val="44"/>
          <w:szCs w:val="44"/>
        </w:rPr>
        <w:t xml:space="preserve"> </w:t>
      </w:r>
    </w:p>
    <w:p w14:paraId="2490E775" w14:textId="77777777" w:rsidR="00E431B4" w:rsidRPr="00903505" w:rsidRDefault="00E431B4" w:rsidP="00E431B4">
      <w:pPr>
        <w:pStyle w:val="Zhlav"/>
        <w:ind w:left="425"/>
        <w:jc w:val="right"/>
        <w:rPr>
          <w:rFonts w:ascii="Cambria" w:hAnsi="Cambria"/>
          <w:color w:val="333397"/>
          <w:sz w:val="8"/>
          <w:szCs w:val="8"/>
        </w:rPr>
      </w:pPr>
    </w:p>
    <w:p w14:paraId="660C3956" w14:textId="77777777" w:rsidR="00E431B4" w:rsidRPr="00903505" w:rsidRDefault="00E431B4" w:rsidP="00E431B4">
      <w:pPr>
        <w:tabs>
          <w:tab w:val="center" w:pos="4536"/>
        </w:tabs>
        <w:spacing w:after="400"/>
        <w:jc w:val="right"/>
        <w:rPr>
          <w:rFonts w:cs="Calibri"/>
          <w:b/>
          <w:color w:val="993333"/>
          <w:sz w:val="24"/>
          <w:szCs w:val="24"/>
        </w:rPr>
      </w:pPr>
      <w:r w:rsidRPr="00903505">
        <w:rPr>
          <w:b/>
          <w:color w:val="333397"/>
        </w:rPr>
        <w:t>Vysoká škola technická a ekonomická v Českých Budějovicích</w:t>
      </w:r>
    </w:p>
    <w:p w14:paraId="7E007D2B" w14:textId="77777777" w:rsidR="00E431B4" w:rsidRPr="00903505" w:rsidRDefault="007B2F8F" w:rsidP="00E431B4">
      <w:pPr>
        <w:tabs>
          <w:tab w:val="center" w:pos="4536"/>
        </w:tabs>
        <w:spacing w:after="0" w:line="360" w:lineRule="auto"/>
        <w:jc w:val="right"/>
        <w:rPr>
          <w:color w:val="333397"/>
        </w:rPr>
      </w:pPr>
      <w:r w:rsidRPr="00903505">
        <w:rPr>
          <w:color w:val="333397"/>
        </w:rPr>
        <w:t>Temat</w:t>
      </w:r>
      <w:r w:rsidR="002A4E24" w:rsidRPr="00903505">
        <w:rPr>
          <w:color w:val="333397"/>
        </w:rPr>
        <w:t>ické okruhy pro Státní závěrečnou zkoušku</w:t>
      </w:r>
    </w:p>
    <w:p w14:paraId="73CECE28" w14:textId="02FB3D08" w:rsidR="00E431B4" w:rsidRPr="00903505" w:rsidRDefault="00E431B4" w:rsidP="007B2F8F">
      <w:pPr>
        <w:tabs>
          <w:tab w:val="center" w:pos="4536"/>
        </w:tabs>
        <w:spacing w:after="0" w:line="360" w:lineRule="auto"/>
        <w:jc w:val="right"/>
        <w:rPr>
          <w:color w:val="333397"/>
        </w:rPr>
      </w:pPr>
      <w:r w:rsidRPr="00903505">
        <w:rPr>
          <w:color w:val="333397"/>
        </w:rPr>
        <w:t xml:space="preserve">Bakalářské studium </w:t>
      </w:r>
      <w:r w:rsidR="007B2F8F" w:rsidRPr="00903505">
        <w:rPr>
          <w:color w:val="333397"/>
        </w:rPr>
        <w:t>–</w:t>
      </w:r>
      <w:r w:rsidRPr="00903505">
        <w:rPr>
          <w:color w:val="333397"/>
        </w:rPr>
        <w:t xml:space="preserve"> </w:t>
      </w:r>
      <w:r w:rsidR="001635DA" w:rsidRPr="00903505">
        <w:rPr>
          <w:color w:val="333397"/>
        </w:rPr>
        <w:t xml:space="preserve">studijní </w:t>
      </w:r>
      <w:r w:rsidR="007B2F8F" w:rsidRPr="00903505">
        <w:rPr>
          <w:color w:val="333397"/>
        </w:rPr>
        <w:t xml:space="preserve">program: </w:t>
      </w:r>
      <w:r w:rsidR="00763BC1">
        <w:rPr>
          <w:b/>
          <w:color w:val="333397"/>
        </w:rPr>
        <w:t>Pozemní stavby</w:t>
      </w:r>
    </w:p>
    <w:p w14:paraId="750DE483" w14:textId="77777777" w:rsidR="00BC3396" w:rsidRDefault="007B2F8F" w:rsidP="007B2F8F">
      <w:pPr>
        <w:tabs>
          <w:tab w:val="center" w:pos="4536"/>
        </w:tabs>
        <w:spacing w:after="0" w:line="360" w:lineRule="auto"/>
        <w:ind w:right="-3"/>
        <w:jc w:val="right"/>
        <w:rPr>
          <w:color w:val="333397"/>
        </w:rPr>
      </w:pPr>
      <w:r w:rsidRPr="00903505">
        <w:rPr>
          <w:color w:val="333397"/>
        </w:rPr>
        <w:t xml:space="preserve">Platí pro doporučené studijní plány: </w:t>
      </w:r>
      <w:r w:rsidR="00B327F4" w:rsidRPr="00903505">
        <w:rPr>
          <w:color w:val="333397"/>
        </w:rPr>
        <w:t>DP_</w:t>
      </w:r>
      <w:r w:rsidR="00B327F4">
        <w:rPr>
          <w:color w:val="333397"/>
        </w:rPr>
        <w:t>PS</w:t>
      </w:r>
      <w:r w:rsidR="00B327F4" w:rsidRPr="00903505">
        <w:rPr>
          <w:color w:val="333397"/>
        </w:rPr>
        <w:t>_</w:t>
      </w:r>
      <w:r w:rsidR="00B327F4">
        <w:rPr>
          <w:color w:val="333397"/>
        </w:rPr>
        <w:t>P</w:t>
      </w:r>
      <w:r w:rsidR="00B327F4" w:rsidRPr="00903505">
        <w:rPr>
          <w:color w:val="333397"/>
        </w:rPr>
        <w:t>_č.1</w:t>
      </w:r>
      <w:r w:rsidR="00B327F4">
        <w:rPr>
          <w:color w:val="333397"/>
        </w:rPr>
        <w:t>_a,</w:t>
      </w:r>
      <w:r w:rsidR="00B327F4" w:rsidRPr="00B327F4">
        <w:rPr>
          <w:color w:val="333397"/>
        </w:rPr>
        <w:t xml:space="preserve"> </w:t>
      </w:r>
      <w:r w:rsidR="00B327F4" w:rsidRPr="00903505">
        <w:rPr>
          <w:color w:val="333397"/>
        </w:rPr>
        <w:t>DP_</w:t>
      </w:r>
      <w:r w:rsidR="00B327F4">
        <w:rPr>
          <w:color w:val="333397"/>
        </w:rPr>
        <w:t>PS</w:t>
      </w:r>
      <w:r w:rsidR="00B327F4" w:rsidRPr="00903505">
        <w:rPr>
          <w:color w:val="333397"/>
        </w:rPr>
        <w:t>_</w:t>
      </w:r>
      <w:r w:rsidR="00B327F4">
        <w:rPr>
          <w:color w:val="333397"/>
        </w:rPr>
        <w:t>K</w:t>
      </w:r>
      <w:r w:rsidR="00B327F4" w:rsidRPr="00903505">
        <w:rPr>
          <w:color w:val="333397"/>
        </w:rPr>
        <w:t>_č.1</w:t>
      </w:r>
      <w:r w:rsidR="00B327F4">
        <w:rPr>
          <w:color w:val="333397"/>
        </w:rPr>
        <w:t xml:space="preserve">_a, </w:t>
      </w:r>
    </w:p>
    <w:p w14:paraId="5FC7D854" w14:textId="310475B8" w:rsidR="00E431B4" w:rsidRPr="00903505" w:rsidRDefault="00E431B4" w:rsidP="00BC3396">
      <w:pPr>
        <w:tabs>
          <w:tab w:val="center" w:pos="4536"/>
        </w:tabs>
        <w:spacing w:after="0" w:line="240" w:lineRule="auto"/>
        <w:ind w:right="-3"/>
        <w:jc w:val="right"/>
        <w:rPr>
          <w:color w:val="333397"/>
        </w:rPr>
      </w:pPr>
      <w:r w:rsidRPr="00903505">
        <w:rPr>
          <w:color w:val="333397"/>
        </w:rPr>
        <w:t>DP_</w:t>
      </w:r>
      <w:r w:rsidR="00763BC1">
        <w:rPr>
          <w:color w:val="333397"/>
        </w:rPr>
        <w:t>PS</w:t>
      </w:r>
      <w:r w:rsidRPr="00903505">
        <w:rPr>
          <w:color w:val="333397"/>
        </w:rPr>
        <w:t>_P_č.1</w:t>
      </w:r>
      <w:r w:rsidR="00763BC1">
        <w:rPr>
          <w:color w:val="333397"/>
        </w:rPr>
        <w:t>_b</w:t>
      </w:r>
      <w:r w:rsidRPr="00903505">
        <w:rPr>
          <w:color w:val="333397"/>
        </w:rPr>
        <w:t xml:space="preserve">, </w:t>
      </w:r>
      <w:r w:rsidR="00763BC1" w:rsidRPr="00903505">
        <w:rPr>
          <w:color w:val="333397"/>
        </w:rPr>
        <w:t>DP_</w:t>
      </w:r>
      <w:r w:rsidR="00763BC1">
        <w:rPr>
          <w:color w:val="333397"/>
        </w:rPr>
        <w:t>PS</w:t>
      </w:r>
      <w:r w:rsidR="00763BC1" w:rsidRPr="00903505">
        <w:rPr>
          <w:color w:val="333397"/>
        </w:rPr>
        <w:t>_</w:t>
      </w:r>
      <w:r w:rsidR="00763BC1">
        <w:rPr>
          <w:color w:val="333397"/>
        </w:rPr>
        <w:t>K</w:t>
      </w:r>
      <w:r w:rsidR="00763BC1" w:rsidRPr="00903505">
        <w:rPr>
          <w:color w:val="333397"/>
        </w:rPr>
        <w:t>_č.1</w:t>
      </w:r>
      <w:r w:rsidR="00763BC1">
        <w:rPr>
          <w:color w:val="333397"/>
        </w:rPr>
        <w:t>_b</w:t>
      </w:r>
    </w:p>
    <w:p w14:paraId="10C2FBD7" w14:textId="77777777" w:rsidR="007B2F8F" w:rsidRPr="00903505" w:rsidRDefault="007B2F8F" w:rsidP="00BC3396">
      <w:pPr>
        <w:tabs>
          <w:tab w:val="center" w:pos="4536"/>
        </w:tabs>
        <w:spacing w:after="0" w:line="240" w:lineRule="auto"/>
        <w:ind w:right="-3"/>
        <w:jc w:val="right"/>
        <w:rPr>
          <w:color w:val="333397"/>
        </w:rPr>
      </w:pPr>
    </w:p>
    <w:p w14:paraId="23441B1C" w14:textId="37204756" w:rsidR="007B2F8F" w:rsidRPr="00903505" w:rsidRDefault="007B2F8F" w:rsidP="00E431B4">
      <w:pPr>
        <w:tabs>
          <w:tab w:val="center" w:pos="4536"/>
        </w:tabs>
        <w:spacing w:after="400" w:line="360" w:lineRule="auto"/>
        <w:ind w:right="-3"/>
        <w:jc w:val="right"/>
        <w:rPr>
          <w:color w:val="333397"/>
        </w:rPr>
      </w:pPr>
      <w:r w:rsidRPr="00903505">
        <w:rPr>
          <w:color w:val="333397"/>
        </w:rPr>
        <w:t xml:space="preserve">Název SZZ: </w:t>
      </w:r>
      <w:r w:rsidR="00B327F4">
        <w:rPr>
          <w:b/>
          <w:color w:val="333397"/>
        </w:rPr>
        <w:t>Pozemní stavitelství</w:t>
      </w:r>
    </w:p>
    <w:p w14:paraId="06D0B6E6" w14:textId="77777777" w:rsidR="002A4E24" w:rsidRPr="00903505" w:rsidRDefault="002A4E24" w:rsidP="00760083">
      <w:pPr>
        <w:pStyle w:val="Zhlav"/>
        <w:tabs>
          <w:tab w:val="clear" w:pos="4536"/>
          <w:tab w:val="clear" w:pos="9072"/>
          <w:tab w:val="left" w:pos="4575"/>
          <w:tab w:val="left" w:pos="5925"/>
        </w:tabs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1005521A" w14:textId="77777777" w:rsidR="00E431B4" w:rsidRPr="00903505" w:rsidRDefault="007B2F8F" w:rsidP="00760083">
      <w:pPr>
        <w:pStyle w:val="Zhlav"/>
        <w:tabs>
          <w:tab w:val="clear" w:pos="4536"/>
          <w:tab w:val="clear" w:pos="9072"/>
          <w:tab w:val="left" w:pos="4575"/>
          <w:tab w:val="left" w:pos="5925"/>
        </w:tabs>
        <w:jc w:val="center"/>
        <w:rPr>
          <w:rFonts w:ascii="Cambria" w:hAnsi="Cambria"/>
          <w:sz w:val="24"/>
          <w:szCs w:val="24"/>
        </w:rPr>
      </w:pPr>
      <w:r w:rsidRPr="00903505">
        <w:rPr>
          <w:rFonts w:ascii="Cambria" w:hAnsi="Cambria"/>
          <w:b/>
          <w:sz w:val="32"/>
          <w:szCs w:val="32"/>
          <w:u w:val="single"/>
        </w:rPr>
        <w:t>Temat</w:t>
      </w:r>
      <w:r w:rsidR="001635DA" w:rsidRPr="00903505">
        <w:rPr>
          <w:rFonts w:ascii="Cambria" w:hAnsi="Cambria"/>
          <w:b/>
          <w:sz w:val="32"/>
          <w:szCs w:val="32"/>
          <w:u w:val="single"/>
        </w:rPr>
        <w:t>ické okruhy pro Státní závěrečnou zkoušku</w:t>
      </w:r>
    </w:p>
    <w:p w14:paraId="372B59EE" w14:textId="77777777" w:rsidR="00760083" w:rsidRPr="00903505" w:rsidRDefault="00760083" w:rsidP="00760083">
      <w:pPr>
        <w:spacing w:after="0"/>
      </w:pPr>
    </w:p>
    <w:p w14:paraId="1525D8EE" w14:textId="77777777" w:rsidR="002A4E24" w:rsidRPr="00903505" w:rsidRDefault="002A4E24" w:rsidP="002A4E24">
      <w:pPr>
        <w:tabs>
          <w:tab w:val="left" w:pos="760"/>
        </w:tabs>
        <w:spacing w:after="0"/>
        <w:ind w:left="80"/>
        <w:rPr>
          <w:rFonts w:eastAsia="Cambria" w:cs="Cambria"/>
          <w:b/>
          <w:bCs/>
        </w:rPr>
      </w:pPr>
    </w:p>
    <w:p w14:paraId="67FFD14A" w14:textId="4C79227D" w:rsidR="007B2F8F" w:rsidRPr="00903505" w:rsidRDefault="007B2F8F" w:rsidP="007B2F8F">
      <w:pPr>
        <w:tabs>
          <w:tab w:val="left" w:pos="760"/>
        </w:tabs>
        <w:ind w:left="80"/>
      </w:pPr>
      <w:r w:rsidRPr="00903505">
        <w:rPr>
          <w:rFonts w:eastAsia="Cambria" w:cs="Cambria"/>
          <w:b/>
          <w:bCs/>
        </w:rPr>
        <w:t>Studijní program:</w:t>
      </w:r>
      <w:r w:rsidRPr="00903505">
        <w:tab/>
      </w:r>
      <w:r w:rsidRPr="00903505">
        <w:tab/>
      </w:r>
      <w:r w:rsidR="00B327F4">
        <w:rPr>
          <w:rFonts w:eastAsia="Cambria" w:cs="Cambria"/>
        </w:rPr>
        <w:t>Pozemní stavby</w:t>
      </w:r>
    </w:p>
    <w:p w14:paraId="5C0CF1E0" w14:textId="61770A4A" w:rsidR="00903505" w:rsidRPr="00903505" w:rsidRDefault="007B2F8F" w:rsidP="00903505">
      <w:pPr>
        <w:spacing w:after="0"/>
        <w:ind w:left="80"/>
        <w:rPr>
          <w:rFonts w:eastAsia="Cambria" w:cs="Cambria"/>
        </w:rPr>
      </w:pPr>
      <w:r w:rsidRPr="00903505">
        <w:rPr>
          <w:rFonts w:eastAsia="Cambria" w:cs="Cambria"/>
          <w:b/>
          <w:bCs/>
        </w:rPr>
        <w:t xml:space="preserve">Název SZZ: </w:t>
      </w:r>
      <w:r w:rsidRPr="00903505">
        <w:rPr>
          <w:rFonts w:eastAsia="Cambria" w:cs="Cambria"/>
          <w:b/>
          <w:bCs/>
        </w:rPr>
        <w:tab/>
      </w:r>
      <w:r w:rsidRPr="00903505">
        <w:rPr>
          <w:rFonts w:eastAsia="Cambria" w:cs="Cambria"/>
          <w:b/>
          <w:bCs/>
        </w:rPr>
        <w:tab/>
      </w:r>
      <w:r w:rsidRPr="00903505">
        <w:rPr>
          <w:rFonts w:eastAsia="Cambria" w:cs="Cambria"/>
          <w:b/>
          <w:bCs/>
        </w:rPr>
        <w:tab/>
      </w:r>
      <w:r w:rsidR="00B327F4">
        <w:rPr>
          <w:rFonts w:eastAsia="Cambria" w:cs="Cambria"/>
        </w:rPr>
        <w:t>Pozemní stavitelství</w:t>
      </w:r>
      <w:r w:rsidR="00903505" w:rsidRPr="00903505">
        <w:rPr>
          <w:rFonts w:eastAsia="Cambria" w:cs="Cambria"/>
        </w:rPr>
        <w:t xml:space="preserve"> </w:t>
      </w:r>
    </w:p>
    <w:p w14:paraId="77A81116" w14:textId="7B0051A5" w:rsidR="007B2F8F" w:rsidRPr="00903505" w:rsidRDefault="007B2F8F" w:rsidP="00903505">
      <w:pPr>
        <w:ind w:left="2204" w:firstLine="628"/>
      </w:pPr>
    </w:p>
    <w:p w14:paraId="05A47CB8" w14:textId="77777777" w:rsidR="007B2F8F" w:rsidRPr="00903505" w:rsidRDefault="007B2F8F" w:rsidP="007B2F8F">
      <w:pPr>
        <w:spacing w:line="200" w:lineRule="exact"/>
      </w:pPr>
    </w:p>
    <w:p w14:paraId="12515EE9" w14:textId="1F5BE545" w:rsidR="006374D5" w:rsidRDefault="007B2F8F" w:rsidP="006374D5">
      <w:pPr>
        <w:spacing w:after="0" w:line="360" w:lineRule="auto"/>
        <w:rPr>
          <w:rFonts w:asciiTheme="majorHAnsi" w:hAnsiTheme="majorHAnsi"/>
        </w:rPr>
      </w:pPr>
      <w:proofErr w:type="spellStart"/>
      <w:r w:rsidRPr="00903505">
        <w:rPr>
          <w:b/>
        </w:rPr>
        <w:t>Prerekvizity</w:t>
      </w:r>
      <w:proofErr w:type="spellEnd"/>
      <w:r w:rsidRPr="00903505">
        <w:rPr>
          <w:b/>
        </w:rPr>
        <w:t xml:space="preserve"> k SZZ:</w:t>
      </w:r>
      <w:r w:rsidRPr="00903505">
        <w:t xml:space="preserve"> </w:t>
      </w:r>
      <w:r w:rsidRPr="00903505">
        <w:tab/>
      </w:r>
      <w:r w:rsidRPr="00903505">
        <w:tab/>
      </w:r>
      <w:r w:rsidR="00B327F4" w:rsidRPr="002B456B">
        <w:rPr>
          <w:rFonts w:asciiTheme="majorHAnsi" w:eastAsia="Cambria" w:hAnsiTheme="majorHAnsi" w:cs="Cambria"/>
        </w:rPr>
        <w:t>Pozemní stavitelství I.</w:t>
      </w:r>
    </w:p>
    <w:p w14:paraId="56B2CFBC" w14:textId="40CF6F79" w:rsidR="006374D5" w:rsidRDefault="00B327F4" w:rsidP="006374D5">
      <w:pPr>
        <w:spacing w:after="0" w:line="360" w:lineRule="auto"/>
        <w:ind w:left="2112" w:firstLine="720"/>
        <w:rPr>
          <w:rFonts w:asciiTheme="majorHAnsi" w:hAnsiTheme="majorHAnsi"/>
        </w:rPr>
      </w:pPr>
      <w:r>
        <w:rPr>
          <w:rFonts w:asciiTheme="majorHAnsi" w:hAnsiTheme="majorHAnsi"/>
        </w:rPr>
        <w:t>Pozemní stavitelství II.</w:t>
      </w:r>
    </w:p>
    <w:p w14:paraId="24D836E4" w14:textId="384A2A3F" w:rsidR="006374D5" w:rsidRDefault="00B327F4" w:rsidP="006374D5">
      <w:pPr>
        <w:spacing w:after="0" w:line="360" w:lineRule="auto"/>
        <w:ind w:left="2112" w:firstLine="720"/>
        <w:rPr>
          <w:rFonts w:asciiTheme="majorHAnsi" w:hAnsiTheme="majorHAnsi"/>
        </w:rPr>
      </w:pPr>
      <w:r>
        <w:rPr>
          <w:rFonts w:asciiTheme="majorHAnsi" w:hAnsiTheme="majorHAnsi"/>
        </w:rPr>
        <w:t>Pozemní stavitelství III.</w:t>
      </w:r>
    </w:p>
    <w:p w14:paraId="104379D9" w14:textId="2602E9DE" w:rsidR="00B327F4" w:rsidRDefault="00B327F4" w:rsidP="006374D5">
      <w:pPr>
        <w:spacing w:after="0" w:line="360" w:lineRule="auto"/>
        <w:ind w:left="2112" w:firstLine="720"/>
        <w:rPr>
          <w:rFonts w:asciiTheme="majorHAnsi" w:hAnsiTheme="majorHAnsi"/>
        </w:rPr>
      </w:pPr>
      <w:r>
        <w:rPr>
          <w:rFonts w:asciiTheme="majorHAnsi" w:hAnsiTheme="majorHAnsi"/>
        </w:rPr>
        <w:t>Pozemní stavitelství IV.</w:t>
      </w:r>
    </w:p>
    <w:p w14:paraId="58D2A78A" w14:textId="5D45EA16" w:rsidR="00B327F4" w:rsidRDefault="00B327F4" w:rsidP="006374D5">
      <w:pPr>
        <w:spacing w:after="0" w:line="360" w:lineRule="auto"/>
        <w:ind w:left="2112" w:firstLine="720"/>
        <w:rPr>
          <w:rFonts w:asciiTheme="majorHAnsi" w:hAnsiTheme="majorHAnsi"/>
        </w:rPr>
      </w:pPr>
      <w:r>
        <w:rPr>
          <w:rFonts w:asciiTheme="majorHAnsi" w:hAnsiTheme="majorHAnsi"/>
        </w:rPr>
        <w:t>Pozemní stavitelství V.</w:t>
      </w:r>
    </w:p>
    <w:p w14:paraId="15BE8945" w14:textId="77777777" w:rsidR="007B2F8F" w:rsidRPr="00903505" w:rsidRDefault="007B2F8F" w:rsidP="006374D5">
      <w:pPr>
        <w:spacing w:after="0" w:line="360" w:lineRule="auto"/>
      </w:pPr>
    </w:p>
    <w:p w14:paraId="49A4D7A2" w14:textId="77777777" w:rsidR="007B2F8F" w:rsidRPr="00903505" w:rsidRDefault="007B2F8F" w:rsidP="00E431B4"/>
    <w:p w14:paraId="53F14B33" w14:textId="77777777" w:rsidR="007B2F8F" w:rsidRPr="00903505" w:rsidRDefault="007B2F8F" w:rsidP="00E431B4"/>
    <w:p w14:paraId="6ADECC33" w14:textId="77777777" w:rsidR="007B2F8F" w:rsidRPr="00903505" w:rsidRDefault="007B2F8F" w:rsidP="00E431B4"/>
    <w:p w14:paraId="004CB738" w14:textId="77777777" w:rsidR="007B2F8F" w:rsidRPr="00903505" w:rsidRDefault="007B2F8F" w:rsidP="00E431B4"/>
    <w:p w14:paraId="1A1D8808" w14:textId="77777777" w:rsidR="007B2F8F" w:rsidRPr="00903505" w:rsidRDefault="007B2F8F" w:rsidP="00E431B4"/>
    <w:p w14:paraId="79F86695" w14:textId="77777777" w:rsidR="007B2F8F" w:rsidRPr="00903505" w:rsidRDefault="007B2F8F" w:rsidP="00E431B4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969"/>
        <w:gridCol w:w="1417"/>
        <w:gridCol w:w="2126"/>
      </w:tblGrid>
      <w:tr w:rsidR="002A4E24" w:rsidRPr="00903505" w14:paraId="7B3B4D90" w14:textId="77777777" w:rsidTr="002A4E24">
        <w:trPr>
          <w:trHeight w:val="67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845BDE" w14:textId="77777777" w:rsidR="002A4E24" w:rsidRPr="00903505" w:rsidRDefault="002A4E24" w:rsidP="002A4E24">
            <w:pPr>
              <w:spacing w:after="0"/>
              <w:ind w:left="80"/>
              <w:jc w:val="left"/>
              <w:rPr>
                <w:sz w:val="20"/>
                <w:szCs w:val="20"/>
                <w:lang w:eastAsia="zh-CN"/>
              </w:rPr>
            </w:pPr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>Schválil garant programu: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C53BB9" w14:textId="431D8BF2" w:rsidR="002A4E24" w:rsidRPr="00903505" w:rsidRDefault="002A4E24" w:rsidP="002A4E24">
            <w:pPr>
              <w:spacing w:after="0"/>
              <w:jc w:val="left"/>
              <w:rPr>
                <w:sz w:val="20"/>
                <w:szCs w:val="20"/>
                <w:lang w:eastAsia="zh-CN"/>
              </w:rPr>
            </w:pPr>
            <w:r w:rsidRPr="00903505">
              <w:rPr>
                <w:sz w:val="20"/>
                <w:szCs w:val="20"/>
              </w:rPr>
              <w:t xml:space="preserve">  </w:t>
            </w:r>
            <w:r w:rsidR="00B327F4" w:rsidRPr="00853818">
              <w:rPr>
                <w:rFonts w:asciiTheme="majorHAnsi" w:eastAsia="Cambria" w:hAnsiTheme="majorHAnsi" w:cs="Cambria"/>
                <w:sz w:val="20"/>
                <w:szCs w:val="20"/>
              </w:rPr>
              <w:t>doc. Dr. Ing. Luboš Podolka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910D83" w14:textId="77777777" w:rsidR="002A4E24" w:rsidRPr="00903505" w:rsidRDefault="002A4E24" w:rsidP="002A4E24">
            <w:pPr>
              <w:spacing w:after="0"/>
              <w:ind w:left="60"/>
              <w:jc w:val="left"/>
              <w:rPr>
                <w:sz w:val="20"/>
                <w:szCs w:val="20"/>
                <w:lang w:eastAsia="zh-CN"/>
              </w:rPr>
            </w:pPr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C0243F" w14:textId="77777777" w:rsidR="002A4E24" w:rsidRPr="00903505" w:rsidRDefault="002A4E24" w:rsidP="002A4E24">
            <w:pPr>
              <w:spacing w:after="0"/>
              <w:jc w:val="left"/>
              <w:rPr>
                <w:sz w:val="20"/>
                <w:szCs w:val="20"/>
                <w:lang w:eastAsia="zh-CN"/>
              </w:rPr>
            </w:pPr>
          </w:p>
        </w:tc>
      </w:tr>
    </w:tbl>
    <w:p w14:paraId="2D1B94DC" w14:textId="77777777" w:rsidR="00760083" w:rsidRPr="00903505" w:rsidRDefault="00760083" w:rsidP="007B2F8F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969"/>
      </w:tblGrid>
      <w:tr w:rsidR="002A4E24" w:rsidRPr="00903505" w14:paraId="438F3CF1" w14:textId="77777777" w:rsidTr="002A4E24">
        <w:trPr>
          <w:trHeight w:val="612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2A8607" w14:textId="77777777" w:rsidR="002A4E24" w:rsidRPr="00903505" w:rsidRDefault="002A4E24" w:rsidP="002A4E24">
            <w:pPr>
              <w:spacing w:after="0"/>
              <w:ind w:left="80"/>
              <w:jc w:val="left"/>
              <w:rPr>
                <w:sz w:val="20"/>
                <w:szCs w:val="20"/>
                <w:lang w:eastAsia="zh-CN"/>
              </w:rPr>
            </w:pPr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>Datum vydání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6486AB" w14:textId="7983EA7F" w:rsidR="002A4E24" w:rsidRPr="00903505" w:rsidRDefault="002A4E24" w:rsidP="002A4E24">
            <w:pPr>
              <w:spacing w:after="0"/>
              <w:jc w:val="left"/>
              <w:rPr>
                <w:sz w:val="20"/>
                <w:szCs w:val="20"/>
              </w:rPr>
            </w:pPr>
            <w:r w:rsidRPr="00903505">
              <w:rPr>
                <w:sz w:val="20"/>
                <w:szCs w:val="20"/>
              </w:rPr>
              <w:t xml:space="preserve">  </w:t>
            </w:r>
            <w:r w:rsidR="00B327F4">
              <w:rPr>
                <w:sz w:val="20"/>
                <w:szCs w:val="20"/>
              </w:rPr>
              <w:t>20</w:t>
            </w:r>
            <w:r w:rsidRPr="00903505">
              <w:rPr>
                <w:sz w:val="20"/>
                <w:szCs w:val="20"/>
              </w:rPr>
              <w:t xml:space="preserve">. </w:t>
            </w:r>
            <w:r w:rsidR="00B327F4">
              <w:rPr>
                <w:sz w:val="20"/>
                <w:szCs w:val="20"/>
              </w:rPr>
              <w:t>9</w:t>
            </w:r>
            <w:r w:rsidRPr="00903505">
              <w:rPr>
                <w:sz w:val="20"/>
                <w:szCs w:val="20"/>
              </w:rPr>
              <w:t>. 202</w:t>
            </w:r>
            <w:r w:rsidR="00B327F4">
              <w:rPr>
                <w:sz w:val="20"/>
                <w:szCs w:val="20"/>
              </w:rPr>
              <w:t>1</w:t>
            </w:r>
          </w:p>
        </w:tc>
      </w:tr>
      <w:tr w:rsidR="002A4E24" w:rsidRPr="00903505" w14:paraId="00B15613" w14:textId="77777777" w:rsidTr="002A4E24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921B5E7" w14:textId="77777777" w:rsidR="002A4E24" w:rsidRPr="00903505" w:rsidRDefault="002A4E24" w:rsidP="002A4E24">
            <w:pPr>
              <w:spacing w:after="0" w:line="223" w:lineRule="exact"/>
              <w:ind w:left="80"/>
              <w:jc w:val="left"/>
              <w:rPr>
                <w:rFonts w:eastAsia="Cambria" w:cs="Cambria"/>
                <w:b/>
                <w:bCs/>
                <w:sz w:val="20"/>
                <w:szCs w:val="20"/>
              </w:rPr>
            </w:pPr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 xml:space="preserve">Platnost </w:t>
            </w:r>
            <w:proofErr w:type="gramStart"/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>od</w:t>
            </w:r>
            <w:proofErr w:type="gramEnd"/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D4C3C47" w14:textId="366E67DD" w:rsidR="002A4E24" w:rsidRPr="00903505" w:rsidRDefault="002A4E24" w:rsidP="002A4E24">
            <w:pPr>
              <w:spacing w:after="0"/>
              <w:jc w:val="left"/>
              <w:rPr>
                <w:sz w:val="20"/>
                <w:szCs w:val="20"/>
              </w:rPr>
            </w:pPr>
            <w:r w:rsidRPr="00903505">
              <w:rPr>
                <w:sz w:val="20"/>
                <w:szCs w:val="20"/>
              </w:rPr>
              <w:t xml:space="preserve">  AR 202</w:t>
            </w:r>
            <w:r w:rsidR="00B327F4">
              <w:rPr>
                <w:sz w:val="20"/>
                <w:szCs w:val="20"/>
              </w:rPr>
              <w:t>1</w:t>
            </w:r>
            <w:r w:rsidRPr="00903505">
              <w:rPr>
                <w:sz w:val="20"/>
                <w:szCs w:val="20"/>
              </w:rPr>
              <w:t>/202</w:t>
            </w:r>
            <w:r w:rsidR="00B327F4">
              <w:rPr>
                <w:sz w:val="20"/>
                <w:szCs w:val="20"/>
              </w:rPr>
              <w:t>2</w:t>
            </w:r>
          </w:p>
        </w:tc>
      </w:tr>
      <w:tr w:rsidR="002A4E24" w:rsidRPr="00903505" w14:paraId="472C48ED" w14:textId="77777777" w:rsidTr="002A4E24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3FC80F" w14:textId="77777777" w:rsidR="002A4E24" w:rsidRPr="00903505" w:rsidRDefault="002A4E24" w:rsidP="002A4E24">
            <w:pPr>
              <w:spacing w:after="0" w:line="223" w:lineRule="exact"/>
              <w:ind w:left="80"/>
              <w:jc w:val="left"/>
              <w:rPr>
                <w:rFonts w:eastAsia="Cambria" w:cs="Cambria"/>
                <w:b/>
                <w:bCs/>
                <w:sz w:val="20"/>
                <w:szCs w:val="20"/>
              </w:rPr>
            </w:pPr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 xml:space="preserve">Platnost </w:t>
            </w:r>
            <w:proofErr w:type="gramStart"/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>do</w:t>
            </w:r>
            <w:proofErr w:type="gramEnd"/>
            <w:r w:rsidRPr="00903505">
              <w:rPr>
                <w:rFonts w:eastAsia="Cambria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AA0EB" w14:textId="77777777" w:rsidR="002A4E24" w:rsidRPr="00903505" w:rsidRDefault="001635DA" w:rsidP="002A4E24">
            <w:pPr>
              <w:spacing w:after="0"/>
              <w:jc w:val="left"/>
              <w:rPr>
                <w:sz w:val="20"/>
                <w:szCs w:val="20"/>
              </w:rPr>
            </w:pPr>
            <w:r w:rsidRPr="00903505">
              <w:rPr>
                <w:sz w:val="20"/>
                <w:szCs w:val="20"/>
              </w:rPr>
              <w:t xml:space="preserve">  o</w:t>
            </w:r>
            <w:r w:rsidR="002A4E24" w:rsidRPr="00903505">
              <w:rPr>
                <w:sz w:val="20"/>
                <w:szCs w:val="20"/>
              </w:rPr>
              <w:t>dvolání</w:t>
            </w:r>
          </w:p>
        </w:tc>
      </w:tr>
    </w:tbl>
    <w:p w14:paraId="08F67D53" w14:textId="77777777" w:rsidR="002A4E24" w:rsidRPr="00903505" w:rsidRDefault="002A4E24" w:rsidP="007B2F8F"/>
    <w:p w14:paraId="733288BB" w14:textId="77777777" w:rsidR="002A4E24" w:rsidRPr="00903505" w:rsidRDefault="002A4E24" w:rsidP="007B2F8F"/>
    <w:p w14:paraId="5D403804" w14:textId="77777777" w:rsidR="006374D5" w:rsidRPr="006374D5" w:rsidRDefault="002A4E24" w:rsidP="006374D5">
      <w:pPr>
        <w:spacing w:after="0" w:line="480" w:lineRule="auto"/>
        <w:rPr>
          <w:sz w:val="20"/>
          <w:szCs w:val="20"/>
        </w:rPr>
      </w:pPr>
      <w:r w:rsidRPr="00903505">
        <w:rPr>
          <w:rFonts w:eastAsia="Cambria" w:cs="Cambria"/>
          <w:b/>
          <w:bCs/>
          <w:sz w:val="32"/>
          <w:szCs w:val="32"/>
          <w:u w:val="single"/>
        </w:rPr>
        <w:t>Tematické okruhy</w:t>
      </w:r>
    </w:p>
    <w:p w14:paraId="72EACD08" w14:textId="77777777" w:rsidR="004D37C1" w:rsidRPr="004D37C1" w:rsidRDefault="004D37C1" w:rsidP="004D37C1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4D37C1">
        <w:rPr>
          <w:rFonts w:eastAsia="Cambria"/>
        </w:rPr>
        <w:t>Požadavky na konstrukční systém, prostorové působení konstrukčního systému a jeho užití.</w:t>
      </w:r>
    </w:p>
    <w:p w14:paraId="34C8A06C" w14:textId="77777777" w:rsidR="004D37C1" w:rsidRPr="004D37C1" w:rsidRDefault="004D37C1" w:rsidP="004D37C1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4D37C1">
        <w:rPr>
          <w:rFonts w:eastAsia="Cambria"/>
        </w:rPr>
        <w:t>Konstrukční systémy jedno a vícepodlažních staveb, konstrukční systémy halových staveb.</w:t>
      </w:r>
    </w:p>
    <w:p w14:paraId="0FBF1419" w14:textId="77777777" w:rsidR="004D37C1" w:rsidRPr="004D37C1" w:rsidRDefault="004D37C1" w:rsidP="004D37C1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4D37C1">
        <w:rPr>
          <w:rFonts w:eastAsia="Cambria"/>
        </w:rPr>
        <w:t>Svislé nosné konstrukce (funkce, požadavky, principy konstrukčního řešení stěn, sloupů, technologické řešení, otvory v nosných stěnách).</w:t>
      </w:r>
    </w:p>
    <w:p w14:paraId="3072B3C9" w14:textId="77777777" w:rsidR="004D37C1" w:rsidRPr="004D37C1" w:rsidRDefault="004D37C1" w:rsidP="004D37C1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4D37C1">
        <w:rPr>
          <w:rFonts w:eastAsia="Cambria"/>
        </w:rPr>
        <w:t>Komíny a ventilační průduchy (dělení, druhy, konstrukce, požadavky, fyzikální analýza).</w:t>
      </w:r>
    </w:p>
    <w:p w14:paraId="3B680268" w14:textId="77777777" w:rsidR="004D37C1" w:rsidRPr="004D37C1" w:rsidRDefault="004D37C1" w:rsidP="004D37C1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4D37C1">
        <w:rPr>
          <w:rFonts w:eastAsia="Cambria"/>
        </w:rPr>
        <w:t>Stropní konstrukce (funkce, požadavky, principy konstrukčního řešení a detaily u kleneb, dřevěných stropů, železobetonových stropů, keramicko-betonových stropů, ocelových a ocelobetonových stropů).</w:t>
      </w:r>
    </w:p>
    <w:p w14:paraId="20312833" w14:textId="77777777" w:rsidR="004D37C1" w:rsidRPr="004D37C1" w:rsidRDefault="004D37C1" w:rsidP="004D37C1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4D37C1">
        <w:rPr>
          <w:rFonts w:eastAsia="Cambria"/>
        </w:rPr>
        <w:t xml:space="preserve">Balkony, lodžie, arkýře, římsy, apsidy, alkovny, </w:t>
      </w:r>
      <w:proofErr w:type="spellStart"/>
      <w:r w:rsidRPr="004D37C1">
        <w:rPr>
          <w:rFonts w:eastAsia="Cambria"/>
        </w:rPr>
        <w:t>rizality</w:t>
      </w:r>
      <w:proofErr w:type="spellEnd"/>
      <w:r w:rsidRPr="004D37C1">
        <w:rPr>
          <w:rFonts w:eastAsia="Cambria"/>
        </w:rPr>
        <w:t xml:space="preserve"> (konstrukční, statické a tepelně technické řešení, detaily).</w:t>
      </w:r>
    </w:p>
    <w:p w14:paraId="18DFECE5" w14:textId="77777777" w:rsidR="004D37C1" w:rsidRPr="004D37C1" w:rsidRDefault="004D37C1" w:rsidP="004D37C1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4D37C1">
        <w:rPr>
          <w:rFonts w:eastAsia="Cambria"/>
        </w:rPr>
        <w:t>Dilatace konstrukcí a staveb – důvody, zásady umisťování, konstrukční principy.</w:t>
      </w:r>
    </w:p>
    <w:p w14:paraId="618FC1CA" w14:textId="77777777" w:rsidR="004D37C1" w:rsidRPr="004D37C1" w:rsidRDefault="004D37C1" w:rsidP="004D37C1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4D37C1">
        <w:rPr>
          <w:rFonts w:eastAsia="Cambria"/>
        </w:rPr>
        <w:t>Schodiště, rampy, pohyblivá schodiště – požadavky, konstrukční a materiálová řešení, statické principy, zatížení, zábradlí, detaily.</w:t>
      </w:r>
    </w:p>
    <w:p w14:paraId="630A4FDA" w14:textId="77777777" w:rsidR="004D37C1" w:rsidRPr="004D37C1" w:rsidRDefault="004D37C1" w:rsidP="004D37C1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4D37C1">
        <w:rPr>
          <w:rFonts w:eastAsia="Cambria"/>
        </w:rPr>
        <w:t>Výkopy a zemní konstrukce (mechanika a charakteristika zemin, zabezpečování výkopů, stabilita svahů, objekty v zemních stavbách, specifické znaky, násypy).</w:t>
      </w:r>
    </w:p>
    <w:p w14:paraId="1DA6467F" w14:textId="77777777" w:rsidR="004D37C1" w:rsidRPr="004D37C1" w:rsidRDefault="004D37C1" w:rsidP="004D37C1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4D37C1">
        <w:rPr>
          <w:rFonts w:eastAsia="Cambria"/>
        </w:rPr>
        <w:t>Základové konstrukce – požadavky, základové podmínky, typy základů, konstrukční řešení, principy, užití, detaily.</w:t>
      </w:r>
      <w:bookmarkStart w:id="0" w:name="page3"/>
      <w:bookmarkEnd w:id="0"/>
    </w:p>
    <w:p w14:paraId="0EEB49FC" w14:textId="77777777" w:rsidR="004D37C1" w:rsidRPr="004D37C1" w:rsidRDefault="004D37C1" w:rsidP="004D37C1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4D37C1">
        <w:rPr>
          <w:rFonts w:eastAsia="Cambria"/>
        </w:rPr>
        <w:t>Spodní stavba – požadavky, statické a konstrukční principy, zatížení, dilatace, hydroizolace.</w:t>
      </w:r>
    </w:p>
    <w:p w14:paraId="738205D6" w14:textId="77777777" w:rsidR="004D37C1" w:rsidRPr="004D37C1" w:rsidRDefault="004D37C1" w:rsidP="004D37C1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4D37C1">
        <w:rPr>
          <w:rFonts w:eastAsia="Cambria"/>
        </w:rPr>
        <w:t>Zastřešení staveb, tradiční i novodobé soustavy – požadavky, konstrukční a materiálová řešení, statické principy, zatížení.</w:t>
      </w:r>
    </w:p>
    <w:p w14:paraId="5E26D2E9" w14:textId="77777777" w:rsidR="004D37C1" w:rsidRPr="004D37C1" w:rsidRDefault="004D37C1" w:rsidP="004D37C1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4D37C1">
        <w:rPr>
          <w:rFonts w:eastAsia="Cambria"/>
        </w:rPr>
        <w:t>Nosné systémy krovových zastřešení strmých a šikmých střech, jejich vývoj a konstrukční principy navrhování jednostupňových (krokevních) a vícestupňových (vaznicových) soustav krovů.</w:t>
      </w:r>
    </w:p>
    <w:p w14:paraId="12760B57" w14:textId="77777777" w:rsidR="004D37C1" w:rsidRPr="004D37C1" w:rsidRDefault="004D37C1" w:rsidP="004D37C1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4D37C1">
        <w:rPr>
          <w:rFonts w:eastAsia="Cambria"/>
        </w:rPr>
        <w:t>Progresivní soustavy na bázi lepeného dřeva, kovů, betonu a materiálově smíšené.</w:t>
      </w:r>
    </w:p>
    <w:p w14:paraId="559DC226" w14:textId="77777777" w:rsidR="004D37C1" w:rsidRPr="004D37C1" w:rsidRDefault="004D37C1" w:rsidP="004D37C1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4D37C1">
        <w:rPr>
          <w:rFonts w:eastAsia="Cambria"/>
        </w:rPr>
        <w:t>Krytiny, klempířské a tesařské práce (druhy, požadavky, spoje, koroze, odvodnění, detaily).</w:t>
      </w:r>
    </w:p>
    <w:p w14:paraId="202E18D4" w14:textId="77777777" w:rsidR="004D37C1" w:rsidRPr="004D37C1" w:rsidRDefault="004D37C1" w:rsidP="004D37C1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4D37C1">
        <w:rPr>
          <w:rFonts w:eastAsia="Cambria"/>
        </w:rPr>
        <w:t>Navrhování podkrovních prostorů (zásady, uspořádání nosných prvků, poloha tepelné izolace).</w:t>
      </w:r>
    </w:p>
    <w:p w14:paraId="237B3B82" w14:textId="77777777" w:rsidR="004D37C1" w:rsidRPr="004D37C1" w:rsidRDefault="004D37C1" w:rsidP="004D37C1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4D37C1">
        <w:rPr>
          <w:rFonts w:eastAsia="Cambria"/>
        </w:rPr>
        <w:t>Materiálové varianty vícepodlažních systémů (železobetonové monolitické a prefabrikované, kombinované, zděné), řešení styků nosných dílců.</w:t>
      </w:r>
    </w:p>
    <w:p w14:paraId="49A6B06F" w14:textId="77777777" w:rsidR="004D37C1" w:rsidRPr="004D37C1" w:rsidRDefault="004D37C1" w:rsidP="004D37C1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4D37C1">
        <w:rPr>
          <w:rFonts w:eastAsia="Cambria"/>
        </w:rPr>
        <w:t>Navrhování prefabrikovaných obvodových plášťů, stropních dílců, schodišťových dílců apod.</w:t>
      </w:r>
    </w:p>
    <w:p w14:paraId="1ACB73BC" w14:textId="77777777" w:rsidR="004D37C1" w:rsidRPr="004D37C1" w:rsidRDefault="004D37C1" w:rsidP="004D37C1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4D37C1">
        <w:rPr>
          <w:rFonts w:eastAsia="Cambria"/>
        </w:rPr>
        <w:t>Kompletační konstrukce z hlediska požadavků: stavebně fyzikálních, statických, požárních, akustických, biologických, chemických, životnosti i recyklace.</w:t>
      </w:r>
    </w:p>
    <w:p w14:paraId="0A23ABDF" w14:textId="77777777" w:rsidR="004D37C1" w:rsidRPr="004D37C1" w:rsidRDefault="004D37C1" w:rsidP="004D37C1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4D37C1">
        <w:rPr>
          <w:rFonts w:eastAsia="Cambria"/>
        </w:rPr>
        <w:t>Kompletační svislé konstrukce – navrhování lehkých obvodových plášťů, prosklených stěn, příček, výplňové otvory.</w:t>
      </w:r>
    </w:p>
    <w:p w14:paraId="158542CF" w14:textId="77777777" w:rsidR="004D37C1" w:rsidRPr="004D37C1" w:rsidRDefault="004D37C1" w:rsidP="004D37C1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4D37C1">
        <w:rPr>
          <w:rFonts w:eastAsia="Cambria"/>
        </w:rPr>
        <w:t>Kompletační vodorovné konstrukce – navrhování podlah, podhledů.</w:t>
      </w:r>
    </w:p>
    <w:p w14:paraId="3460CCE7" w14:textId="77777777" w:rsidR="004D37C1" w:rsidRPr="004D37C1" w:rsidRDefault="004D37C1" w:rsidP="004D37C1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4D37C1">
        <w:rPr>
          <w:rFonts w:eastAsia="Cambria"/>
        </w:rPr>
        <w:t>Zateplování objektů, energetické úspory, nízkoenergetické objekty, dřevostavby, vady a poruchy, detaily.</w:t>
      </w:r>
    </w:p>
    <w:p w14:paraId="00A17B42" w14:textId="77777777" w:rsidR="004D37C1" w:rsidRPr="004D37C1" w:rsidRDefault="004D37C1" w:rsidP="004D37C1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4D37C1">
        <w:rPr>
          <w:rFonts w:eastAsia="Cambria"/>
        </w:rPr>
        <w:t>Základní terminologie, legislativa a normy v oblasti požární bezpečnosti staveb.</w:t>
      </w:r>
    </w:p>
    <w:p w14:paraId="4E025570" w14:textId="77777777" w:rsidR="004D37C1" w:rsidRPr="004D37C1" w:rsidRDefault="004D37C1" w:rsidP="004D37C1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4D37C1">
        <w:rPr>
          <w:rFonts w:eastAsia="Cambria"/>
        </w:rPr>
        <w:t>Základní výpočty a posouzení v oblasti požárně bezpečnostního řešení staveb.</w:t>
      </w:r>
    </w:p>
    <w:p w14:paraId="4A9487F3" w14:textId="77777777" w:rsidR="004D37C1" w:rsidRPr="004D37C1" w:rsidRDefault="004D37C1" w:rsidP="004D37C1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4D37C1">
        <w:rPr>
          <w:rFonts w:eastAsia="Cambria"/>
        </w:rPr>
        <w:t>Vlastnosti dřeva, betonu, železobetonu, oceli, skla a plastů z hlediska požární bezpečnosti.</w:t>
      </w:r>
    </w:p>
    <w:p w14:paraId="3F30478D" w14:textId="77777777" w:rsidR="004D37C1" w:rsidRPr="004D37C1" w:rsidRDefault="004D37C1" w:rsidP="004D37C1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4D37C1">
        <w:rPr>
          <w:rFonts w:eastAsia="Cambria"/>
        </w:rPr>
        <w:lastRenderedPageBreak/>
        <w:t>Stavební konstrukce a materiály z hlediska požární odolnosti, ochrana materiálů proti ohni (především dřeva, betonu, železobetonu, oceli, skla a plastů).</w:t>
      </w:r>
    </w:p>
    <w:p w14:paraId="3A35B0A2" w14:textId="77777777" w:rsidR="004D37C1" w:rsidRPr="004D37C1" w:rsidRDefault="004D37C1" w:rsidP="004D37C1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4D37C1">
        <w:rPr>
          <w:rFonts w:eastAsia="Cambria"/>
        </w:rPr>
        <w:t>Únikové cesty v objektech, evakuace osob.</w:t>
      </w:r>
    </w:p>
    <w:p w14:paraId="38C60A79" w14:textId="77777777" w:rsidR="004D37C1" w:rsidRPr="004D37C1" w:rsidRDefault="004D37C1" w:rsidP="004D37C1">
      <w:pPr>
        <w:numPr>
          <w:ilvl w:val="0"/>
          <w:numId w:val="15"/>
        </w:numPr>
        <w:tabs>
          <w:tab w:val="left" w:pos="426"/>
        </w:tabs>
        <w:spacing w:line="240" w:lineRule="auto"/>
        <w:ind w:left="426" w:hanging="426"/>
        <w:rPr>
          <w:rFonts w:eastAsia="Cambria"/>
        </w:rPr>
      </w:pPr>
      <w:r w:rsidRPr="004D37C1">
        <w:rPr>
          <w:rFonts w:eastAsia="Cambria"/>
        </w:rPr>
        <w:t xml:space="preserve">Ochrana staveb před ohněm, zejména </w:t>
      </w:r>
      <w:proofErr w:type="spellStart"/>
      <w:r w:rsidRPr="004D37C1">
        <w:rPr>
          <w:rFonts w:eastAsia="Cambria"/>
        </w:rPr>
        <w:t>odstupové</w:t>
      </w:r>
      <w:proofErr w:type="spellEnd"/>
      <w:r w:rsidRPr="004D37C1">
        <w:rPr>
          <w:rFonts w:eastAsia="Cambria"/>
        </w:rPr>
        <w:t xml:space="preserve"> vzdálenosti a zařízení pro protipožární zásah.</w:t>
      </w:r>
    </w:p>
    <w:p w14:paraId="3812F845" w14:textId="77777777" w:rsidR="00903505" w:rsidRPr="00903505" w:rsidRDefault="00903505" w:rsidP="006374D5">
      <w:pPr>
        <w:spacing w:after="0"/>
      </w:pPr>
    </w:p>
    <w:p w14:paraId="4ACB4C0D" w14:textId="77777777" w:rsidR="006374D5" w:rsidRPr="006374D5" w:rsidRDefault="009170F7" w:rsidP="006374D5">
      <w:pPr>
        <w:rPr>
          <w:sz w:val="20"/>
          <w:szCs w:val="20"/>
        </w:rPr>
      </w:pPr>
      <w:r w:rsidRPr="00903505">
        <w:rPr>
          <w:rFonts w:eastAsia="Cambria" w:cs="Cambria"/>
          <w:b/>
          <w:bCs/>
          <w:sz w:val="32"/>
          <w:szCs w:val="32"/>
          <w:u w:val="single"/>
        </w:rPr>
        <w:t>Doporučená literatura</w:t>
      </w:r>
    </w:p>
    <w:p w14:paraId="36FB7447" w14:textId="75E6F381" w:rsidR="00E4709E" w:rsidRPr="00E4709E" w:rsidRDefault="00E4709E" w:rsidP="00E4709E">
      <w:pPr>
        <w:ind w:left="7"/>
      </w:pPr>
      <w:r w:rsidRPr="00E4709E">
        <w:rPr>
          <w:rFonts w:eastAsia="Cambria"/>
        </w:rPr>
        <w:t>HÁJEK, P. a kol. Konstrukce pozemních staveb 1. Nosné konstrukce I. 3. vyd. Praha: ČVUT, 2007. ISBN 978-80-01-03589-4.</w:t>
      </w:r>
    </w:p>
    <w:p w14:paraId="7275277D" w14:textId="13C489CB" w:rsidR="00E4709E" w:rsidRPr="00E4709E" w:rsidRDefault="00E4709E" w:rsidP="00E4709E">
      <w:pPr>
        <w:ind w:left="7"/>
      </w:pPr>
      <w:r w:rsidRPr="00E4709E">
        <w:rPr>
          <w:rFonts w:eastAsia="Cambria"/>
        </w:rPr>
        <w:t>WITZANY, J., JIRÁNEK, M., ZLESÁK, J., ZIEGLER, R. Konstrukce pozemních staveb 20. 2. přepracované vydání. ČVUT, Fakulta stavební, Praha, 2006, ISBN 80-01-03422-4.</w:t>
      </w:r>
    </w:p>
    <w:p w14:paraId="215359DA" w14:textId="068ABEC0" w:rsidR="00E4709E" w:rsidRPr="00E4709E" w:rsidRDefault="00E4709E" w:rsidP="00E4709E">
      <w:pPr>
        <w:spacing w:line="238" w:lineRule="auto"/>
        <w:ind w:left="7"/>
      </w:pPr>
      <w:r w:rsidRPr="00E4709E">
        <w:rPr>
          <w:rFonts w:eastAsia="Cambria"/>
        </w:rPr>
        <w:t>HÁJEK, V., NOVÁK, L., ŠMEJCKÝ, J. Konstrukce pozemních staveb 30. Kompletační konstrukce. 3. vydání. Praha: ČVUT, 2002. ISBN 80-01-02506-3.</w:t>
      </w:r>
    </w:p>
    <w:p w14:paraId="533122D5" w14:textId="77777777" w:rsidR="00E4709E" w:rsidRPr="00E4709E" w:rsidRDefault="00E4709E" w:rsidP="00E4709E">
      <w:pPr>
        <w:spacing w:line="239" w:lineRule="auto"/>
        <w:ind w:left="7"/>
      </w:pPr>
      <w:r w:rsidRPr="00E4709E">
        <w:rPr>
          <w:rFonts w:eastAsia="Cambria"/>
        </w:rPr>
        <w:t>PUŠKÁR, A. a kol. Obvodové pláště budov – fasády. Bratislava: JAGA, 2002. ISBN 80-88905-72-9.</w:t>
      </w:r>
    </w:p>
    <w:p w14:paraId="16136FEF" w14:textId="77777777" w:rsidR="00E4709E" w:rsidRPr="00E4709E" w:rsidRDefault="00E4709E" w:rsidP="00E4709E">
      <w:pPr>
        <w:ind w:left="7"/>
      </w:pPr>
      <w:r w:rsidRPr="00E4709E">
        <w:rPr>
          <w:rFonts w:eastAsia="Cambria"/>
        </w:rPr>
        <w:t>VLČEK, M. Poruchy a rekonstrukce staveb. 3. vyd. Brno, ERA, 2006. ISBN: 80-7366-073-3.</w:t>
      </w:r>
    </w:p>
    <w:p w14:paraId="66CBECAD" w14:textId="77777777" w:rsidR="00E4709E" w:rsidRPr="00E4709E" w:rsidRDefault="00E4709E" w:rsidP="00E4709E">
      <w:pPr>
        <w:spacing w:line="238" w:lineRule="auto"/>
        <w:ind w:left="7"/>
      </w:pPr>
      <w:r w:rsidRPr="00E4709E">
        <w:rPr>
          <w:rFonts w:eastAsia="Cambria"/>
        </w:rPr>
        <w:t>VLČEK, M., BENEŠ, P. Poruchy a rekonstrukce staveb II. Brno, ERA Group, 2005. ISBN: 80-7336-013-X.</w:t>
      </w:r>
    </w:p>
    <w:p w14:paraId="1D5FED8C" w14:textId="6B08D66C" w:rsidR="00E4709E" w:rsidRPr="00E4709E" w:rsidRDefault="00E4709E" w:rsidP="00E4709E">
      <w:pPr>
        <w:ind w:left="7"/>
      </w:pPr>
      <w:r w:rsidRPr="00E4709E">
        <w:rPr>
          <w:rFonts w:eastAsia="Cambria"/>
        </w:rPr>
        <w:t>MAKÝŠ, O. Technologie a renovace budov. Bratislava, JAGA, 2004. ISBN: 80-8076-006-3.</w:t>
      </w:r>
    </w:p>
    <w:p w14:paraId="20398FBE" w14:textId="1DA5570A" w:rsidR="00E4709E" w:rsidRPr="00E4709E" w:rsidRDefault="00E4709E" w:rsidP="00E4709E">
      <w:pPr>
        <w:ind w:left="7"/>
      </w:pPr>
      <w:r w:rsidRPr="00E4709E">
        <w:rPr>
          <w:rFonts w:eastAsia="Cambria"/>
        </w:rPr>
        <w:t>WITZANY, J. Konstrukce pozemních staveb 80: Poruchy a rekonstrukce staveb – 2 díl. ČVUT, Praha, 1995. ISBN: 80-01-01310-3</w:t>
      </w:r>
    </w:p>
    <w:p w14:paraId="5B4C2485" w14:textId="77777777" w:rsidR="00E4709E" w:rsidRPr="00E4709E" w:rsidRDefault="00E4709E" w:rsidP="00E4709E">
      <w:pPr>
        <w:ind w:left="7"/>
      </w:pPr>
      <w:r w:rsidRPr="00E4709E">
        <w:rPr>
          <w:rFonts w:eastAsia="Cambria"/>
        </w:rPr>
        <w:t xml:space="preserve">KUPILÍK, V. Stavební konstrukce z požárního hlediska. </w:t>
      </w:r>
      <w:proofErr w:type="spellStart"/>
      <w:r w:rsidRPr="00E4709E">
        <w:rPr>
          <w:rFonts w:eastAsia="Cambria"/>
        </w:rPr>
        <w:t>Grada</w:t>
      </w:r>
      <w:proofErr w:type="spellEnd"/>
      <w:r w:rsidRPr="00E4709E">
        <w:rPr>
          <w:rFonts w:eastAsia="Cambria"/>
        </w:rPr>
        <w:t xml:space="preserve"> </w:t>
      </w:r>
      <w:proofErr w:type="spellStart"/>
      <w:r w:rsidRPr="00E4709E">
        <w:rPr>
          <w:rFonts w:eastAsia="Cambria"/>
        </w:rPr>
        <w:t>Publishing</w:t>
      </w:r>
      <w:proofErr w:type="spellEnd"/>
      <w:r w:rsidRPr="00E4709E">
        <w:rPr>
          <w:rFonts w:eastAsia="Cambria"/>
        </w:rPr>
        <w:t>, Praha, 2006.</w:t>
      </w:r>
    </w:p>
    <w:p w14:paraId="14C87F0D" w14:textId="1701083A" w:rsidR="00E4709E" w:rsidRPr="00E4709E" w:rsidRDefault="00E4709E" w:rsidP="00E4709E">
      <w:pPr>
        <w:spacing w:line="238" w:lineRule="auto"/>
        <w:ind w:left="7"/>
        <w:rPr>
          <w:rFonts w:eastAsia="Cambria"/>
        </w:rPr>
      </w:pPr>
      <w:r w:rsidRPr="00E4709E">
        <w:rPr>
          <w:rFonts w:eastAsia="Cambria"/>
        </w:rPr>
        <w:t>ISBN 80-247-1329-2.</w:t>
      </w:r>
    </w:p>
    <w:p w14:paraId="363EE3EC" w14:textId="160B564A" w:rsidR="00E4709E" w:rsidRPr="00E4709E" w:rsidRDefault="00E4709E" w:rsidP="00417A54">
      <w:pPr>
        <w:ind w:left="7"/>
        <w:rPr>
          <w:rFonts w:eastAsia="Cambria"/>
        </w:rPr>
      </w:pPr>
      <w:r w:rsidRPr="00E4709E">
        <w:rPr>
          <w:rFonts w:eastAsia="Cambria"/>
        </w:rPr>
        <w:t>KUPILÍK, V. Konstrukce pozemních staveb 80. Požární bezpečnost staveb. Praha: ČVUT, 2009. ISBN 978-80-01-04291-5.</w:t>
      </w:r>
    </w:p>
    <w:p w14:paraId="03C86619" w14:textId="2AA8563C" w:rsidR="00E4709E" w:rsidRPr="00E4709E" w:rsidRDefault="00E4709E" w:rsidP="00E4709E">
      <w:pPr>
        <w:ind w:left="7"/>
        <w:rPr>
          <w:rFonts w:eastAsia="Cambria"/>
        </w:rPr>
      </w:pPr>
      <w:r w:rsidRPr="00E4709E">
        <w:rPr>
          <w:rFonts w:eastAsia="Cambria"/>
        </w:rPr>
        <w:t>POKORNÝ, M., HEJTMÁNEK, P. Požární bezpečnost staveb, Sylabus pro praktickou výuku. Praha: ČVUT, 2021. ISBN 978-80-01-06839-7.</w:t>
      </w:r>
    </w:p>
    <w:p w14:paraId="674EB860" w14:textId="207E5C51" w:rsidR="00E4709E" w:rsidRPr="00E4709E" w:rsidRDefault="00E4709E" w:rsidP="00E4709E">
      <w:pPr>
        <w:rPr>
          <w:rFonts w:eastAsia="Cambria"/>
        </w:rPr>
      </w:pPr>
      <w:r w:rsidRPr="00E4709E">
        <w:rPr>
          <w:rFonts w:eastAsia="Cambria"/>
        </w:rPr>
        <w:t>HANZALOVÁ, L. ŠILAROVÁ, Š. 2005. Ploché střechy. Praha: ČKAIT. ISBN 80-86769-71-2.</w:t>
      </w:r>
    </w:p>
    <w:p w14:paraId="073301C0" w14:textId="03BDB967" w:rsidR="00E4709E" w:rsidRPr="00E4709E" w:rsidRDefault="00E4709E" w:rsidP="00E4709E">
      <w:pPr>
        <w:rPr>
          <w:rFonts w:eastAsia="Cambria"/>
        </w:rPr>
      </w:pPr>
      <w:r w:rsidRPr="00E4709E">
        <w:rPr>
          <w:rFonts w:eastAsia="Cambria"/>
        </w:rPr>
        <w:t xml:space="preserve">CHALOUPKA, K. 2009. Ploché střechy - praktický průvodce. Praha: </w:t>
      </w:r>
      <w:proofErr w:type="spellStart"/>
      <w:r w:rsidRPr="00E4709E">
        <w:rPr>
          <w:rFonts w:eastAsia="Cambria"/>
        </w:rPr>
        <w:t>Grada</w:t>
      </w:r>
      <w:proofErr w:type="spellEnd"/>
      <w:r w:rsidRPr="00E4709E">
        <w:rPr>
          <w:rFonts w:eastAsia="Cambria"/>
        </w:rPr>
        <w:t>. ISBN 978-80-247-2916-9.</w:t>
      </w:r>
    </w:p>
    <w:p w14:paraId="31B9A027" w14:textId="1E9672DA" w:rsidR="00E4709E" w:rsidRPr="00E4709E" w:rsidRDefault="00E4709E" w:rsidP="00E4709E">
      <w:pPr>
        <w:rPr>
          <w:rFonts w:eastAsia="Cambria"/>
        </w:rPr>
      </w:pPr>
      <w:r w:rsidRPr="00E4709E">
        <w:rPr>
          <w:rFonts w:eastAsia="Cambria"/>
        </w:rPr>
        <w:t>JELÍNEK, L.</w:t>
      </w:r>
      <w:r w:rsidR="00BC3396">
        <w:rPr>
          <w:rFonts w:eastAsia="Cambria"/>
        </w:rPr>
        <w:t xml:space="preserve"> </w:t>
      </w:r>
      <w:r w:rsidRPr="00E4709E">
        <w:rPr>
          <w:rFonts w:eastAsia="Cambria"/>
        </w:rPr>
        <w:t>ČERVENÝ, P., ŘÁHA, F. Nové krovy, ČKAIT Praha, 2017, ISBN 978-80-87438-94-7.</w:t>
      </w:r>
    </w:p>
    <w:p w14:paraId="2CA9ADD5" w14:textId="0CC0D14B" w:rsidR="00E4709E" w:rsidRPr="00E4709E" w:rsidRDefault="00E4709E" w:rsidP="00E4709E">
      <w:pPr>
        <w:rPr>
          <w:rFonts w:eastAsia="Cambria"/>
        </w:rPr>
      </w:pPr>
      <w:r w:rsidRPr="00E4709E">
        <w:rPr>
          <w:rFonts w:eastAsia="Cambria"/>
        </w:rPr>
        <w:t>JELÍNEK, L.</w:t>
      </w:r>
      <w:r w:rsidR="00BC3396">
        <w:rPr>
          <w:rFonts w:eastAsia="Cambria"/>
        </w:rPr>
        <w:t xml:space="preserve"> </w:t>
      </w:r>
      <w:bookmarkStart w:id="1" w:name="_GoBack"/>
      <w:bookmarkEnd w:id="1"/>
      <w:r w:rsidRPr="00E4709E">
        <w:rPr>
          <w:rFonts w:eastAsia="Cambria"/>
        </w:rPr>
        <w:t>ČERVENÝ, P., Tesařské konstrukce, ČKAIT Praha, 2012, ISBN 978-80-87438-34-3.</w:t>
      </w:r>
    </w:p>
    <w:p w14:paraId="05A8BD20" w14:textId="5E92A6CC" w:rsidR="00E4709E" w:rsidRPr="00E4709E" w:rsidRDefault="00E4709E" w:rsidP="00E4709E">
      <w:pPr>
        <w:rPr>
          <w:rFonts w:eastAsia="Cambria"/>
        </w:rPr>
      </w:pPr>
      <w:r w:rsidRPr="00E4709E">
        <w:rPr>
          <w:rFonts w:eastAsia="Cambria"/>
        </w:rPr>
        <w:t xml:space="preserve">KOPTA, P., JANOUŠKOVÁ, J.: Šikmé střechy, </w:t>
      </w:r>
      <w:proofErr w:type="spellStart"/>
      <w:r w:rsidRPr="00E4709E">
        <w:rPr>
          <w:rFonts w:eastAsia="Cambria"/>
        </w:rPr>
        <w:t>Grada</w:t>
      </w:r>
      <w:proofErr w:type="spellEnd"/>
      <w:r w:rsidRPr="00E4709E">
        <w:rPr>
          <w:rFonts w:eastAsia="Cambria"/>
        </w:rPr>
        <w:t xml:space="preserve"> Praha, 2012, ISBN 978-80-247-3484-2.</w:t>
      </w:r>
    </w:p>
    <w:p w14:paraId="356C3AD5" w14:textId="77777777" w:rsidR="00E4709E" w:rsidRPr="00E4709E" w:rsidRDefault="00E4709E" w:rsidP="00E4709E">
      <w:pPr>
        <w:ind w:left="7"/>
      </w:pPr>
      <w:r w:rsidRPr="00E4709E">
        <w:rPr>
          <w:rFonts w:eastAsia="Cambria"/>
        </w:rPr>
        <w:t xml:space="preserve">STRAKA, B., NOVOTNÝ, M.: Konstrukce šikmých střech, </w:t>
      </w:r>
      <w:proofErr w:type="spellStart"/>
      <w:r w:rsidRPr="00E4709E">
        <w:rPr>
          <w:rFonts w:eastAsia="Cambria"/>
        </w:rPr>
        <w:t>Grada</w:t>
      </w:r>
      <w:proofErr w:type="spellEnd"/>
      <w:r w:rsidRPr="00E4709E">
        <w:rPr>
          <w:rFonts w:eastAsia="Cambria"/>
        </w:rPr>
        <w:t xml:space="preserve"> Praha – edice Stavitel, 2013, ISBN 9787-80-247-4205-2.</w:t>
      </w:r>
    </w:p>
    <w:p w14:paraId="3FD57A65" w14:textId="1A0D8A66" w:rsidR="002A4E24" w:rsidRPr="006374D5" w:rsidRDefault="002A4E24" w:rsidP="006374D5">
      <w:pPr>
        <w:spacing w:after="0" w:line="360" w:lineRule="auto"/>
        <w:rPr>
          <w:rFonts w:eastAsia="Times New Roman"/>
          <w:color w:val="000000"/>
          <w:shd w:val="clear" w:color="auto" w:fill="FFFFFF"/>
          <w:lang w:val="en-GB"/>
        </w:rPr>
      </w:pPr>
    </w:p>
    <w:sectPr w:rsidR="002A4E24" w:rsidRPr="006374D5" w:rsidSect="002A4E24">
      <w:footerReference w:type="default" r:id="rId9"/>
      <w:pgSz w:w="11906" w:h="16838"/>
      <w:pgMar w:top="426" w:right="849" w:bottom="426" w:left="851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21FB2" w14:textId="77777777" w:rsidR="000B2960" w:rsidRDefault="000B2960" w:rsidP="002A4E24">
      <w:pPr>
        <w:spacing w:after="0" w:line="240" w:lineRule="auto"/>
      </w:pPr>
      <w:r>
        <w:separator/>
      </w:r>
    </w:p>
  </w:endnote>
  <w:endnote w:type="continuationSeparator" w:id="0">
    <w:p w14:paraId="1E204152" w14:textId="77777777" w:rsidR="000B2960" w:rsidRDefault="000B2960" w:rsidP="002A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C51A5" w14:textId="77777777" w:rsidR="002A4E24" w:rsidRPr="007B19AE" w:rsidRDefault="002A4E24" w:rsidP="002A4E24">
    <w:pPr>
      <w:ind w:right="20"/>
      <w:jc w:val="center"/>
      <w:rPr>
        <w:sz w:val="20"/>
        <w:szCs w:val="20"/>
      </w:rPr>
    </w:pPr>
    <w:r>
      <w:rPr>
        <w:rFonts w:eastAsia="Cambria" w:cs="Cambria"/>
        <w:color w:val="808080"/>
        <w:sz w:val="20"/>
        <w:szCs w:val="20"/>
      </w:rPr>
      <w:t>Okružní 10, 370 01 České Budějovice | www.vstecb.cz | is.vstecb.cz | nahlikova@mail.vstecb.cz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865AB" w14:textId="77777777" w:rsidR="000B2960" w:rsidRDefault="000B2960" w:rsidP="002A4E24">
      <w:pPr>
        <w:spacing w:after="0" w:line="240" w:lineRule="auto"/>
      </w:pPr>
      <w:r>
        <w:separator/>
      </w:r>
    </w:p>
  </w:footnote>
  <w:footnote w:type="continuationSeparator" w:id="0">
    <w:p w14:paraId="67874B55" w14:textId="77777777" w:rsidR="000B2960" w:rsidRDefault="000B2960" w:rsidP="002A4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67CBA2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846"/>
    <w:multiLevelType w:val="hybridMultilevel"/>
    <w:tmpl w:val="B746838C"/>
    <w:lvl w:ilvl="0" w:tplc="508448B2">
      <w:numFmt w:val="bullet"/>
      <w:lvlText w:val="ↄ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A1DCA"/>
    <w:multiLevelType w:val="hybridMultilevel"/>
    <w:tmpl w:val="065A04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00713"/>
    <w:multiLevelType w:val="hybridMultilevel"/>
    <w:tmpl w:val="946C7B82"/>
    <w:lvl w:ilvl="0" w:tplc="D96244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141F2"/>
    <w:multiLevelType w:val="hybridMultilevel"/>
    <w:tmpl w:val="90C8E94C"/>
    <w:lvl w:ilvl="0" w:tplc="9AC6056A">
      <w:start w:val="1"/>
      <w:numFmt w:val="bullet"/>
      <w:lvlText w:val=""/>
      <w:lvlJc w:val="left"/>
      <w:pPr>
        <w:ind w:left="0" w:firstLine="0"/>
      </w:pPr>
    </w:lvl>
    <w:lvl w:ilvl="1" w:tplc="0FDE2632">
      <w:numFmt w:val="decimal"/>
      <w:lvlText w:val=""/>
      <w:lvlJc w:val="left"/>
      <w:pPr>
        <w:ind w:left="0" w:firstLine="0"/>
      </w:pPr>
    </w:lvl>
    <w:lvl w:ilvl="2" w:tplc="BD42012C">
      <w:numFmt w:val="decimal"/>
      <w:lvlText w:val=""/>
      <w:lvlJc w:val="left"/>
      <w:pPr>
        <w:ind w:left="0" w:firstLine="0"/>
      </w:pPr>
    </w:lvl>
    <w:lvl w:ilvl="3" w:tplc="6D8607DA">
      <w:numFmt w:val="decimal"/>
      <w:lvlText w:val=""/>
      <w:lvlJc w:val="left"/>
      <w:pPr>
        <w:ind w:left="0" w:firstLine="0"/>
      </w:pPr>
    </w:lvl>
    <w:lvl w:ilvl="4" w:tplc="8440F6EC">
      <w:numFmt w:val="decimal"/>
      <w:lvlText w:val=""/>
      <w:lvlJc w:val="left"/>
      <w:pPr>
        <w:ind w:left="0" w:firstLine="0"/>
      </w:pPr>
    </w:lvl>
    <w:lvl w:ilvl="5" w:tplc="65606F7A">
      <w:numFmt w:val="decimal"/>
      <w:lvlText w:val=""/>
      <w:lvlJc w:val="left"/>
      <w:pPr>
        <w:ind w:left="0" w:firstLine="0"/>
      </w:pPr>
    </w:lvl>
    <w:lvl w:ilvl="6" w:tplc="0CDCC36C">
      <w:numFmt w:val="decimal"/>
      <w:lvlText w:val=""/>
      <w:lvlJc w:val="left"/>
      <w:pPr>
        <w:ind w:left="0" w:firstLine="0"/>
      </w:pPr>
    </w:lvl>
    <w:lvl w:ilvl="7" w:tplc="7B90DD5C">
      <w:numFmt w:val="decimal"/>
      <w:lvlText w:val=""/>
      <w:lvlJc w:val="left"/>
      <w:pPr>
        <w:ind w:left="0" w:firstLine="0"/>
      </w:pPr>
    </w:lvl>
    <w:lvl w:ilvl="8" w:tplc="BC50D38C">
      <w:numFmt w:val="decimal"/>
      <w:lvlText w:val=""/>
      <w:lvlJc w:val="left"/>
      <w:pPr>
        <w:ind w:left="0" w:firstLine="0"/>
      </w:pPr>
    </w:lvl>
  </w:abstractNum>
  <w:abstractNum w:abstractNumId="5">
    <w:nsid w:val="327B23C6"/>
    <w:multiLevelType w:val="hybridMultilevel"/>
    <w:tmpl w:val="A54273F6"/>
    <w:lvl w:ilvl="0" w:tplc="2E7A59B2">
      <w:start w:val="1"/>
      <w:numFmt w:val="decimal"/>
      <w:lvlText w:val="%1."/>
      <w:lvlJc w:val="left"/>
      <w:pPr>
        <w:ind w:left="0" w:firstLine="0"/>
      </w:pPr>
    </w:lvl>
    <w:lvl w:ilvl="1" w:tplc="86249F90">
      <w:numFmt w:val="decimal"/>
      <w:lvlText w:val=""/>
      <w:lvlJc w:val="left"/>
      <w:pPr>
        <w:ind w:left="0" w:firstLine="0"/>
      </w:pPr>
    </w:lvl>
    <w:lvl w:ilvl="2" w:tplc="E2880744">
      <w:numFmt w:val="decimal"/>
      <w:lvlText w:val=""/>
      <w:lvlJc w:val="left"/>
      <w:pPr>
        <w:ind w:left="0" w:firstLine="0"/>
      </w:pPr>
    </w:lvl>
    <w:lvl w:ilvl="3" w:tplc="0BDE8EF0">
      <w:numFmt w:val="decimal"/>
      <w:lvlText w:val=""/>
      <w:lvlJc w:val="left"/>
      <w:pPr>
        <w:ind w:left="0" w:firstLine="0"/>
      </w:pPr>
    </w:lvl>
    <w:lvl w:ilvl="4" w:tplc="20907CD8">
      <w:numFmt w:val="decimal"/>
      <w:lvlText w:val=""/>
      <w:lvlJc w:val="left"/>
      <w:pPr>
        <w:ind w:left="0" w:firstLine="0"/>
      </w:pPr>
    </w:lvl>
    <w:lvl w:ilvl="5" w:tplc="038C5292">
      <w:numFmt w:val="decimal"/>
      <w:lvlText w:val=""/>
      <w:lvlJc w:val="left"/>
      <w:pPr>
        <w:ind w:left="0" w:firstLine="0"/>
      </w:pPr>
    </w:lvl>
    <w:lvl w:ilvl="6" w:tplc="403A5CA8">
      <w:numFmt w:val="decimal"/>
      <w:lvlText w:val=""/>
      <w:lvlJc w:val="left"/>
      <w:pPr>
        <w:ind w:left="0" w:firstLine="0"/>
      </w:pPr>
    </w:lvl>
    <w:lvl w:ilvl="7" w:tplc="01CEAFFE">
      <w:numFmt w:val="decimal"/>
      <w:lvlText w:val=""/>
      <w:lvlJc w:val="left"/>
      <w:pPr>
        <w:ind w:left="0" w:firstLine="0"/>
      </w:pPr>
    </w:lvl>
    <w:lvl w:ilvl="8" w:tplc="4F3ACA92">
      <w:numFmt w:val="decimal"/>
      <w:lvlText w:val=""/>
      <w:lvlJc w:val="left"/>
      <w:pPr>
        <w:ind w:left="0" w:firstLine="0"/>
      </w:pPr>
    </w:lvl>
  </w:abstractNum>
  <w:abstractNum w:abstractNumId="6">
    <w:nsid w:val="3BA025B0"/>
    <w:multiLevelType w:val="hybridMultilevel"/>
    <w:tmpl w:val="1F64A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157A5"/>
    <w:multiLevelType w:val="hybridMultilevel"/>
    <w:tmpl w:val="30384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71EFB"/>
    <w:multiLevelType w:val="hybridMultilevel"/>
    <w:tmpl w:val="2D58F60C"/>
    <w:lvl w:ilvl="0" w:tplc="B4B63790">
      <w:start w:val="1"/>
      <w:numFmt w:val="bullet"/>
      <w:lvlText w:val=""/>
      <w:lvlJc w:val="left"/>
      <w:pPr>
        <w:ind w:left="0" w:firstLine="0"/>
      </w:pPr>
    </w:lvl>
    <w:lvl w:ilvl="1" w:tplc="E34A28B8">
      <w:numFmt w:val="decimal"/>
      <w:lvlText w:val=""/>
      <w:lvlJc w:val="left"/>
      <w:pPr>
        <w:ind w:left="0" w:firstLine="0"/>
      </w:pPr>
    </w:lvl>
    <w:lvl w:ilvl="2" w:tplc="8BAE197E">
      <w:numFmt w:val="decimal"/>
      <w:lvlText w:val=""/>
      <w:lvlJc w:val="left"/>
      <w:pPr>
        <w:ind w:left="0" w:firstLine="0"/>
      </w:pPr>
    </w:lvl>
    <w:lvl w:ilvl="3" w:tplc="79E2512C">
      <w:numFmt w:val="decimal"/>
      <w:lvlText w:val=""/>
      <w:lvlJc w:val="left"/>
      <w:pPr>
        <w:ind w:left="0" w:firstLine="0"/>
      </w:pPr>
    </w:lvl>
    <w:lvl w:ilvl="4" w:tplc="7CE84A88">
      <w:numFmt w:val="decimal"/>
      <w:lvlText w:val=""/>
      <w:lvlJc w:val="left"/>
      <w:pPr>
        <w:ind w:left="0" w:firstLine="0"/>
      </w:pPr>
    </w:lvl>
    <w:lvl w:ilvl="5" w:tplc="92006C92">
      <w:numFmt w:val="decimal"/>
      <w:lvlText w:val=""/>
      <w:lvlJc w:val="left"/>
      <w:pPr>
        <w:ind w:left="0" w:firstLine="0"/>
      </w:pPr>
    </w:lvl>
    <w:lvl w:ilvl="6" w:tplc="A8D6BEAC">
      <w:numFmt w:val="decimal"/>
      <w:lvlText w:val=""/>
      <w:lvlJc w:val="left"/>
      <w:pPr>
        <w:ind w:left="0" w:firstLine="0"/>
      </w:pPr>
    </w:lvl>
    <w:lvl w:ilvl="7" w:tplc="49B4FAF2">
      <w:numFmt w:val="decimal"/>
      <w:lvlText w:val=""/>
      <w:lvlJc w:val="left"/>
      <w:pPr>
        <w:ind w:left="0" w:firstLine="0"/>
      </w:pPr>
    </w:lvl>
    <w:lvl w:ilvl="8" w:tplc="AF2CAC60">
      <w:numFmt w:val="decimal"/>
      <w:lvlText w:val=""/>
      <w:lvlJc w:val="left"/>
      <w:pPr>
        <w:ind w:left="0" w:firstLine="0"/>
      </w:pPr>
    </w:lvl>
  </w:abstractNum>
  <w:abstractNum w:abstractNumId="9">
    <w:nsid w:val="4315328B"/>
    <w:multiLevelType w:val="hybridMultilevel"/>
    <w:tmpl w:val="7388B3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E87CCD"/>
    <w:multiLevelType w:val="hybridMultilevel"/>
    <w:tmpl w:val="A8C4DE28"/>
    <w:lvl w:ilvl="0" w:tplc="4F68C1EA">
      <w:start w:val="1"/>
      <w:numFmt w:val="decimal"/>
      <w:lvlText w:val="%1."/>
      <w:lvlJc w:val="left"/>
      <w:pPr>
        <w:ind w:left="0" w:firstLine="0"/>
      </w:pPr>
    </w:lvl>
    <w:lvl w:ilvl="1" w:tplc="BC92DC94">
      <w:numFmt w:val="decimal"/>
      <w:lvlText w:val=""/>
      <w:lvlJc w:val="left"/>
      <w:pPr>
        <w:ind w:left="0" w:firstLine="0"/>
      </w:pPr>
    </w:lvl>
    <w:lvl w:ilvl="2" w:tplc="A144167A">
      <w:numFmt w:val="decimal"/>
      <w:lvlText w:val=""/>
      <w:lvlJc w:val="left"/>
      <w:pPr>
        <w:ind w:left="0" w:firstLine="0"/>
      </w:pPr>
    </w:lvl>
    <w:lvl w:ilvl="3" w:tplc="B254CA94">
      <w:numFmt w:val="decimal"/>
      <w:lvlText w:val=""/>
      <w:lvlJc w:val="left"/>
      <w:pPr>
        <w:ind w:left="0" w:firstLine="0"/>
      </w:pPr>
    </w:lvl>
    <w:lvl w:ilvl="4" w:tplc="3782FBB4">
      <w:numFmt w:val="decimal"/>
      <w:lvlText w:val=""/>
      <w:lvlJc w:val="left"/>
      <w:pPr>
        <w:ind w:left="0" w:firstLine="0"/>
      </w:pPr>
    </w:lvl>
    <w:lvl w:ilvl="5" w:tplc="C7EC356C">
      <w:numFmt w:val="decimal"/>
      <w:lvlText w:val=""/>
      <w:lvlJc w:val="left"/>
      <w:pPr>
        <w:ind w:left="0" w:firstLine="0"/>
      </w:pPr>
    </w:lvl>
    <w:lvl w:ilvl="6" w:tplc="F1CEFEAE">
      <w:numFmt w:val="decimal"/>
      <w:lvlText w:val=""/>
      <w:lvlJc w:val="left"/>
      <w:pPr>
        <w:ind w:left="0" w:firstLine="0"/>
      </w:pPr>
    </w:lvl>
    <w:lvl w:ilvl="7" w:tplc="053418A0">
      <w:numFmt w:val="decimal"/>
      <w:lvlText w:val=""/>
      <w:lvlJc w:val="left"/>
      <w:pPr>
        <w:ind w:left="0" w:firstLine="0"/>
      </w:pPr>
    </w:lvl>
    <w:lvl w:ilvl="8" w:tplc="0EF63E04">
      <w:numFmt w:val="decimal"/>
      <w:lvlText w:val=""/>
      <w:lvlJc w:val="left"/>
      <w:pPr>
        <w:ind w:left="0" w:firstLine="0"/>
      </w:pPr>
    </w:lvl>
  </w:abstractNum>
  <w:abstractNum w:abstractNumId="11">
    <w:nsid w:val="69B46802"/>
    <w:multiLevelType w:val="hybridMultilevel"/>
    <w:tmpl w:val="DD5E14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F53A9"/>
    <w:multiLevelType w:val="hybridMultilevel"/>
    <w:tmpl w:val="6212A0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5E146"/>
    <w:multiLevelType w:val="hybridMultilevel"/>
    <w:tmpl w:val="F66E7976"/>
    <w:lvl w:ilvl="0" w:tplc="0944E6FE">
      <w:start w:val="1"/>
      <w:numFmt w:val="bullet"/>
      <w:lvlText w:val=""/>
      <w:lvlJc w:val="left"/>
      <w:pPr>
        <w:ind w:left="0" w:firstLine="0"/>
      </w:pPr>
    </w:lvl>
    <w:lvl w:ilvl="1" w:tplc="4F8E7014">
      <w:numFmt w:val="decimal"/>
      <w:lvlText w:val=""/>
      <w:lvlJc w:val="left"/>
      <w:pPr>
        <w:ind w:left="0" w:firstLine="0"/>
      </w:pPr>
    </w:lvl>
    <w:lvl w:ilvl="2" w:tplc="18B0730A">
      <w:numFmt w:val="decimal"/>
      <w:lvlText w:val=""/>
      <w:lvlJc w:val="left"/>
      <w:pPr>
        <w:ind w:left="0" w:firstLine="0"/>
      </w:pPr>
    </w:lvl>
    <w:lvl w:ilvl="3" w:tplc="D08620E8">
      <w:numFmt w:val="decimal"/>
      <w:lvlText w:val=""/>
      <w:lvlJc w:val="left"/>
      <w:pPr>
        <w:ind w:left="0" w:firstLine="0"/>
      </w:pPr>
    </w:lvl>
    <w:lvl w:ilvl="4" w:tplc="DC64ABE2">
      <w:numFmt w:val="decimal"/>
      <w:lvlText w:val=""/>
      <w:lvlJc w:val="left"/>
      <w:pPr>
        <w:ind w:left="0" w:firstLine="0"/>
      </w:pPr>
    </w:lvl>
    <w:lvl w:ilvl="5" w:tplc="9C6694AC">
      <w:numFmt w:val="decimal"/>
      <w:lvlText w:val=""/>
      <w:lvlJc w:val="left"/>
      <w:pPr>
        <w:ind w:left="0" w:firstLine="0"/>
      </w:pPr>
    </w:lvl>
    <w:lvl w:ilvl="6" w:tplc="1D9654AC">
      <w:numFmt w:val="decimal"/>
      <w:lvlText w:val=""/>
      <w:lvlJc w:val="left"/>
      <w:pPr>
        <w:ind w:left="0" w:firstLine="0"/>
      </w:pPr>
    </w:lvl>
    <w:lvl w:ilvl="7" w:tplc="CDB664B0">
      <w:numFmt w:val="decimal"/>
      <w:lvlText w:val=""/>
      <w:lvlJc w:val="left"/>
      <w:pPr>
        <w:ind w:left="0" w:firstLine="0"/>
      </w:pPr>
    </w:lvl>
    <w:lvl w:ilvl="8" w:tplc="3CDAF052">
      <w:numFmt w:val="decimal"/>
      <w:lvlText w:val=""/>
      <w:lvlJc w:val="left"/>
      <w:pPr>
        <w:ind w:left="0" w:firstLine="0"/>
      </w:pPr>
    </w:lvl>
  </w:abstractNum>
  <w:abstractNum w:abstractNumId="14">
    <w:nsid w:val="79E2A9E3"/>
    <w:multiLevelType w:val="hybridMultilevel"/>
    <w:tmpl w:val="7B889DE0"/>
    <w:lvl w:ilvl="0" w:tplc="3A7E4A46">
      <w:start w:val="1"/>
      <w:numFmt w:val="bullet"/>
      <w:lvlText w:val=""/>
      <w:lvlJc w:val="left"/>
      <w:pPr>
        <w:ind w:left="0" w:firstLine="0"/>
      </w:pPr>
    </w:lvl>
    <w:lvl w:ilvl="1" w:tplc="CF42B588">
      <w:numFmt w:val="decimal"/>
      <w:lvlText w:val=""/>
      <w:lvlJc w:val="left"/>
      <w:pPr>
        <w:ind w:left="0" w:firstLine="0"/>
      </w:pPr>
    </w:lvl>
    <w:lvl w:ilvl="2" w:tplc="B9103B0A">
      <w:numFmt w:val="decimal"/>
      <w:lvlText w:val=""/>
      <w:lvlJc w:val="left"/>
      <w:pPr>
        <w:ind w:left="0" w:firstLine="0"/>
      </w:pPr>
    </w:lvl>
    <w:lvl w:ilvl="3" w:tplc="6024A9AC">
      <w:numFmt w:val="decimal"/>
      <w:lvlText w:val=""/>
      <w:lvlJc w:val="left"/>
      <w:pPr>
        <w:ind w:left="0" w:firstLine="0"/>
      </w:pPr>
    </w:lvl>
    <w:lvl w:ilvl="4" w:tplc="AC44588A">
      <w:numFmt w:val="decimal"/>
      <w:lvlText w:val=""/>
      <w:lvlJc w:val="left"/>
      <w:pPr>
        <w:ind w:left="0" w:firstLine="0"/>
      </w:pPr>
    </w:lvl>
    <w:lvl w:ilvl="5" w:tplc="199E0A58">
      <w:numFmt w:val="decimal"/>
      <w:lvlText w:val=""/>
      <w:lvlJc w:val="left"/>
      <w:pPr>
        <w:ind w:left="0" w:firstLine="0"/>
      </w:pPr>
    </w:lvl>
    <w:lvl w:ilvl="6" w:tplc="29EC867E">
      <w:numFmt w:val="decimal"/>
      <w:lvlText w:val=""/>
      <w:lvlJc w:val="left"/>
      <w:pPr>
        <w:ind w:left="0" w:firstLine="0"/>
      </w:pPr>
    </w:lvl>
    <w:lvl w:ilvl="7" w:tplc="FB06C81E">
      <w:numFmt w:val="decimal"/>
      <w:lvlText w:val=""/>
      <w:lvlJc w:val="left"/>
      <w:pPr>
        <w:ind w:left="0" w:firstLine="0"/>
      </w:pPr>
    </w:lvl>
    <w:lvl w:ilvl="8" w:tplc="E1FAB23A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9"/>
  </w:num>
  <w:num w:numId="9">
    <w:abstractNumId w:val="8"/>
  </w:num>
  <w:num w:numId="10">
    <w:abstractNumId w:val="14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B4"/>
    <w:rsid w:val="000B2960"/>
    <w:rsid w:val="000F481B"/>
    <w:rsid w:val="001259E6"/>
    <w:rsid w:val="001635DA"/>
    <w:rsid w:val="001E5CF7"/>
    <w:rsid w:val="001F4A70"/>
    <w:rsid w:val="002A4E24"/>
    <w:rsid w:val="003803BB"/>
    <w:rsid w:val="00417A54"/>
    <w:rsid w:val="004D37C1"/>
    <w:rsid w:val="005D209C"/>
    <w:rsid w:val="006374D5"/>
    <w:rsid w:val="00760083"/>
    <w:rsid w:val="00763BC1"/>
    <w:rsid w:val="00775615"/>
    <w:rsid w:val="007B2F8F"/>
    <w:rsid w:val="008A0376"/>
    <w:rsid w:val="00903505"/>
    <w:rsid w:val="009170F7"/>
    <w:rsid w:val="00B327F4"/>
    <w:rsid w:val="00BC3396"/>
    <w:rsid w:val="00C055BE"/>
    <w:rsid w:val="00CB6DD1"/>
    <w:rsid w:val="00E126C3"/>
    <w:rsid w:val="00E431B4"/>
    <w:rsid w:val="00E4709E"/>
    <w:rsid w:val="00EC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D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1B4"/>
    <w:pPr>
      <w:jc w:val="both"/>
    </w:pPr>
    <w:rPr>
      <w:rFonts w:ascii="Cambria" w:eastAsia="Calibri" w:hAnsi="Cambria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1B4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ZhlavChar">
    <w:name w:val="Záhlaví Char"/>
    <w:basedOn w:val="Standardnpsmoodstavce"/>
    <w:link w:val="Zhlav"/>
    <w:uiPriority w:val="99"/>
    <w:rsid w:val="00E431B4"/>
    <w:rPr>
      <w:rFonts w:ascii="Calibri" w:eastAsia="Calibri" w:hAnsi="Calibri"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E431B4"/>
    <w:pPr>
      <w:ind w:left="720"/>
      <w:contextualSpacing/>
    </w:pPr>
  </w:style>
  <w:style w:type="table" w:styleId="Mkatabulky">
    <w:name w:val="Table Grid"/>
    <w:basedOn w:val="Normlntabulka"/>
    <w:uiPriority w:val="59"/>
    <w:rsid w:val="00E431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Normln"/>
    <w:uiPriority w:val="99"/>
    <w:semiHidden/>
    <w:unhideWhenUsed/>
    <w:rsid w:val="007B2F8F"/>
    <w:pPr>
      <w:numPr>
        <w:numId w:val="4"/>
      </w:numPr>
      <w:spacing w:after="0" w:line="240" w:lineRule="auto"/>
      <w:contextualSpacing/>
      <w:jc w:val="left"/>
    </w:pPr>
    <w:rPr>
      <w:rFonts w:ascii="Times New Roman" w:eastAsiaTheme="minorEastAsia" w:hAnsi="Times New Roman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2A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E24"/>
    <w:rPr>
      <w:rFonts w:ascii="Cambria" w:eastAsia="Calibri" w:hAnsi="Cambria" w:cs="Times New Roman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9170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1B4"/>
    <w:pPr>
      <w:jc w:val="both"/>
    </w:pPr>
    <w:rPr>
      <w:rFonts w:ascii="Cambria" w:eastAsia="Calibri" w:hAnsi="Cambria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1B4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ZhlavChar">
    <w:name w:val="Záhlaví Char"/>
    <w:basedOn w:val="Standardnpsmoodstavce"/>
    <w:link w:val="Zhlav"/>
    <w:uiPriority w:val="99"/>
    <w:rsid w:val="00E431B4"/>
    <w:rPr>
      <w:rFonts w:ascii="Calibri" w:eastAsia="Calibri" w:hAnsi="Calibri"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E431B4"/>
    <w:pPr>
      <w:ind w:left="720"/>
      <w:contextualSpacing/>
    </w:pPr>
  </w:style>
  <w:style w:type="table" w:styleId="Mkatabulky">
    <w:name w:val="Table Grid"/>
    <w:basedOn w:val="Normlntabulka"/>
    <w:uiPriority w:val="59"/>
    <w:rsid w:val="00E431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Normln"/>
    <w:uiPriority w:val="99"/>
    <w:semiHidden/>
    <w:unhideWhenUsed/>
    <w:rsid w:val="007B2F8F"/>
    <w:pPr>
      <w:numPr>
        <w:numId w:val="4"/>
      </w:numPr>
      <w:spacing w:after="0" w:line="240" w:lineRule="auto"/>
      <w:contextualSpacing/>
      <w:jc w:val="left"/>
    </w:pPr>
    <w:rPr>
      <w:rFonts w:ascii="Times New Roman" w:eastAsiaTheme="minorEastAsia" w:hAnsi="Times New Roman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2A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E24"/>
    <w:rPr>
      <w:rFonts w:ascii="Cambria" w:eastAsia="Calibri" w:hAnsi="Cambria" w:cs="Times New Roman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917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799</Words>
  <Characters>4872</Characters>
  <Application>Microsoft Office Word</Application>
  <DocSecurity>0</DocSecurity>
  <Lines>442</Lines>
  <Paragraphs>141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Náhlíková Pavla</dc:creator>
  <cp:lastModifiedBy>Pavla Náhlíková</cp:lastModifiedBy>
  <cp:revision>4</cp:revision>
  <dcterms:created xsi:type="dcterms:W3CDTF">2021-11-23T13:22:00Z</dcterms:created>
  <dcterms:modified xsi:type="dcterms:W3CDTF">2021-11-23T19:56:00Z</dcterms:modified>
</cp:coreProperties>
</file>