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5ABAE" w14:textId="77777777" w:rsidR="00727748" w:rsidRPr="00466F0D" w:rsidRDefault="00727748" w:rsidP="00727748">
      <w:pPr>
        <w:spacing w:before="600"/>
        <w:jc w:val="center"/>
        <w:rPr>
          <w:b/>
          <w:sz w:val="48"/>
          <w:szCs w:val="48"/>
        </w:rPr>
      </w:pPr>
      <w:r w:rsidRPr="00466F0D">
        <w:rPr>
          <w:b/>
          <w:sz w:val="48"/>
          <w:szCs w:val="48"/>
        </w:rPr>
        <w:t>Vysoká škola technická a ekonomická</w:t>
      </w:r>
    </w:p>
    <w:p w14:paraId="0F77F3DA" w14:textId="3929CA93" w:rsidR="00727748" w:rsidRPr="00466F0D" w:rsidRDefault="00727748" w:rsidP="00466F0D">
      <w:pPr>
        <w:spacing w:after="0"/>
        <w:jc w:val="center"/>
        <w:rPr>
          <w:sz w:val="48"/>
          <w:szCs w:val="48"/>
        </w:rPr>
      </w:pPr>
      <w:r w:rsidRPr="00466F0D">
        <w:rPr>
          <w:sz w:val="48"/>
          <w:szCs w:val="48"/>
        </w:rPr>
        <w:t>v Českých Budějovicích</w:t>
      </w:r>
    </w:p>
    <w:p w14:paraId="6E456853" w14:textId="77777777" w:rsidR="006C3335" w:rsidRDefault="006C3335" w:rsidP="006C3335">
      <w:pPr>
        <w:spacing w:before="600" w:line="360" w:lineRule="auto"/>
        <w:ind w:right="283"/>
        <w:jc w:val="center"/>
        <w:rPr>
          <w:bCs/>
          <w:sz w:val="40"/>
          <w:szCs w:val="40"/>
        </w:rPr>
      </w:pPr>
      <w:r w:rsidRPr="00E619F7">
        <w:rPr>
          <w:bCs/>
          <w:sz w:val="40"/>
          <w:szCs w:val="40"/>
        </w:rPr>
        <w:t xml:space="preserve">Ústav technicko-technický </w:t>
      </w:r>
    </w:p>
    <w:p w14:paraId="4A1EABF4" w14:textId="715D1FF7" w:rsidR="00F975F3" w:rsidRDefault="00F975F3" w:rsidP="006C3335">
      <w:pPr>
        <w:spacing w:before="600" w:line="360" w:lineRule="auto"/>
        <w:ind w:right="283"/>
        <w:jc w:val="center"/>
        <w:rPr>
          <w:bCs/>
          <w:sz w:val="40"/>
          <w:szCs w:val="40"/>
        </w:rPr>
      </w:pPr>
      <w:r>
        <w:rPr>
          <w:bCs/>
          <w:sz w:val="40"/>
          <w:szCs w:val="40"/>
        </w:rPr>
        <w:t>Bc. Strojírenství</w:t>
      </w:r>
    </w:p>
    <w:p w14:paraId="7F321F46" w14:textId="6FB21588" w:rsidR="00FA5EEF" w:rsidRPr="00466F0D" w:rsidRDefault="00FA5EEF" w:rsidP="004D0AFC">
      <w:pPr>
        <w:rPr>
          <w:i/>
          <w:sz w:val="36"/>
          <w:szCs w:val="36"/>
        </w:rPr>
      </w:pPr>
    </w:p>
    <w:p w14:paraId="0C53D681" w14:textId="77777777" w:rsidR="00FA5EEF" w:rsidRDefault="00FA5EEF" w:rsidP="00FA5EEF">
      <w:pPr>
        <w:spacing w:after="0"/>
        <w:jc w:val="center"/>
        <w:rPr>
          <w:b/>
          <w:spacing w:val="60"/>
          <w:sz w:val="80"/>
          <w:szCs w:val="80"/>
        </w:rPr>
      </w:pPr>
    </w:p>
    <w:p w14:paraId="6ADFD30D" w14:textId="5827DCF0" w:rsidR="00FA5EEF" w:rsidRDefault="00B20E6F" w:rsidP="00466F0D">
      <w:pPr>
        <w:spacing w:after="0"/>
        <w:jc w:val="center"/>
        <w:rPr>
          <w:b/>
          <w:spacing w:val="60"/>
          <w:sz w:val="80"/>
          <w:szCs w:val="80"/>
        </w:rPr>
      </w:pPr>
      <w:r>
        <w:rPr>
          <w:b/>
          <w:spacing w:val="60"/>
          <w:sz w:val="80"/>
          <w:szCs w:val="80"/>
        </w:rPr>
        <w:t>Závěrečná zpráva</w:t>
      </w:r>
      <w:r w:rsidR="00FA5EEF">
        <w:rPr>
          <w:b/>
          <w:spacing w:val="60"/>
          <w:sz w:val="80"/>
          <w:szCs w:val="80"/>
        </w:rPr>
        <w:t xml:space="preserve"> </w:t>
      </w:r>
    </w:p>
    <w:p w14:paraId="07D2AA2C" w14:textId="222443CB" w:rsidR="00727748" w:rsidRPr="00BC4772" w:rsidRDefault="00FA5EEF" w:rsidP="00466F0D">
      <w:pPr>
        <w:spacing w:after="0"/>
        <w:jc w:val="center"/>
        <w:rPr>
          <w:b/>
          <w:spacing w:val="60"/>
          <w:sz w:val="80"/>
          <w:szCs w:val="80"/>
        </w:rPr>
      </w:pPr>
      <w:r>
        <w:rPr>
          <w:b/>
          <w:spacing w:val="60"/>
          <w:sz w:val="80"/>
          <w:szCs w:val="80"/>
        </w:rPr>
        <w:t>o průběhu semestrální praxe</w:t>
      </w:r>
    </w:p>
    <w:p w14:paraId="3514FEC0" w14:textId="77777777" w:rsidR="00FA5EEF" w:rsidRDefault="00FA5EEF" w:rsidP="00B20E6F">
      <w:pPr>
        <w:jc w:val="center"/>
        <w:rPr>
          <w:b/>
          <w:sz w:val="32"/>
          <w:szCs w:val="32"/>
        </w:rPr>
      </w:pPr>
    </w:p>
    <w:p w14:paraId="55C3C4B1" w14:textId="77777777" w:rsidR="00FA5EEF" w:rsidRDefault="00FA5EEF" w:rsidP="00B20E6F">
      <w:pPr>
        <w:jc w:val="center"/>
        <w:rPr>
          <w:b/>
          <w:sz w:val="32"/>
          <w:szCs w:val="32"/>
        </w:rPr>
      </w:pPr>
    </w:p>
    <w:p w14:paraId="6AC6E930" w14:textId="77777777" w:rsidR="00FA5EEF" w:rsidRDefault="00FA5EEF" w:rsidP="00B20E6F">
      <w:pPr>
        <w:jc w:val="center"/>
        <w:rPr>
          <w:b/>
          <w:sz w:val="32"/>
          <w:szCs w:val="32"/>
        </w:rPr>
      </w:pPr>
    </w:p>
    <w:p w14:paraId="1332DCD2" w14:textId="77777777" w:rsidR="00FA5EEF" w:rsidRDefault="00FA5EEF" w:rsidP="00F975F3">
      <w:pPr>
        <w:rPr>
          <w:b/>
          <w:sz w:val="32"/>
          <w:szCs w:val="32"/>
        </w:rPr>
      </w:pPr>
    </w:p>
    <w:p w14:paraId="4D0F1F12" w14:textId="77777777" w:rsidR="00FA5EEF" w:rsidRDefault="00FA5EEF" w:rsidP="00B20E6F">
      <w:pPr>
        <w:jc w:val="center"/>
        <w:rPr>
          <w:b/>
          <w:sz w:val="32"/>
          <w:szCs w:val="32"/>
        </w:rPr>
      </w:pPr>
    </w:p>
    <w:p w14:paraId="37D70166" w14:textId="353D9501" w:rsidR="00B20E6F" w:rsidRPr="00B20E6F" w:rsidRDefault="006C3335" w:rsidP="00B20E6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Jaroslav Šilhan</w:t>
      </w:r>
    </w:p>
    <w:p w14:paraId="4E5D6E5C" w14:textId="38CBBD91" w:rsidR="00727748" w:rsidRPr="00BC4772" w:rsidRDefault="006C3335" w:rsidP="00727748">
      <w:pPr>
        <w:jc w:val="center"/>
      </w:pPr>
      <w:r>
        <w:rPr>
          <w:i/>
          <w:sz w:val="28"/>
          <w:szCs w:val="28"/>
        </w:rPr>
        <w:t>2024</w:t>
      </w:r>
      <w:r w:rsidR="00727748" w:rsidRPr="00BC4772">
        <w:br w:type="page"/>
      </w:r>
    </w:p>
    <w:p w14:paraId="715FA41F" w14:textId="77777777" w:rsidR="00727748" w:rsidRPr="002C58D5" w:rsidRDefault="00727748" w:rsidP="00727748">
      <w:pPr>
        <w:tabs>
          <w:tab w:val="center" w:pos="6804"/>
        </w:tabs>
        <w:spacing w:before="1000" w:line="360" w:lineRule="auto"/>
        <w:jc w:val="both"/>
        <w:rPr>
          <w:rFonts w:ascii="Calibri" w:hAnsi="Calibri" w:cs="Calibri"/>
          <w:b/>
          <w:sz w:val="48"/>
          <w:szCs w:val="48"/>
        </w:rPr>
      </w:pPr>
      <w:r w:rsidRPr="002C58D5">
        <w:rPr>
          <w:rFonts w:ascii="Calibri" w:hAnsi="Calibri" w:cs="Calibri"/>
          <w:b/>
          <w:sz w:val="48"/>
          <w:szCs w:val="48"/>
        </w:rPr>
        <w:lastRenderedPageBreak/>
        <w:t>Prohlášení</w:t>
      </w:r>
    </w:p>
    <w:p w14:paraId="7D283E42" w14:textId="00D84CCA" w:rsidR="00727748" w:rsidRPr="00BC4772" w:rsidRDefault="00727748" w:rsidP="00727748">
      <w:pPr>
        <w:spacing w:line="360" w:lineRule="auto"/>
        <w:jc w:val="both"/>
        <w:rPr>
          <w:szCs w:val="24"/>
        </w:rPr>
      </w:pPr>
      <w:r w:rsidRPr="00BC4772">
        <w:rPr>
          <w:szCs w:val="24"/>
        </w:rPr>
        <w:t>Prohlašuji</w:t>
      </w:r>
      <w:r w:rsidR="00B20E6F">
        <w:rPr>
          <w:szCs w:val="24"/>
        </w:rPr>
        <w:t xml:space="preserve">, že jsem závěrečnou </w:t>
      </w:r>
      <w:r w:rsidR="00FA5EEF">
        <w:rPr>
          <w:szCs w:val="24"/>
        </w:rPr>
        <w:t xml:space="preserve">zprávu o průběhu semestrální praxe </w:t>
      </w:r>
      <w:r w:rsidRPr="00BC4772">
        <w:rPr>
          <w:szCs w:val="24"/>
        </w:rPr>
        <w:t>vypracoval/a samostatně</w:t>
      </w:r>
      <w:r w:rsidR="00FA5EEF">
        <w:rPr>
          <w:szCs w:val="24"/>
        </w:rPr>
        <w:t xml:space="preserve"> a že údaje zde uvedené jsou pravdivé. </w:t>
      </w:r>
      <w:r w:rsidRPr="00BC4772">
        <w:rPr>
          <w:szCs w:val="24"/>
        </w:rPr>
        <w:t xml:space="preserve"> </w:t>
      </w:r>
    </w:p>
    <w:p w14:paraId="0BE953B4" w14:textId="1094A4E9" w:rsidR="00727748" w:rsidRDefault="006C3335" w:rsidP="00727748">
      <w:pPr>
        <w:tabs>
          <w:tab w:val="center" w:pos="6804"/>
        </w:tabs>
        <w:spacing w:before="1000" w:line="360" w:lineRule="auto"/>
        <w:jc w:val="both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B520A26" wp14:editId="48984F9A">
                <wp:simplePos x="0" y="0"/>
                <wp:positionH relativeFrom="column">
                  <wp:posOffset>2927350</wp:posOffset>
                </wp:positionH>
                <wp:positionV relativeFrom="paragraph">
                  <wp:posOffset>-286385</wp:posOffset>
                </wp:positionV>
                <wp:extent cx="1706245" cy="965835"/>
                <wp:effectExtent l="38100" t="57150" r="46355" b="43815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706245" cy="965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41F21B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8" o:spid="_x0000_s1026" type="#_x0000_t75" style="position:absolute;margin-left:229.8pt;margin-top:-23.25pt;width:135.75pt;height:77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">
                <v:imagedata r:id="rId9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C21E6AE" wp14:editId="4DEAED24">
                <wp:simplePos x="0" y="0"/>
                <wp:positionH relativeFrom="column">
                  <wp:posOffset>3308350</wp:posOffset>
                </wp:positionH>
                <wp:positionV relativeFrom="paragraph">
                  <wp:posOffset>-120650</wp:posOffset>
                </wp:positionV>
                <wp:extent cx="2478960" cy="635760"/>
                <wp:effectExtent l="57150" t="38100" r="55245" b="50165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478960" cy="63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59474" id="Rukopis 9" o:spid="_x0000_s1026" type="#_x0000_t75" style="position:absolute;margin-left:259.8pt;margin-top:-10.2pt;width:196.65pt;height:5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">
                <v:imagedata r:id="rId11" o:title=""/>
              </v:shape>
            </w:pict>
          </mc:Fallback>
        </mc:AlternateContent>
      </w:r>
      <w:r w:rsidR="00727748" w:rsidRPr="00BC4772">
        <w:rPr>
          <w:szCs w:val="24"/>
        </w:rPr>
        <w:t>V</w:t>
      </w:r>
      <w:r w:rsidR="00B20E6F">
        <w:rPr>
          <w:szCs w:val="24"/>
        </w:rPr>
        <w:t xml:space="preserve"> </w:t>
      </w:r>
      <w:r>
        <w:rPr>
          <w:szCs w:val="24"/>
        </w:rPr>
        <w:t>Strakonicích</w:t>
      </w:r>
      <w:r w:rsidR="00FA5EEF">
        <w:rPr>
          <w:szCs w:val="24"/>
        </w:rPr>
        <w:t xml:space="preserve">, dne: </w:t>
      </w:r>
      <w:r>
        <w:rPr>
          <w:szCs w:val="24"/>
        </w:rPr>
        <w:t>02.01.2024</w:t>
      </w:r>
      <w:r w:rsidR="00727748" w:rsidRPr="00BC4772">
        <w:rPr>
          <w:szCs w:val="24"/>
        </w:rPr>
        <w:tab/>
      </w:r>
      <w:r w:rsidR="00727748" w:rsidRPr="00BC4772">
        <w:rPr>
          <w:color w:val="D9D9D9"/>
          <w:szCs w:val="24"/>
        </w:rPr>
        <w:t>…</w:t>
      </w:r>
      <w:r w:rsidR="00727748" w:rsidRPr="00466F0D">
        <w:rPr>
          <w:szCs w:val="24"/>
        </w:rPr>
        <w:t>…………………………………………………</w:t>
      </w:r>
      <w:r w:rsidR="00727748" w:rsidRPr="00BC4772">
        <w:rPr>
          <w:szCs w:val="24"/>
        </w:rPr>
        <w:br/>
      </w:r>
      <w:r w:rsidR="00727748" w:rsidRPr="00BC4772">
        <w:rPr>
          <w:szCs w:val="24"/>
        </w:rPr>
        <w:tab/>
        <w:t>vlastnoruční podpis</w:t>
      </w:r>
    </w:p>
    <w:p w14:paraId="113CDF42" w14:textId="77777777" w:rsidR="00727748" w:rsidRPr="00BC4772" w:rsidRDefault="00727748" w:rsidP="00727748">
      <w:pPr>
        <w:tabs>
          <w:tab w:val="center" w:pos="6804"/>
        </w:tabs>
        <w:spacing w:before="1000" w:line="360" w:lineRule="auto"/>
        <w:jc w:val="both"/>
        <w:rPr>
          <w:szCs w:val="24"/>
        </w:rPr>
      </w:pPr>
    </w:p>
    <w:p w14:paraId="674DA9A9" w14:textId="77777777" w:rsidR="00727748" w:rsidRPr="002C58D5" w:rsidRDefault="00B20E6F" w:rsidP="00B20E6F">
      <w:pPr>
        <w:spacing w:before="480" w:line="360" w:lineRule="auto"/>
        <w:jc w:val="both"/>
        <w:rPr>
          <w:szCs w:val="24"/>
        </w:rPr>
      </w:pPr>
      <w:r w:rsidRPr="002C58D5">
        <w:rPr>
          <w:szCs w:val="24"/>
        </w:rPr>
        <w:t xml:space="preserve"> </w:t>
      </w:r>
    </w:p>
    <w:p w14:paraId="2972AB90" w14:textId="77777777" w:rsidR="002C58D5" w:rsidRPr="00E628BE" w:rsidRDefault="00727748" w:rsidP="002C58D5">
      <w:pPr>
        <w:spacing w:line="360" w:lineRule="auto"/>
        <w:jc w:val="center"/>
        <w:rPr>
          <w:rFonts w:asciiTheme="minorHAnsi" w:hAnsiTheme="minorHAnsi" w:cstheme="minorHAnsi"/>
          <w:b/>
          <w:sz w:val="48"/>
          <w:szCs w:val="48"/>
        </w:rPr>
      </w:pPr>
      <w:r w:rsidRPr="002C58D5">
        <w:rPr>
          <w:szCs w:val="24"/>
        </w:rPr>
        <w:br w:type="page"/>
      </w:r>
    </w:p>
    <w:p w14:paraId="2F2C6DC2" w14:textId="77777777" w:rsidR="00E628BE" w:rsidRDefault="00E628BE" w:rsidP="00E628BE">
      <w:pPr>
        <w:tabs>
          <w:tab w:val="center" w:pos="6804"/>
        </w:tabs>
        <w:spacing w:before="480" w:line="360" w:lineRule="auto"/>
        <w:jc w:val="both"/>
        <w:rPr>
          <w:rFonts w:asciiTheme="minorHAnsi" w:hAnsiTheme="minorHAnsi" w:cstheme="minorHAnsi"/>
          <w:b/>
          <w:sz w:val="48"/>
          <w:szCs w:val="48"/>
        </w:rPr>
      </w:pPr>
      <w:r w:rsidRPr="00E628BE">
        <w:rPr>
          <w:rFonts w:asciiTheme="minorHAnsi" w:hAnsiTheme="minorHAnsi" w:cstheme="minorHAnsi"/>
          <w:b/>
          <w:sz w:val="48"/>
          <w:szCs w:val="48"/>
        </w:rPr>
        <w:lastRenderedPageBreak/>
        <w:t>Obsah</w:t>
      </w:r>
    </w:p>
    <w:p w14:paraId="3C510BE2" w14:textId="3A55468F" w:rsidR="001D43C3" w:rsidRDefault="00C05999">
      <w:pPr>
        <w:pStyle w:val="Obsah1"/>
        <w:rPr>
          <w:rFonts w:asciiTheme="minorHAnsi" w:eastAsiaTheme="minorEastAsia" w:hAnsiTheme="minorHAnsi" w:cstheme="minorBidi"/>
          <w:noProof/>
          <w:kern w:val="2"/>
          <w:szCs w:val="24"/>
          <w:lang w:eastAsia="cs-CZ"/>
          <w14:ligatures w14:val="standardContextual"/>
        </w:rPr>
      </w:pPr>
      <w:r>
        <w:rPr>
          <w:rFonts w:asciiTheme="minorHAnsi" w:hAnsiTheme="minorHAnsi" w:cstheme="minorHAnsi"/>
        </w:rPr>
        <w:fldChar w:fldCharType="begin"/>
      </w:r>
      <w:r w:rsidR="00F77831">
        <w:rPr>
          <w:rFonts w:asciiTheme="minorHAnsi" w:hAnsiTheme="minorHAnsi" w:cstheme="minorHAnsi"/>
        </w:rPr>
        <w:instrText xml:space="preserve"> TOC \o "1-3" \h \z \u </w:instrText>
      </w:r>
      <w:r>
        <w:rPr>
          <w:rFonts w:asciiTheme="minorHAnsi" w:hAnsiTheme="minorHAnsi" w:cstheme="minorHAnsi"/>
        </w:rPr>
        <w:fldChar w:fldCharType="separate"/>
      </w:r>
      <w:hyperlink w:anchor="_Toc155118199" w:history="1">
        <w:r w:rsidR="001D43C3" w:rsidRPr="002630D3">
          <w:rPr>
            <w:rStyle w:val="Hypertextovodkaz"/>
            <w:noProof/>
          </w:rPr>
          <w:t>1</w:t>
        </w:r>
        <w:r w:rsidR="001D43C3">
          <w:rPr>
            <w:rFonts w:asciiTheme="minorHAnsi" w:eastAsiaTheme="minorEastAsia" w:hAnsiTheme="minorHAnsi" w:cstheme="minorBidi"/>
            <w:noProof/>
            <w:kern w:val="2"/>
            <w:szCs w:val="24"/>
            <w:lang w:eastAsia="cs-CZ"/>
            <w14:ligatures w14:val="standardContextual"/>
          </w:rPr>
          <w:tab/>
        </w:r>
        <w:r w:rsidR="001D43C3" w:rsidRPr="002630D3">
          <w:rPr>
            <w:rStyle w:val="Hypertextovodkaz"/>
            <w:noProof/>
          </w:rPr>
          <w:t>Úvod</w:t>
        </w:r>
        <w:r w:rsidR="001D43C3">
          <w:rPr>
            <w:noProof/>
            <w:webHidden/>
          </w:rPr>
          <w:tab/>
        </w:r>
        <w:r w:rsidR="001D43C3">
          <w:rPr>
            <w:noProof/>
            <w:webHidden/>
          </w:rPr>
          <w:fldChar w:fldCharType="begin"/>
        </w:r>
        <w:r w:rsidR="001D43C3">
          <w:rPr>
            <w:noProof/>
            <w:webHidden/>
          </w:rPr>
          <w:instrText xml:space="preserve"> PAGEREF _Toc155118199 \h </w:instrText>
        </w:r>
        <w:r w:rsidR="001D43C3">
          <w:rPr>
            <w:noProof/>
            <w:webHidden/>
          </w:rPr>
        </w:r>
        <w:r w:rsidR="001D43C3">
          <w:rPr>
            <w:noProof/>
            <w:webHidden/>
          </w:rPr>
          <w:fldChar w:fldCharType="separate"/>
        </w:r>
        <w:r w:rsidR="001D43C3">
          <w:rPr>
            <w:noProof/>
            <w:webHidden/>
          </w:rPr>
          <w:t>1</w:t>
        </w:r>
        <w:r w:rsidR="001D43C3">
          <w:rPr>
            <w:noProof/>
            <w:webHidden/>
          </w:rPr>
          <w:fldChar w:fldCharType="end"/>
        </w:r>
      </w:hyperlink>
    </w:p>
    <w:p w14:paraId="0C41A81C" w14:textId="49492391" w:rsidR="001D43C3" w:rsidRDefault="00000000">
      <w:pPr>
        <w:pStyle w:val="Obsah1"/>
        <w:rPr>
          <w:rFonts w:asciiTheme="minorHAnsi" w:eastAsiaTheme="minorEastAsia" w:hAnsiTheme="minorHAnsi" w:cstheme="minorBidi"/>
          <w:noProof/>
          <w:kern w:val="2"/>
          <w:szCs w:val="24"/>
          <w:lang w:eastAsia="cs-CZ"/>
          <w14:ligatures w14:val="standardContextual"/>
        </w:rPr>
      </w:pPr>
      <w:hyperlink w:anchor="_Toc155118200" w:history="1">
        <w:r w:rsidR="001D43C3" w:rsidRPr="002630D3">
          <w:rPr>
            <w:rStyle w:val="Hypertextovodkaz"/>
            <w:noProof/>
          </w:rPr>
          <w:t>2</w:t>
        </w:r>
        <w:r w:rsidR="001D43C3">
          <w:rPr>
            <w:rFonts w:asciiTheme="minorHAnsi" w:eastAsiaTheme="minorEastAsia" w:hAnsiTheme="minorHAnsi" w:cstheme="minorBidi"/>
            <w:noProof/>
            <w:kern w:val="2"/>
            <w:szCs w:val="24"/>
            <w:lang w:eastAsia="cs-CZ"/>
            <w14:ligatures w14:val="standardContextual"/>
          </w:rPr>
          <w:tab/>
        </w:r>
        <w:r w:rsidR="001D43C3" w:rsidRPr="002630D3">
          <w:rPr>
            <w:rStyle w:val="Hypertextovodkaz"/>
            <w:noProof/>
          </w:rPr>
          <w:t>Náplň a průběh praxe</w:t>
        </w:r>
        <w:r w:rsidR="001D43C3">
          <w:rPr>
            <w:noProof/>
            <w:webHidden/>
          </w:rPr>
          <w:tab/>
        </w:r>
        <w:r w:rsidR="001D43C3">
          <w:rPr>
            <w:noProof/>
            <w:webHidden/>
          </w:rPr>
          <w:fldChar w:fldCharType="begin"/>
        </w:r>
        <w:r w:rsidR="001D43C3">
          <w:rPr>
            <w:noProof/>
            <w:webHidden/>
          </w:rPr>
          <w:instrText xml:space="preserve"> PAGEREF _Toc155118200 \h </w:instrText>
        </w:r>
        <w:r w:rsidR="001D43C3">
          <w:rPr>
            <w:noProof/>
            <w:webHidden/>
          </w:rPr>
        </w:r>
        <w:r w:rsidR="001D43C3">
          <w:rPr>
            <w:noProof/>
            <w:webHidden/>
          </w:rPr>
          <w:fldChar w:fldCharType="separate"/>
        </w:r>
        <w:r w:rsidR="001D43C3">
          <w:rPr>
            <w:noProof/>
            <w:webHidden/>
          </w:rPr>
          <w:t>3</w:t>
        </w:r>
        <w:r w:rsidR="001D43C3">
          <w:rPr>
            <w:noProof/>
            <w:webHidden/>
          </w:rPr>
          <w:fldChar w:fldCharType="end"/>
        </w:r>
      </w:hyperlink>
    </w:p>
    <w:p w14:paraId="4DDAE6D4" w14:textId="26354360" w:rsidR="001D43C3" w:rsidRDefault="00000000">
      <w:pPr>
        <w:pStyle w:val="Obsah1"/>
        <w:rPr>
          <w:rFonts w:asciiTheme="minorHAnsi" w:eastAsiaTheme="minorEastAsia" w:hAnsiTheme="minorHAnsi" w:cstheme="minorBidi"/>
          <w:noProof/>
          <w:kern w:val="2"/>
          <w:szCs w:val="24"/>
          <w:lang w:eastAsia="cs-CZ"/>
          <w14:ligatures w14:val="standardContextual"/>
        </w:rPr>
      </w:pPr>
      <w:hyperlink w:anchor="_Toc155118201" w:history="1">
        <w:r w:rsidR="001D43C3" w:rsidRPr="002630D3">
          <w:rPr>
            <w:rStyle w:val="Hypertextovodkaz"/>
            <w:noProof/>
          </w:rPr>
          <w:t>3</w:t>
        </w:r>
        <w:r w:rsidR="001D43C3">
          <w:rPr>
            <w:rFonts w:asciiTheme="minorHAnsi" w:eastAsiaTheme="minorEastAsia" w:hAnsiTheme="minorHAnsi" w:cstheme="minorBidi"/>
            <w:noProof/>
            <w:kern w:val="2"/>
            <w:szCs w:val="24"/>
            <w:lang w:eastAsia="cs-CZ"/>
            <w14:ligatures w14:val="standardContextual"/>
          </w:rPr>
          <w:tab/>
        </w:r>
        <w:r w:rsidR="001D43C3" w:rsidRPr="002630D3">
          <w:rPr>
            <w:rStyle w:val="Hypertextovodkaz"/>
            <w:noProof/>
          </w:rPr>
          <w:t>Zhodnocení praxe studentem</w:t>
        </w:r>
        <w:r w:rsidR="001D43C3">
          <w:rPr>
            <w:noProof/>
            <w:webHidden/>
          </w:rPr>
          <w:tab/>
        </w:r>
        <w:r w:rsidR="001D43C3">
          <w:rPr>
            <w:noProof/>
            <w:webHidden/>
          </w:rPr>
          <w:fldChar w:fldCharType="begin"/>
        </w:r>
        <w:r w:rsidR="001D43C3">
          <w:rPr>
            <w:noProof/>
            <w:webHidden/>
          </w:rPr>
          <w:instrText xml:space="preserve"> PAGEREF _Toc155118201 \h </w:instrText>
        </w:r>
        <w:r w:rsidR="001D43C3">
          <w:rPr>
            <w:noProof/>
            <w:webHidden/>
          </w:rPr>
        </w:r>
        <w:r w:rsidR="001D43C3">
          <w:rPr>
            <w:noProof/>
            <w:webHidden/>
          </w:rPr>
          <w:fldChar w:fldCharType="separate"/>
        </w:r>
        <w:r w:rsidR="001D43C3">
          <w:rPr>
            <w:noProof/>
            <w:webHidden/>
          </w:rPr>
          <w:t>5</w:t>
        </w:r>
        <w:r w:rsidR="001D43C3">
          <w:rPr>
            <w:noProof/>
            <w:webHidden/>
          </w:rPr>
          <w:fldChar w:fldCharType="end"/>
        </w:r>
      </w:hyperlink>
    </w:p>
    <w:p w14:paraId="61D636BE" w14:textId="4BF25CCC" w:rsidR="001D43C3" w:rsidRDefault="00000000">
      <w:pPr>
        <w:pStyle w:val="Obsah1"/>
        <w:rPr>
          <w:rFonts w:asciiTheme="minorHAnsi" w:eastAsiaTheme="minorEastAsia" w:hAnsiTheme="minorHAnsi" w:cstheme="minorBidi"/>
          <w:noProof/>
          <w:kern w:val="2"/>
          <w:szCs w:val="24"/>
          <w:lang w:eastAsia="cs-CZ"/>
          <w14:ligatures w14:val="standardContextual"/>
        </w:rPr>
      </w:pPr>
      <w:hyperlink w:anchor="_Toc155118202" w:history="1">
        <w:r w:rsidR="001D43C3" w:rsidRPr="002630D3">
          <w:rPr>
            <w:rStyle w:val="Hypertextovodkaz"/>
            <w:noProof/>
          </w:rPr>
          <w:t>4</w:t>
        </w:r>
        <w:r w:rsidR="001D43C3">
          <w:rPr>
            <w:rFonts w:asciiTheme="minorHAnsi" w:eastAsiaTheme="minorEastAsia" w:hAnsiTheme="minorHAnsi" w:cstheme="minorBidi"/>
            <w:noProof/>
            <w:kern w:val="2"/>
            <w:szCs w:val="24"/>
            <w:lang w:eastAsia="cs-CZ"/>
            <w14:ligatures w14:val="standardContextual"/>
          </w:rPr>
          <w:tab/>
        </w:r>
        <w:r w:rsidR="001D43C3" w:rsidRPr="002630D3">
          <w:rPr>
            <w:rStyle w:val="Hypertextovodkaz"/>
            <w:noProof/>
          </w:rPr>
          <w:t>Závěr</w:t>
        </w:r>
        <w:r w:rsidR="001D43C3">
          <w:rPr>
            <w:noProof/>
            <w:webHidden/>
          </w:rPr>
          <w:tab/>
        </w:r>
        <w:r w:rsidR="001D43C3">
          <w:rPr>
            <w:noProof/>
            <w:webHidden/>
          </w:rPr>
          <w:fldChar w:fldCharType="begin"/>
        </w:r>
        <w:r w:rsidR="001D43C3">
          <w:rPr>
            <w:noProof/>
            <w:webHidden/>
          </w:rPr>
          <w:instrText xml:space="preserve"> PAGEREF _Toc155118202 \h </w:instrText>
        </w:r>
        <w:r w:rsidR="001D43C3">
          <w:rPr>
            <w:noProof/>
            <w:webHidden/>
          </w:rPr>
        </w:r>
        <w:r w:rsidR="001D43C3">
          <w:rPr>
            <w:noProof/>
            <w:webHidden/>
          </w:rPr>
          <w:fldChar w:fldCharType="separate"/>
        </w:r>
        <w:r w:rsidR="001D43C3">
          <w:rPr>
            <w:noProof/>
            <w:webHidden/>
          </w:rPr>
          <w:t>6</w:t>
        </w:r>
        <w:r w:rsidR="001D43C3">
          <w:rPr>
            <w:noProof/>
            <w:webHidden/>
          </w:rPr>
          <w:fldChar w:fldCharType="end"/>
        </w:r>
      </w:hyperlink>
    </w:p>
    <w:p w14:paraId="789E9124" w14:textId="71FF0E28" w:rsidR="00E628BE" w:rsidRPr="00AA4099" w:rsidRDefault="00C05999" w:rsidP="002C58D5">
      <w:pPr>
        <w:tabs>
          <w:tab w:val="center" w:pos="6804"/>
        </w:tabs>
        <w:spacing w:before="480" w:line="360" w:lineRule="auto"/>
        <w:jc w:val="both"/>
        <w:rPr>
          <w:szCs w:val="24"/>
        </w:rPr>
      </w:pPr>
      <w:r>
        <w:rPr>
          <w:rFonts w:asciiTheme="minorHAnsi" w:hAnsiTheme="minorHAnsi" w:cstheme="minorHAnsi"/>
        </w:rPr>
        <w:fldChar w:fldCharType="end"/>
      </w:r>
    </w:p>
    <w:p w14:paraId="76331AAB" w14:textId="77777777" w:rsidR="00E628BE" w:rsidRPr="00AA4099" w:rsidRDefault="00E628BE" w:rsidP="00CA76F1">
      <w:pPr>
        <w:spacing w:after="120" w:line="360" w:lineRule="auto"/>
        <w:rPr>
          <w:szCs w:val="24"/>
        </w:rPr>
        <w:sectPr w:rsidR="00E628BE" w:rsidRPr="00AA4099" w:rsidSect="00E628BE">
          <w:footerReference w:type="default" r:id="rId12"/>
          <w:pgSz w:w="11906" w:h="16838"/>
          <w:pgMar w:top="1418" w:right="567" w:bottom="851" w:left="1985" w:header="709" w:footer="709" w:gutter="0"/>
          <w:cols w:space="708"/>
          <w:docGrid w:linePitch="360"/>
        </w:sectPr>
      </w:pPr>
    </w:p>
    <w:p w14:paraId="2193176C" w14:textId="77777777" w:rsidR="00E628BE" w:rsidRPr="006B3078" w:rsidRDefault="00E628BE" w:rsidP="00923F95">
      <w:pPr>
        <w:pStyle w:val="Nadpis1"/>
        <w:numPr>
          <w:ilvl w:val="0"/>
          <w:numId w:val="3"/>
        </w:numPr>
        <w:spacing w:before="0" w:after="0"/>
      </w:pPr>
      <w:bookmarkStart w:id="0" w:name="_Toc333302399"/>
      <w:bookmarkStart w:id="1" w:name="_Toc333303192"/>
      <w:bookmarkStart w:id="2" w:name="_Toc350152257"/>
      <w:bookmarkStart w:id="3" w:name="_Toc350153883"/>
      <w:bookmarkStart w:id="4" w:name="_Toc350154075"/>
      <w:bookmarkStart w:id="5" w:name="_Toc155118199"/>
      <w:r w:rsidRPr="006B3078">
        <w:lastRenderedPageBreak/>
        <w:t>Úvod</w:t>
      </w:r>
      <w:bookmarkEnd w:id="0"/>
      <w:bookmarkEnd w:id="1"/>
      <w:bookmarkEnd w:id="2"/>
      <w:bookmarkEnd w:id="3"/>
      <w:bookmarkEnd w:id="4"/>
      <w:bookmarkEnd w:id="5"/>
    </w:p>
    <w:p w14:paraId="638E3DEB" w14:textId="245D4DC5" w:rsidR="00923F95" w:rsidRDefault="00D14F5A" w:rsidP="00923F95">
      <w:pPr>
        <w:spacing w:after="0" w:line="360" w:lineRule="auto"/>
        <w:jc w:val="both"/>
      </w:pPr>
      <w:bookmarkStart w:id="6" w:name="_Toc333302400"/>
      <w:bookmarkStart w:id="7" w:name="_Toc333303193"/>
      <w:bookmarkStart w:id="8" w:name="_Toc350152258"/>
      <w:bookmarkStart w:id="9" w:name="_Toc350153884"/>
      <w:bookmarkStart w:id="10" w:name="_Toc350154076"/>
      <w:r w:rsidRPr="00D14F5A">
        <w:t xml:space="preserve">Firma DURA Automotive Systems </w:t>
      </w:r>
      <w:r>
        <w:t>oslavila</w:t>
      </w:r>
      <w:r w:rsidRPr="00D14F5A">
        <w:t xml:space="preserve"> 100 let působení na trhu (USA) a DURA Automotive CZ k.s. 20 let působení v České republice. Firma DURA Automotive Systems je vlastněna </w:t>
      </w:r>
      <w:r>
        <w:t>Middle Ground Capital</w:t>
      </w:r>
      <w:r w:rsidRPr="00D14F5A">
        <w:t>. Firma má celkem 34 provozoven v 15 zemích světa a zaměstnává více než 12 000 zaměstnanců. Veškeré závody se zabývají výrobou dílů pro automobilový průmysl. DURA dodává své výrobky</w:t>
      </w:r>
      <w:r w:rsidR="00723026">
        <w:t xml:space="preserve"> do</w:t>
      </w:r>
      <w:r>
        <w:t xml:space="preserve"> </w:t>
      </w:r>
      <w:r w:rsidRPr="00D14F5A">
        <w:t>automobilek.</w:t>
      </w:r>
    </w:p>
    <w:p w14:paraId="6F9674F9" w14:textId="5818EE1C" w:rsidR="002C60B3" w:rsidRDefault="006C3335" w:rsidP="00923F95">
      <w:pPr>
        <w:spacing w:after="0" w:line="360" w:lineRule="auto"/>
        <w:jc w:val="both"/>
      </w:pPr>
      <w:r>
        <w:t>Svoji praxi vykonáv</w:t>
      </w:r>
      <w:r w:rsidR="006F04BE">
        <w:t>ám</w:t>
      </w:r>
      <w:r>
        <w:t xml:space="preserve"> v Dura Automotive Strakonice/Blatná od roku 2014</w:t>
      </w:r>
      <w:r w:rsidR="001B457F">
        <w:t xml:space="preserve"> a to jako vedoucí </w:t>
      </w:r>
      <w:r w:rsidR="002C60B3">
        <w:t>výroby. Od roku 2020</w:t>
      </w:r>
      <w:r w:rsidR="009C41DA">
        <w:t xml:space="preserve"> do současnosti</w:t>
      </w:r>
      <w:r w:rsidR="002C60B3">
        <w:t xml:space="preserve"> jako Operation manager (výrobní ředitel). Před rokem 2014 jsem pracoval 4 roky jako vedoucí výroby a programátor CNC strojů v Bodycote Material Testing v Plzni.</w:t>
      </w:r>
    </w:p>
    <w:p w14:paraId="27114F7E" w14:textId="3EF08DBE" w:rsidR="002C60B3" w:rsidRDefault="002C60B3" w:rsidP="00923F95">
      <w:pPr>
        <w:spacing w:after="0" w:line="360" w:lineRule="auto"/>
        <w:jc w:val="both"/>
      </w:pPr>
      <w:r>
        <w:t xml:space="preserve">Oba závody </w:t>
      </w:r>
      <w:r w:rsidR="00941366">
        <w:t xml:space="preserve">Strakonice a Blatná </w:t>
      </w:r>
      <w:r>
        <w:t xml:space="preserve">jsou tradiční výrobci </w:t>
      </w:r>
      <w:r w:rsidR="006F04BE">
        <w:t xml:space="preserve">do </w:t>
      </w:r>
      <w:r>
        <w:t>automobilov</w:t>
      </w:r>
      <w:r w:rsidR="006F04BE">
        <w:t>ého</w:t>
      </w:r>
      <w:r>
        <w:t xml:space="preserve"> průmysl</w:t>
      </w:r>
      <w:r w:rsidR="006F04BE">
        <w:t>u</w:t>
      </w:r>
      <w:r>
        <w:t xml:space="preserve"> </w:t>
      </w:r>
      <w:r w:rsidR="006F04BE">
        <w:t>a vyrábějí</w:t>
      </w:r>
      <w:r>
        <w:t xml:space="preserve"> pro všechny hlavní automobilov</w:t>
      </w:r>
      <w:r w:rsidR="009C41DA">
        <w:t xml:space="preserve">é </w:t>
      </w:r>
      <w:r w:rsidR="006F04BE">
        <w:t>hráče</w:t>
      </w:r>
      <w:r w:rsidR="009C41DA">
        <w:t xml:space="preserve"> krom japonských a korejských.</w:t>
      </w:r>
    </w:p>
    <w:p w14:paraId="2DD89091" w14:textId="77777777" w:rsidR="009C41DA" w:rsidRDefault="009C41DA" w:rsidP="00923F95">
      <w:pPr>
        <w:spacing w:after="0" w:line="360" w:lineRule="auto"/>
        <w:jc w:val="both"/>
      </w:pPr>
    </w:p>
    <w:p w14:paraId="0B90A5AC" w14:textId="452AF19D" w:rsidR="009C41DA" w:rsidRDefault="009C41DA" w:rsidP="00923F95">
      <w:pPr>
        <w:spacing w:after="0" w:line="360" w:lineRule="auto"/>
        <w:jc w:val="both"/>
      </w:pPr>
      <w:r w:rsidRPr="009C41DA">
        <w:rPr>
          <w:noProof/>
        </w:rPr>
        <w:drawing>
          <wp:inline distT="0" distB="0" distL="0" distR="0" wp14:anchorId="18723C79" wp14:editId="4C020A9C">
            <wp:extent cx="571500" cy="577049"/>
            <wp:effectExtent l="0" t="0" r="0" b="0"/>
            <wp:docPr id="3" name="Picture 2" descr="\\stk-fs1\I$\beranek.p\Dokumenty\LOGA\logaaut12.jpg">
              <a:extLst xmlns:a="http://schemas.openxmlformats.org/drawingml/2006/main">
                <a:ext uri="{FF2B5EF4-FFF2-40B4-BE49-F238E27FC236}">
                  <a16:creationId xmlns:a16="http://schemas.microsoft.com/office/drawing/2014/main" id="{D544ED51-B447-8775-9911-1B73ECCA8C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\\stk-fs1\I$\beranek.p\Dokumenty\LOGA\logaaut12.jpg">
                      <a:extLst>
                        <a:ext uri="{FF2B5EF4-FFF2-40B4-BE49-F238E27FC236}">
                          <a16:creationId xmlns:a16="http://schemas.microsoft.com/office/drawing/2014/main" id="{D544ED51-B447-8775-9911-1B73ECCA8CE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46" cy="58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1DA">
        <w:rPr>
          <w:noProof/>
        </w:rPr>
        <w:drawing>
          <wp:inline distT="0" distB="0" distL="0" distR="0" wp14:anchorId="278DA571" wp14:editId="775326BD">
            <wp:extent cx="565150" cy="565150"/>
            <wp:effectExtent l="0" t="0" r="6350" b="6350"/>
            <wp:docPr id="4" name="Picture 3" descr="\\stk-fs1\I$\beranek.p\Dokumenty\LOGA\logaaut14.jpg">
              <a:extLst xmlns:a="http://schemas.openxmlformats.org/drawingml/2006/main">
                <a:ext uri="{FF2B5EF4-FFF2-40B4-BE49-F238E27FC236}">
                  <a16:creationId xmlns:a16="http://schemas.microsoft.com/office/drawing/2014/main" id="{94033726-5BC4-0CC5-AB45-DB044B6038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\\stk-fs1\I$\beranek.p\Dokumenty\LOGA\logaaut14.jpg">
                      <a:extLst>
                        <a:ext uri="{FF2B5EF4-FFF2-40B4-BE49-F238E27FC236}">
                          <a16:creationId xmlns:a16="http://schemas.microsoft.com/office/drawing/2014/main" id="{94033726-5BC4-0CC5-AB45-DB044B60386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1DA">
        <w:rPr>
          <w:noProof/>
        </w:rPr>
        <w:drawing>
          <wp:inline distT="0" distB="0" distL="0" distR="0" wp14:anchorId="1866DDDF" wp14:editId="1D5455E9">
            <wp:extent cx="565150" cy="556320"/>
            <wp:effectExtent l="0" t="0" r="6350" b="0"/>
            <wp:docPr id="5" name="Picture 4" descr="\\stk-fs1\I$\beranek.p\Dokumenty\LOGA\logaaut6.jpg">
              <a:extLst xmlns:a="http://schemas.openxmlformats.org/drawingml/2006/main">
                <a:ext uri="{FF2B5EF4-FFF2-40B4-BE49-F238E27FC236}">
                  <a16:creationId xmlns:a16="http://schemas.microsoft.com/office/drawing/2014/main" id="{E892DB80-5C59-0DDD-95B6-86F437883A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\\stk-fs1\I$\beranek.p\Dokumenty\LOGA\logaaut6.jpg">
                      <a:extLst>
                        <a:ext uri="{FF2B5EF4-FFF2-40B4-BE49-F238E27FC236}">
                          <a16:creationId xmlns:a16="http://schemas.microsoft.com/office/drawing/2014/main" id="{E892DB80-5C59-0DDD-95B6-86F437883A1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7" r="25836" b="33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65" cy="56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1DA">
        <w:rPr>
          <w:noProof/>
        </w:rPr>
        <w:drawing>
          <wp:inline distT="0" distB="0" distL="0" distR="0" wp14:anchorId="0D8AE5E7" wp14:editId="6FAF087A">
            <wp:extent cx="589060" cy="577850"/>
            <wp:effectExtent l="0" t="0" r="1905" b="0"/>
            <wp:docPr id="19462" name="Picture 6" descr="\\stk-fs1\I$\beranek.p\Dokumenty\LOGA\logaaut3.jpg">
              <a:extLst xmlns:a="http://schemas.openxmlformats.org/drawingml/2006/main">
                <a:ext uri="{FF2B5EF4-FFF2-40B4-BE49-F238E27FC236}">
                  <a16:creationId xmlns:a16="http://schemas.microsoft.com/office/drawing/2014/main" id="{ADFBE8C9-551E-9B20-7541-09C26FD177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" name="Picture 6" descr="\\stk-fs1\I$\beranek.p\Dokumenty\LOGA\logaaut3.jpg">
                      <a:extLst>
                        <a:ext uri="{FF2B5EF4-FFF2-40B4-BE49-F238E27FC236}">
                          <a16:creationId xmlns:a16="http://schemas.microsoft.com/office/drawing/2014/main" id="{ADFBE8C9-551E-9B20-7541-09C26FD1777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10" cy="58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1DA">
        <w:rPr>
          <w:noProof/>
        </w:rPr>
        <w:drawing>
          <wp:inline distT="0" distB="0" distL="0" distR="0" wp14:anchorId="0EA024B6" wp14:editId="685DC081">
            <wp:extent cx="572998" cy="527050"/>
            <wp:effectExtent l="0" t="0" r="0" b="6350"/>
            <wp:docPr id="19461" name="Picture 5" descr="\\stk-fs1\I$\beranek.p\Dokumenty\LOGA\logaaut8.jpg">
              <a:extLst xmlns:a="http://schemas.openxmlformats.org/drawingml/2006/main">
                <a:ext uri="{FF2B5EF4-FFF2-40B4-BE49-F238E27FC236}">
                  <a16:creationId xmlns:a16="http://schemas.microsoft.com/office/drawing/2014/main" id="{C86CCC32-CD64-E323-D9DC-75DA4242C0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5" descr="\\stk-fs1\I$\beranek.p\Dokumenty\LOGA\logaaut8.jpg">
                      <a:extLst>
                        <a:ext uri="{FF2B5EF4-FFF2-40B4-BE49-F238E27FC236}">
                          <a16:creationId xmlns:a16="http://schemas.microsoft.com/office/drawing/2014/main" id="{C86CCC32-CD64-E323-D9DC-75DA4242C0C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98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1DA">
        <w:rPr>
          <w:noProof/>
        </w:rPr>
        <w:drawing>
          <wp:inline distT="0" distB="0" distL="0" distR="0" wp14:anchorId="3F9087DB" wp14:editId="024D8AF2">
            <wp:extent cx="587829" cy="508000"/>
            <wp:effectExtent l="0" t="0" r="3175" b="6350"/>
            <wp:docPr id="19467" name="Picture 19" descr="Volvo">
              <a:extLst xmlns:a="http://schemas.openxmlformats.org/drawingml/2006/main">
                <a:ext uri="{FF2B5EF4-FFF2-40B4-BE49-F238E27FC236}">
                  <a16:creationId xmlns:a16="http://schemas.microsoft.com/office/drawing/2014/main" id="{43389D2E-E73D-7443-B4A7-97449CD8A9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7" name="Picture 19" descr="Volvo">
                      <a:extLst>
                        <a:ext uri="{FF2B5EF4-FFF2-40B4-BE49-F238E27FC236}">
                          <a16:creationId xmlns:a16="http://schemas.microsoft.com/office/drawing/2014/main" id="{43389D2E-E73D-7443-B4A7-97449CD8A9E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07" cy="51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1DA">
        <w:rPr>
          <w:noProof/>
        </w:rPr>
        <w:drawing>
          <wp:inline distT="0" distB="0" distL="0" distR="0" wp14:anchorId="41371884" wp14:editId="682ED993">
            <wp:extent cx="1181100" cy="412472"/>
            <wp:effectExtent l="0" t="0" r="0" b="6985"/>
            <wp:docPr id="19465" name="Obrázek 2">
              <a:extLst xmlns:a="http://schemas.openxmlformats.org/drawingml/2006/main">
                <a:ext uri="{FF2B5EF4-FFF2-40B4-BE49-F238E27FC236}">
                  <a16:creationId xmlns:a16="http://schemas.microsoft.com/office/drawing/2014/main" id="{B15444E2-C4EC-5E00-7951-87916024EB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5" name="Obrázek 2">
                      <a:extLst>
                        <a:ext uri="{FF2B5EF4-FFF2-40B4-BE49-F238E27FC236}">
                          <a16:creationId xmlns:a16="http://schemas.microsoft.com/office/drawing/2014/main" id="{B15444E2-C4EC-5E00-7951-87916024EB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849" cy="41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1DA">
        <w:rPr>
          <w:noProof/>
        </w:rPr>
        <w:drawing>
          <wp:inline distT="0" distB="0" distL="0" distR="0" wp14:anchorId="1B83EBEE" wp14:editId="1FC6E3D2">
            <wp:extent cx="502405" cy="501650"/>
            <wp:effectExtent l="0" t="0" r="0" b="0"/>
            <wp:docPr id="19466" name="Picture 11" descr="Peugeot">
              <a:extLst xmlns:a="http://schemas.openxmlformats.org/drawingml/2006/main">
                <a:ext uri="{FF2B5EF4-FFF2-40B4-BE49-F238E27FC236}">
                  <a16:creationId xmlns:a16="http://schemas.microsoft.com/office/drawing/2014/main" id="{8D6982EA-7BAE-7918-8280-22D786D883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6" name="Picture 11" descr="Peugeot">
                      <a:extLst>
                        <a:ext uri="{FF2B5EF4-FFF2-40B4-BE49-F238E27FC236}">
                          <a16:creationId xmlns:a16="http://schemas.microsoft.com/office/drawing/2014/main" id="{8D6982EA-7BAE-7918-8280-22D786D8831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82" cy="50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98618" w14:textId="77777777" w:rsidR="003D200F" w:rsidRDefault="003D200F" w:rsidP="00923F95">
      <w:pPr>
        <w:spacing w:after="0" w:line="360" w:lineRule="auto"/>
        <w:jc w:val="both"/>
      </w:pPr>
    </w:p>
    <w:p w14:paraId="694093EF" w14:textId="1BB7D52B" w:rsidR="009C41DA" w:rsidRDefault="009C41DA" w:rsidP="00923F95">
      <w:pPr>
        <w:spacing w:after="0" w:line="360" w:lineRule="auto"/>
        <w:jc w:val="both"/>
      </w:pPr>
      <w:r>
        <w:t>Závod ve Strakonicích byl založen v roce 2000.</w:t>
      </w:r>
    </w:p>
    <w:p w14:paraId="2EB32D41" w14:textId="22A4571C" w:rsidR="008A5855" w:rsidRDefault="003D200F" w:rsidP="00923F95">
      <w:pPr>
        <w:spacing w:after="0" w:line="360" w:lineRule="auto"/>
        <w:jc w:val="both"/>
      </w:pPr>
      <w:r>
        <w:rPr>
          <w:noProof/>
        </w:rPr>
        <w:drawing>
          <wp:inline distT="0" distB="0" distL="0" distR="0" wp14:anchorId="15AE92A2" wp14:editId="72936477">
            <wp:extent cx="5988050" cy="3333750"/>
            <wp:effectExtent l="0" t="0" r="0" b="0"/>
            <wp:docPr id="1216397202" name="Obrázek 1" descr="Obsah obrázku text, Multimediální software, software, Grafický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397202" name="Obrázek 1" descr="Obsah obrázku text, Multimediální software, software, Grafický software&#10;&#10;Popis byl vytvořen automaticky"/>
                    <pic:cNvPicPr/>
                  </pic:nvPicPr>
                  <pic:blipFill rotWithShape="1">
                    <a:blip r:embed="rId21"/>
                    <a:srcRect l="8659" t="18047" r="47937" b="15648"/>
                    <a:stretch/>
                  </pic:blipFill>
                  <pic:spPr bwMode="auto">
                    <a:xfrm>
                      <a:off x="0" y="0"/>
                      <a:ext cx="5988050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420917" w14:textId="77777777" w:rsidR="003D200F" w:rsidRDefault="003D200F" w:rsidP="00E701D8">
      <w:pPr>
        <w:spacing w:line="360" w:lineRule="auto"/>
        <w:jc w:val="both"/>
      </w:pPr>
    </w:p>
    <w:p w14:paraId="24C2F767" w14:textId="77777777" w:rsidR="003D200F" w:rsidRDefault="003D200F" w:rsidP="00E701D8">
      <w:pPr>
        <w:spacing w:line="360" w:lineRule="auto"/>
        <w:jc w:val="both"/>
      </w:pPr>
    </w:p>
    <w:p w14:paraId="5D0A0A00" w14:textId="6C4B6DDF" w:rsidR="00E701D8" w:rsidRDefault="003D200F" w:rsidP="00E701D8">
      <w:pPr>
        <w:spacing w:line="360" w:lineRule="auto"/>
        <w:jc w:val="both"/>
      </w:pPr>
      <w:r>
        <w:lastRenderedPageBreak/>
        <w:t xml:space="preserve">Mezi hlavní používané výrobní technologie patří: </w:t>
      </w:r>
    </w:p>
    <w:p w14:paraId="3C0FBBC1" w14:textId="03E0BB20" w:rsidR="003D200F" w:rsidRPr="00496876" w:rsidRDefault="003D200F" w:rsidP="003D200F">
      <w:pPr>
        <w:pStyle w:val="Odstavecseseznamem"/>
        <w:numPr>
          <w:ilvl w:val="0"/>
          <w:numId w:val="9"/>
        </w:numPr>
        <w:spacing w:line="360" w:lineRule="auto"/>
        <w:jc w:val="both"/>
        <w:rPr>
          <w:sz w:val="22"/>
        </w:rPr>
      </w:pPr>
      <w:r w:rsidRPr="00496876">
        <w:rPr>
          <w:sz w:val="22"/>
        </w:rPr>
        <w:t>CNC obrábění, řezání</w:t>
      </w:r>
    </w:p>
    <w:p w14:paraId="039F6EEF" w14:textId="56FC59CF" w:rsidR="003D200F" w:rsidRPr="00496876" w:rsidRDefault="003D200F" w:rsidP="003D200F">
      <w:pPr>
        <w:pStyle w:val="Odstavecseseznamem"/>
        <w:numPr>
          <w:ilvl w:val="0"/>
          <w:numId w:val="9"/>
        </w:numPr>
        <w:spacing w:line="360" w:lineRule="auto"/>
        <w:jc w:val="both"/>
        <w:rPr>
          <w:sz w:val="22"/>
        </w:rPr>
      </w:pPr>
      <w:r w:rsidRPr="00496876">
        <w:rPr>
          <w:sz w:val="22"/>
        </w:rPr>
        <w:t>Frikční svařování</w:t>
      </w:r>
    </w:p>
    <w:p w14:paraId="6D2D1755" w14:textId="6DC5136B" w:rsidR="003D200F" w:rsidRPr="00496876" w:rsidRDefault="003D200F" w:rsidP="003D200F">
      <w:pPr>
        <w:pStyle w:val="Odstavecseseznamem"/>
        <w:numPr>
          <w:ilvl w:val="0"/>
          <w:numId w:val="9"/>
        </w:numPr>
        <w:spacing w:line="360" w:lineRule="auto"/>
        <w:jc w:val="both"/>
        <w:rPr>
          <w:sz w:val="22"/>
        </w:rPr>
      </w:pPr>
      <w:r w:rsidRPr="00496876">
        <w:rPr>
          <w:sz w:val="22"/>
        </w:rPr>
        <w:t>Automatické svařovací linky MIG</w:t>
      </w:r>
    </w:p>
    <w:p w14:paraId="1F4A9671" w14:textId="0CF5192D" w:rsidR="003D200F" w:rsidRPr="00496876" w:rsidRDefault="003D200F" w:rsidP="003D200F">
      <w:pPr>
        <w:pStyle w:val="Odstavecseseznamem"/>
        <w:numPr>
          <w:ilvl w:val="0"/>
          <w:numId w:val="9"/>
        </w:numPr>
        <w:spacing w:line="360" w:lineRule="auto"/>
        <w:jc w:val="both"/>
        <w:rPr>
          <w:sz w:val="22"/>
        </w:rPr>
      </w:pPr>
      <w:r w:rsidRPr="00496876">
        <w:rPr>
          <w:sz w:val="22"/>
        </w:rPr>
        <w:t>Manuální TIG/MIG</w:t>
      </w:r>
    </w:p>
    <w:p w14:paraId="1D1B84FB" w14:textId="65FB4CA9" w:rsidR="003D200F" w:rsidRPr="00496876" w:rsidRDefault="003D200F" w:rsidP="003D200F">
      <w:pPr>
        <w:pStyle w:val="Odstavecseseznamem"/>
        <w:numPr>
          <w:ilvl w:val="0"/>
          <w:numId w:val="9"/>
        </w:numPr>
        <w:spacing w:line="360" w:lineRule="auto"/>
        <w:jc w:val="both"/>
        <w:rPr>
          <w:sz w:val="22"/>
        </w:rPr>
      </w:pPr>
      <w:r w:rsidRPr="00496876">
        <w:rPr>
          <w:sz w:val="22"/>
        </w:rPr>
        <w:t>Odmašťování</w:t>
      </w:r>
    </w:p>
    <w:p w14:paraId="3A630A11" w14:textId="75877AB8" w:rsidR="003D200F" w:rsidRPr="00496876" w:rsidRDefault="003D200F" w:rsidP="003D200F">
      <w:pPr>
        <w:pStyle w:val="Odstavecseseznamem"/>
        <w:numPr>
          <w:ilvl w:val="0"/>
          <w:numId w:val="9"/>
        </w:numPr>
        <w:spacing w:line="360" w:lineRule="auto"/>
        <w:jc w:val="both"/>
        <w:rPr>
          <w:sz w:val="22"/>
        </w:rPr>
      </w:pPr>
      <w:r w:rsidRPr="00496876">
        <w:rPr>
          <w:sz w:val="22"/>
        </w:rPr>
        <w:t>Auto/Manuální leak-test</w:t>
      </w:r>
    </w:p>
    <w:p w14:paraId="6DD8CEDC" w14:textId="460E3DD5" w:rsidR="003D200F" w:rsidRPr="00496876" w:rsidRDefault="003D200F" w:rsidP="003D200F">
      <w:pPr>
        <w:pStyle w:val="Odstavecseseznamem"/>
        <w:numPr>
          <w:ilvl w:val="0"/>
          <w:numId w:val="9"/>
        </w:numPr>
        <w:spacing w:line="360" w:lineRule="auto"/>
        <w:jc w:val="both"/>
        <w:rPr>
          <w:sz w:val="22"/>
        </w:rPr>
      </w:pPr>
      <w:r w:rsidRPr="00496876">
        <w:rPr>
          <w:sz w:val="22"/>
        </w:rPr>
        <w:t>Montáž</w:t>
      </w:r>
    </w:p>
    <w:p w14:paraId="248EC5E2" w14:textId="25B61673" w:rsidR="003D200F" w:rsidRPr="00496876" w:rsidRDefault="003D200F" w:rsidP="003D200F">
      <w:pPr>
        <w:pStyle w:val="Odstavecseseznamem"/>
        <w:numPr>
          <w:ilvl w:val="0"/>
          <w:numId w:val="9"/>
        </w:numPr>
        <w:spacing w:line="360" w:lineRule="auto"/>
        <w:jc w:val="both"/>
        <w:rPr>
          <w:sz w:val="22"/>
        </w:rPr>
      </w:pPr>
      <w:r w:rsidRPr="00496876">
        <w:rPr>
          <w:sz w:val="22"/>
        </w:rPr>
        <w:t>Automatická aplikace Teroson</w:t>
      </w:r>
    </w:p>
    <w:p w14:paraId="79D4AFAC" w14:textId="548C7715" w:rsidR="0037534B" w:rsidRDefault="0060039B" w:rsidP="0037534B">
      <w:pPr>
        <w:spacing w:line="360" w:lineRule="auto"/>
        <w:jc w:val="both"/>
      </w:pPr>
      <w:r>
        <w:rPr>
          <w:noProof/>
        </w:rPr>
        <w:drawing>
          <wp:inline distT="0" distB="0" distL="0" distR="0" wp14:anchorId="2BC145C9" wp14:editId="309EEBBD">
            <wp:extent cx="5753967" cy="3574759"/>
            <wp:effectExtent l="0" t="0" r="0" b="6985"/>
            <wp:docPr id="302017786" name="Obrázek 302017786">
              <a:extLst xmlns:a="http://schemas.openxmlformats.org/drawingml/2006/main">
                <a:ext uri="{FF2B5EF4-FFF2-40B4-BE49-F238E27FC236}">
                  <a16:creationId xmlns:a16="http://schemas.microsoft.com/office/drawing/2014/main" id="{BC42BEB5-811B-A2BB-48C7-9157900690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C42BEB5-811B-A2BB-48C7-9157900690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3967" cy="357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B8FC3" w14:textId="6D9B20A4" w:rsidR="00E628BE" w:rsidRPr="00C520F5" w:rsidRDefault="00DD7979" w:rsidP="00565889">
      <w:pPr>
        <w:pStyle w:val="Nadpis1"/>
        <w:numPr>
          <w:ilvl w:val="0"/>
          <w:numId w:val="3"/>
        </w:numPr>
      </w:pPr>
      <w:bookmarkStart w:id="11" w:name="_Toc155118200"/>
      <w:bookmarkEnd w:id="6"/>
      <w:bookmarkEnd w:id="7"/>
      <w:bookmarkEnd w:id="8"/>
      <w:bookmarkEnd w:id="9"/>
      <w:bookmarkEnd w:id="10"/>
      <w:r>
        <w:lastRenderedPageBreak/>
        <w:t>Náplň a průběh praxe</w:t>
      </w:r>
      <w:bookmarkEnd w:id="11"/>
      <w:r>
        <w:t xml:space="preserve"> </w:t>
      </w:r>
    </w:p>
    <w:p w14:paraId="69F139FF" w14:textId="77777777" w:rsidR="00D14F5A" w:rsidRPr="00736AA2" w:rsidRDefault="00D14F5A" w:rsidP="00D14F5A">
      <w:pPr>
        <w:spacing w:after="0" w:line="360" w:lineRule="auto"/>
        <w:jc w:val="both"/>
        <w:rPr>
          <w:b/>
          <w:bCs/>
        </w:rPr>
      </w:pPr>
      <w:r w:rsidRPr="00736AA2">
        <w:rPr>
          <w:b/>
          <w:bCs/>
        </w:rPr>
        <w:t>Management</w:t>
      </w:r>
    </w:p>
    <w:p w14:paraId="02D6EB5F" w14:textId="4E5142F2" w:rsidR="00736AA2" w:rsidRDefault="00736AA2" w:rsidP="00736AA2">
      <w:pPr>
        <w:spacing w:after="0" w:line="360" w:lineRule="auto"/>
        <w:jc w:val="both"/>
      </w:pPr>
      <w:r>
        <w:t>Student během své praxe řídil výrobu výrobního závodu v Blatné (400 zaměstnanců) i ve Strakonicích (350 zaměstnanců) a kromě řízení výroby spolupracoval intenzivně se všemi podpůrnými úseky jako je: údržba, logistika, engineering a kvalita</w:t>
      </w:r>
      <w:r w:rsidR="006347CB">
        <w:t>, controling</w:t>
      </w:r>
      <w:r>
        <w:t>. Hlavní náplní práce bylo operativní, ale i strategické řízení – Pracoval na zavádění nových projektů do výroby včetně tvoření všech podpůrných procesů a dokumentací.</w:t>
      </w:r>
    </w:p>
    <w:p w14:paraId="7D3D8FA0" w14:textId="1EBEFAD6" w:rsidR="00736AA2" w:rsidRPr="00736AA2" w:rsidRDefault="00736AA2" w:rsidP="00736AA2">
      <w:pPr>
        <w:spacing w:after="0" w:line="360" w:lineRule="auto"/>
        <w:jc w:val="both"/>
        <w:rPr>
          <w:b/>
          <w:bCs/>
        </w:rPr>
      </w:pPr>
      <w:r w:rsidRPr="00736AA2">
        <w:rPr>
          <w:b/>
          <w:bCs/>
        </w:rPr>
        <w:t>Výroba</w:t>
      </w:r>
      <w:r>
        <w:rPr>
          <w:b/>
          <w:bCs/>
        </w:rPr>
        <w:t>/</w:t>
      </w:r>
      <w:r w:rsidRPr="00736AA2">
        <w:rPr>
          <w:b/>
          <w:bCs/>
        </w:rPr>
        <w:t xml:space="preserve"> údržba</w:t>
      </w:r>
    </w:p>
    <w:p w14:paraId="0A105EF3" w14:textId="08CA7A70" w:rsidR="00736AA2" w:rsidRDefault="00736AA2" w:rsidP="00736AA2">
      <w:pPr>
        <w:spacing w:after="0" w:line="360" w:lineRule="auto"/>
        <w:jc w:val="both"/>
      </w:pPr>
      <w:r>
        <w:t xml:space="preserve">Definoval, </w:t>
      </w:r>
      <w:r w:rsidR="00BB0949">
        <w:t>p</w:t>
      </w:r>
      <w:r>
        <w:t>osuzoval, využíval a zná technické prostředky, veškeré strojní, obráběcí, svařovací i měřící zařízení ve společnosti Dura/Linamar.</w:t>
      </w:r>
    </w:p>
    <w:p w14:paraId="3117560A" w14:textId="77777777" w:rsidR="00736AA2" w:rsidRDefault="00736AA2" w:rsidP="00736AA2">
      <w:pPr>
        <w:spacing w:after="0" w:line="360" w:lineRule="auto"/>
        <w:jc w:val="both"/>
      </w:pPr>
      <w:r>
        <w:t>Podílel se na plánování preventivních i neplánovaných oprav na všech výrobních zařízeních. Fyzicky byl přítomen a podílel se na opravách i prohlídkách jednotlivých zařízení.</w:t>
      </w:r>
    </w:p>
    <w:p w14:paraId="674C8C39" w14:textId="77777777" w:rsidR="00736AA2" w:rsidRDefault="00736AA2" w:rsidP="00736AA2">
      <w:pPr>
        <w:spacing w:after="0" w:line="360" w:lineRule="auto"/>
        <w:jc w:val="both"/>
      </w:pPr>
      <w:r>
        <w:t>Je stálým členem týmu, který pracuje na tvorbě výrobní a kontrolní dokumentace. Je schopen vypracovat výrobní i kontrolní návodku samostatně včetně veškeré dokumentace jako TPM a preventivní údržby atd.</w:t>
      </w:r>
    </w:p>
    <w:p w14:paraId="6CE65296" w14:textId="3696B476" w:rsidR="00BB0949" w:rsidRPr="00BB0949" w:rsidRDefault="00BB0949" w:rsidP="00736AA2">
      <w:pPr>
        <w:spacing w:after="0" w:line="360" w:lineRule="auto"/>
        <w:jc w:val="both"/>
        <w:rPr>
          <w:b/>
          <w:bCs/>
        </w:rPr>
      </w:pPr>
      <w:r w:rsidRPr="00BB0949">
        <w:rPr>
          <w:b/>
          <w:bCs/>
        </w:rPr>
        <w:t>CI oddělení</w:t>
      </w:r>
      <w:r>
        <w:rPr>
          <w:b/>
          <w:bCs/>
        </w:rPr>
        <w:t>/ řízení projektů</w:t>
      </w:r>
    </w:p>
    <w:p w14:paraId="7EAC460D" w14:textId="3B2F9E23" w:rsidR="00736AA2" w:rsidRDefault="00736AA2" w:rsidP="00736AA2">
      <w:pPr>
        <w:spacing w:after="0" w:line="360" w:lineRule="auto"/>
        <w:jc w:val="both"/>
      </w:pPr>
      <w:r>
        <w:t xml:space="preserve"> Je předseda komise CI týmu, který řeší např. Kaizeny, </w:t>
      </w:r>
      <w:r w:rsidR="00BB0949">
        <w:t>5S</w:t>
      </w:r>
      <w:r>
        <w:t>, TPM, organizace Boot camp, ergonomie pracovišť, časové snímky dne apod.</w:t>
      </w:r>
    </w:p>
    <w:p w14:paraId="32085310" w14:textId="77777777" w:rsidR="00736AA2" w:rsidRDefault="00736AA2" w:rsidP="00736AA2">
      <w:pPr>
        <w:spacing w:after="0" w:line="360" w:lineRule="auto"/>
        <w:jc w:val="both"/>
      </w:pPr>
      <w:r>
        <w:t>Je schopen samostatně plánovat a řídit výrobu spolupracovat s logistickým oddělením, mapovat výrobní toky včetně vypracování Value stream map a organizace pracoviště.</w:t>
      </w:r>
    </w:p>
    <w:p w14:paraId="04676DD9" w14:textId="77777777" w:rsidR="00736AA2" w:rsidRDefault="00736AA2" w:rsidP="00736AA2">
      <w:pPr>
        <w:spacing w:after="0" w:line="360" w:lineRule="auto"/>
        <w:jc w:val="both"/>
      </w:pPr>
      <w:r>
        <w:t xml:space="preserve"> Podílí se na zavedení a plánování nových projektů včetně tvorby počátečních layoutů, měření CT a přípravy souvisejících návazností na další linky či pracoviště. </w:t>
      </w:r>
    </w:p>
    <w:p w14:paraId="63488922" w14:textId="70C1CB6B" w:rsidR="00496876" w:rsidRDefault="00736AA2" w:rsidP="00736AA2">
      <w:pPr>
        <w:spacing w:after="0" w:line="360" w:lineRule="auto"/>
        <w:jc w:val="both"/>
      </w:pPr>
      <w:r>
        <w:t xml:space="preserve">Je schopen pracovat a spolupracovat s projektovými týmy a zákazníky </w:t>
      </w:r>
      <w:r w:rsidR="00BB0949">
        <w:t>v anglickém</w:t>
      </w:r>
      <w:r>
        <w:t xml:space="preserve"> cizím jazyce AJ.</w:t>
      </w:r>
    </w:p>
    <w:p w14:paraId="1ED02DA8" w14:textId="33C6852A" w:rsidR="00496876" w:rsidRDefault="00496876" w:rsidP="00736AA2">
      <w:pPr>
        <w:spacing w:after="0" w:line="360" w:lineRule="auto"/>
        <w:jc w:val="both"/>
        <w:rPr>
          <w:b/>
          <w:bCs/>
        </w:rPr>
      </w:pPr>
      <w:r w:rsidRPr="00496876">
        <w:rPr>
          <w:b/>
          <w:bCs/>
        </w:rPr>
        <w:t>Kvalita</w:t>
      </w:r>
    </w:p>
    <w:p w14:paraId="3F276DF0" w14:textId="63C7B886" w:rsidR="00496876" w:rsidRDefault="00496876" w:rsidP="00736AA2">
      <w:pPr>
        <w:spacing w:after="0" w:line="360" w:lineRule="auto"/>
        <w:jc w:val="both"/>
        <w:rPr>
          <w:rFonts w:cstheme="minorHAnsi"/>
        </w:rPr>
      </w:pPr>
      <w:r w:rsidRPr="00F02405">
        <w:rPr>
          <w:rFonts w:cstheme="minorHAnsi"/>
        </w:rPr>
        <w:t>Zajišťuje soulad výrobních požadavků s normami kvality zákazníka a poskytuje pokyny a vedení při vývoji a údržbě požadovaných standardních operačních postupů a pracovních instrukcí, aby bylo možné důsledně zpracovávat kvalitní díly.  Řídí dodržování zavedených zásad uvedených v normách, jako je IATF.</w:t>
      </w:r>
    </w:p>
    <w:p w14:paraId="054EBE6B" w14:textId="77777777" w:rsidR="00496876" w:rsidRDefault="00496876" w:rsidP="00736AA2">
      <w:pPr>
        <w:spacing w:after="0" w:line="360" w:lineRule="auto"/>
        <w:jc w:val="both"/>
        <w:rPr>
          <w:rFonts w:cstheme="minorHAnsi"/>
        </w:rPr>
      </w:pPr>
    </w:p>
    <w:p w14:paraId="45413C63" w14:textId="77777777" w:rsidR="00496876" w:rsidRDefault="00496876" w:rsidP="00736AA2">
      <w:pPr>
        <w:spacing w:after="0" w:line="360" w:lineRule="auto"/>
        <w:jc w:val="both"/>
        <w:rPr>
          <w:rFonts w:cstheme="minorHAnsi"/>
        </w:rPr>
      </w:pPr>
    </w:p>
    <w:p w14:paraId="5D28A5F9" w14:textId="77777777" w:rsidR="00496876" w:rsidRDefault="00496876" w:rsidP="00736AA2">
      <w:pPr>
        <w:spacing w:after="0" w:line="360" w:lineRule="auto"/>
        <w:jc w:val="both"/>
        <w:rPr>
          <w:rFonts w:cstheme="minorHAnsi"/>
        </w:rPr>
      </w:pPr>
    </w:p>
    <w:p w14:paraId="3258EC7D" w14:textId="77777777" w:rsidR="00496876" w:rsidRPr="00496876" w:rsidRDefault="00496876" w:rsidP="00736AA2">
      <w:pPr>
        <w:spacing w:after="0" w:line="360" w:lineRule="auto"/>
        <w:jc w:val="both"/>
        <w:rPr>
          <w:b/>
          <w:bCs/>
        </w:rPr>
      </w:pPr>
    </w:p>
    <w:p w14:paraId="1184E682" w14:textId="328BB6A2" w:rsidR="00496876" w:rsidRDefault="00BB0949" w:rsidP="00BB0949">
      <w:pPr>
        <w:autoSpaceDE w:val="0"/>
        <w:autoSpaceDN w:val="0"/>
        <w:adjustRightInd w:val="0"/>
        <w:spacing w:after="0" w:line="240" w:lineRule="auto"/>
        <w:rPr>
          <w:rFonts w:ascii="CIDFont+F2" w:eastAsiaTheme="minorHAnsi" w:hAnsi="CIDFont+F2" w:cs="CIDFont+F2"/>
          <w:sz w:val="23"/>
          <w:szCs w:val="23"/>
        </w:rPr>
      </w:pPr>
      <w:r w:rsidRPr="00BB0949">
        <w:rPr>
          <w:b/>
          <w:bCs/>
        </w:rPr>
        <w:lastRenderedPageBreak/>
        <w:t>Finance</w:t>
      </w:r>
      <w:r>
        <w:rPr>
          <w:rFonts w:ascii="CIDFont+F2" w:eastAsiaTheme="minorHAnsi" w:hAnsi="CIDFont+F2" w:cs="CIDFont+F2"/>
          <w:sz w:val="23"/>
          <w:szCs w:val="23"/>
        </w:rPr>
        <w:t xml:space="preserve">  </w:t>
      </w:r>
    </w:p>
    <w:p w14:paraId="64411CCD" w14:textId="6BD42079" w:rsidR="00BB0949" w:rsidRPr="00BB0949" w:rsidRDefault="00BB0949" w:rsidP="00BB0949">
      <w:pPr>
        <w:spacing w:after="0" w:line="360" w:lineRule="auto"/>
        <w:jc w:val="both"/>
      </w:pPr>
      <w:r>
        <w:t>Z</w:t>
      </w:r>
      <w:r w:rsidRPr="00BB0949">
        <w:t>odpovědnost za plánování a dodržování budgetu.</w:t>
      </w:r>
    </w:p>
    <w:p w14:paraId="6F023C28" w14:textId="0617CC9E" w:rsidR="00BB0949" w:rsidRPr="00BB0949" w:rsidRDefault="00BB0949" w:rsidP="00BB0949">
      <w:pPr>
        <w:spacing w:after="0" w:line="360" w:lineRule="auto"/>
        <w:jc w:val="both"/>
      </w:pPr>
      <w:r w:rsidRPr="00BB0949">
        <w:t>CAPEX – plánování a řízení investic – cca 2</w:t>
      </w:r>
      <w:r>
        <w:t>0</w:t>
      </w:r>
      <w:r w:rsidRPr="00BB0949">
        <w:t xml:space="preserve"> mio € / rok</w:t>
      </w:r>
    </w:p>
    <w:p w14:paraId="43CABAD9" w14:textId="4D51970A" w:rsidR="00BB0949" w:rsidRPr="00BB0949" w:rsidRDefault="00BB0949" w:rsidP="00BB0949">
      <w:pPr>
        <w:spacing w:after="0" w:line="360" w:lineRule="auto"/>
        <w:jc w:val="both"/>
      </w:pPr>
      <w:r w:rsidRPr="00BB0949">
        <w:t>Potvrzování objednávek a faktur, aktivace majetku do odpisů</w:t>
      </w:r>
    </w:p>
    <w:p w14:paraId="536EFB76" w14:textId="622605DB" w:rsidR="00BB0949" w:rsidRPr="00BB0949" w:rsidRDefault="00BB0949" w:rsidP="00BB0949">
      <w:pPr>
        <w:spacing w:after="0" w:line="360" w:lineRule="auto"/>
        <w:jc w:val="both"/>
      </w:pPr>
      <w:r w:rsidRPr="00BB0949">
        <w:t>Vytváření kalkulací vícenákladů</w:t>
      </w:r>
      <w:r w:rsidR="00496876">
        <w:t xml:space="preserve"> apod.</w:t>
      </w:r>
    </w:p>
    <w:p w14:paraId="23F46C40" w14:textId="37864796" w:rsidR="00BB0949" w:rsidRDefault="00BB0949" w:rsidP="00BB0949">
      <w:pPr>
        <w:spacing w:after="0" w:line="360" w:lineRule="auto"/>
        <w:jc w:val="both"/>
      </w:pPr>
      <w:r w:rsidRPr="00BB0949">
        <w:t>V rámci managementu výkaz zisků a ztrát na pravidelné (měsíční) bázi</w:t>
      </w:r>
    </w:p>
    <w:p w14:paraId="55CE267F" w14:textId="0D1486D5" w:rsidR="00736AA2" w:rsidRDefault="00BB0949" w:rsidP="00736AA2">
      <w:pPr>
        <w:spacing w:after="0" w:line="360" w:lineRule="auto"/>
        <w:jc w:val="both"/>
      </w:pPr>
      <w:r>
        <w:t>Pravidelný reporting hlavních KPI (šrotace, plnění plánu, efektivita, produktivita atd).</w:t>
      </w:r>
    </w:p>
    <w:p w14:paraId="71662167" w14:textId="73F1BC57" w:rsidR="00A405DE" w:rsidRDefault="00496876" w:rsidP="00736AA2">
      <w:pPr>
        <w:spacing w:after="0" w:line="360" w:lineRule="auto"/>
        <w:jc w:val="both"/>
      </w:pPr>
      <w:r>
        <w:t>D</w:t>
      </w:r>
      <w:r w:rsidR="00736AA2">
        <w:t>alší úkoly nebo zvláštní projekty podle zadání.</w:t>
      </w:r>
    </w:p>
    <w:p w14:paraId="2335FD2D" w14:textId="6F2A4CA2" w:rsidR="00502987" w:rsidRDefault="00502987" w:rsidP="00055B19">
      <w:pPr>
        <w:spacing w:after="0" w:line="360" w:lineRule="auto"/>
        <w:jc w:val="both"/>
      </w:pPr>
      <w:r>
        <w:t xml:space="preserve"> </w:t>
      </w:r>
    </w:p>
    <w:p w14:paraId="106A6CD7" w14:textId="77777777" w:rsidR="000E2318" w:rsidRDefault="000E2318" w:rsidP="00E628BE">
      <w:pPr>
        <w:spacing w:line="360" w:lineRule="auto"/>
        <w:jc w:val="both"/>
        <w:rPr>
          <w:szCs w:val="24"/>
        </w:rPr>
      </w:pPr>
    </w:p>
    <w:p w14:paraId="1EA3154F" w14:textId="77777777" w:rsidR="00055B19" w:rsidRDefault="00055B19" w:rsidP="00E628BE">
      <w:pPr>
        <w:spacing w:line="360" w:lineRule="auto"/>
        <w:jc w:val="both"/>
        <w:rPr>
          <w:szCs w:val="24"/>
        </w:rPr>
      </w:pPr>
    </w:p>
    <w:p w14:paraId="42B7EDAB" w14:textId="77777777" w:rsidR="00496876" w:rsidRDefault="008A61B1" w:rsidP="00565889">
      <w:pPr>
        <w:pStyle w:val="Nadpis1"/>
        <w:numPr>
          <w:ilvl w:val="0"/>
          <w:numId w:val="3"/>
        </w:numPr>
      </w:pPr>
      <w:bookmarkStart w:id="12" w:name="_Toc155118201"/>
      <w:r>
        <w:lastRenderedPageBreak/>
        <w:t>Zhodnocení praxe studentem</w:t>
      </w:r>
      <w:bookmarkEnd w:id="12"/>
    </w:p>
    <w:p w14:paraId="4F4388EC" w14:textId="07B8A6A4" w:rsidR="00496876" w:rsidRDefault="00496876" w:rsidP="00496876">
      <w:pPr>
        <w:rPr>
          <w:lang w:eastAsia="cs-CZ"/>
        </w:rPr>
      </w:pPr>
      <w:r>
        <w:rPr>
          <w:lang w:eastAsia="cs-CZ"/>
        </w:rPr>
        <w:t>Vzhledem k zastávané pozici jsem mohl obsáhnout všechny požadované oblasti.</w:t>
      </w:r>
    </w:p>
    <w:p w14:paraId="6CE89FB9" w14:textId="4A7FF296" w:rsidR="00496876" w:rsidRDefault="00496876" w:rsidP="00496876">
      <w:pPr>
        <w:rPr>
          <w:lang w:eastAsia="cs-CZ"/>
        </w:rPr>
      </w:pPr>
      <w:r>
        <w:rPr>
          <w:lang w:eastAsia="cs-CZ"/>
        </w:rPr>
        <w:t>Následující oblasti požaduji za klíčové.</w:t>
      </w:r>
    </w:p>
    <w:p w14:paraId="33445BD1" w14:textId="1CB64849" w:rsidR="00496876" w:rsidRPr="00496876" w:rsidRDefault="00496876" w:rsidP="00496876">
      <w:pPr>
        <w:rPr>
          <w:b/>
          <w:bCs/>
          <w:lang w:eastAsia="cs-CZ"/>
        </w:rPr>
      </w:pPr>
      <w:r w:rsidRPr="00496876">
        <w:rPr>
          <w:b/>
          <w:bCs/>
          <w:lang w:eastAsia="cs-CZ"/>
        </w:rPr>
        <w:t>Management</w:t>
      </w:r>
    </w:p>
    <w:p w14:paraId="2424D1E1" w14:textId="0D3A187F" w:rsidR="00496876" w:rsidRDefault="00496876" w:rsidP="00496876">
      <w:pPr>
        <w:rPr>
          <w:lang w:eastAsia="cs-CZ"/>
        </w:rPr>
      </w:pPr>
      <w:r>
        <w:rPr>
          <w:lang w:eastAsia="cs-CZ"/>
        </w:rPr>
        <w:t>V této oblasti</w:t>
      </w:r>
      <w:r w:rsidR="00CD3FD7">
        <w:rPr>
          <w:lang w:eastAsia="cs-CZ"/>
        </w:rPr>
        <w:t xml:space="preserve"> považuji za nejdůležitější získané zkušeností v krizových </w:t>
      </w:r>
      <w:r w:rsidR="000E0C71">
        <w:rPr>
          <w:lang w:eastAsia="cs-CZ"/>
        </w:rPr>
        <w:t>situací</w:t>
      </w:r>
      <w:r w:rsidR="00CD3FD7">
        <w:rPr>
          <w:lang w:eastAsia="cs-CZ"/>
        </w:rPr>
        <w:t xml:space="preserve"> a to jak směrem k výrobě a řízení INDIR a DIR pracovníků tak i směrem k Top managmentu nebo zákazníkovi.</w:t>
      </w:r>
    </w:p>
    <w:p w14:paraId="2ACFF379" w14:textId="7E800521" w:rsidR="00496876" w:rsidRDefault="00496876" w:rsidP="00496876">
      <w:pPr>
        <w:rPr>
          <w:lang w:eastAsia="cs-CZ"/>
        </w:rPr>
      </w:pPr>
      <w:r>
        <w:rPr>
          <w:lang w:eastAsia="cs-CZ"/>
        </w:rPr>
        <w:t>Procesy se smyslu pravidelných meetingů,</w:t>
      </w:r>
      <w:r w:rsidR="00CD3FD7">
        <w:rPr>
          <w:lang w:eastAsia="cs-CZ"/>
        </w:rPr>
        <w:t xml:space="preserve"> porad a</w:t>
      </w:r>
      <w:r>
        <w:rPr>
          <w:lang w:eastAsia="cs-CZ"/>
        </w:rPr>
        <w:t xml:space="preserve"> zadávání a sledování úkolů, stejně jako</w:t>
      </w:r>
    </w:p>
    <w:p w14:paraId="06BC207C" w14:textId="77777777" w:rsidR="00496876" w:rsidRDefault="00496876" w:rsidP="00496876">
      <w:pPr>
        <w:rPr>
          <w:lang w:eastAsia="cs-CZ"/>
        </w:rPr>
      </w:pPr>
      <w:r>
        <w:rPr>
          <w:lang w:eastAsia="cs-CZ"/>
        </w:rPr>
        <w:t>plánování osobního rozvoje je běžná rutina, stejně tak, jako KPI. Nicméně je důležité jednotlivé</w:t>
      </w:r>
    </w:p>
    <w:p w14:paraId="7A36D902" w14:textId="4C8F82CE" w:rsidR="00496876" w:rsidRDefault="00496876" w:rsidP="00496876">
      <w:pPr>
        <w:rPr>
          <w:lang w:eastAsia="cs-CZ"/>
        </w:rPr>
      </w:pPr>
      <w:r>
        <w:rPr>
          <w:lang w:eastAsia="cs-CZ"/>
        </w:rPr>
        <w:t xml:space="preserve">ukazatele pravidelně revidovat. </w:t>
      </w:r>
      <w:r w:rsidR="00CD3FD7">
        <w:rPr>
          <w:lang w:eastAsia="cs-CZ"/>
        </w:rPr>
        <w:t>T</w:t>
      </w:r>
      <w:r>
        <w:rPr>
          <w:lang w:eastAsia="cs-CZ"/>
        </w:rPr>
        <w:t>o co bylo důležité při rozběhu projektu již při sériové výrobě</w:t>
      </w:r>
    </w:p>
    <w:p w14:paraId="25302920" w14:textId="77777777" w:rsidR="00496876" w:rsidRDefault="00496876" w:rsidP="00496876">
      <w:pPr>
        <w:rPr>
          <w:lang w:eastAsia="cs-CZ"/>
        </w:rPr>
      </w:pPr>
      <w:r>
        <w:rPr>
          <w:lang w:eastAsia="cs-CZ"/>
        </w:rPr>
        <w:t>nemá smysl sledovat.</w:t>
      </w:r>
    </w:p>
    <w:p w14:paraId="43A66CCB" w14:textId="77777777" w:rsidR="00496876" w:rsidRDefault="00496876" w:rsidP="00496876">
      <w:pPr>
        <w:rPr>
          <w:lang w:eastAsia="cs-CZ"/>
        </w:rPr>
      </w:pPr>
      <w:r w:rsidRPr="00CD3FD7">
        <w:rPr>
          <w:b/>
          <w:bCs/>
          <w:lang w:eastAsia="cs-CZ"/>
        </w:rPr>
        <w:t>Finanční oblast</w:t>
      </w:r>
      <w:r>
        <w:rPr>
          <w:lang w:eastAsia="cs-CZ"/>
        </w:rPr>
        <w:t xml:space="preserve"> – zodpovědnost za plánování a dodržování budgetu</w:t>
      </w:r>
    </w:p>
    <w:p w14:paraId="5EA3D7A1" w14:textId="02A4BDD9" w:rsidR="00496876" w:rsidRDefault="00CD3FD7" w:rsidP="00496876">
      <w:pPr>
        <w:rPr>
          <w:lang w:eastAsia="cs-CZ"/>
        </w:rPr>
      </w:pPr>
      <w:r>
        <w:rPr>
          <w:lang w:eastAsia="cs-CZ"/>
        </w:rPr>
        <w:t>V dnešní době v automobilovém průmyslu není jednoduché plánovat budget ani forecast</w:t>
      </w:r>
      <w:r w:rsidR="000E0C71">
        <w:rPr>
          <w:lang w:eastAsia="cs-CZ"/>
        </w:rPr>
        <w:t>,</w:t>
      </w:r>
      <w:r>
        <w:rPr>
          <w:lang w:eastAsia="cs-CZ"/>
        </w:rPr>
        <w:t xml:space="preserve"> protože ani zákazník není schopný poskytnout potřebná data. Často je nutné plánovat dle posledních zkušeností.</w:t>
      </w:r>
    </w:p>
    <w:p w14:paraId="775100B3" w14:textId="1E184ADE" w:rsidR="00496876" w:rsidRDefault="00496876" w:rsidP="00496876">
      <w:pPr>
        <w:rPr>
          <w:lang w:eastAsia="cs-CZ"/>
        </w:rPr>
      </w:pPr>
      <w:r>
        <w:rPr>
          <w:lang w:eastAsia="cs-CZ"/>
        </w:rPr>
        <w:t>V oblasti CAPEX</w:t>
      </w:r>
      <w:r w:rsidR="00975B8C">
        <w:rPr>
          <w:lang w:eastAsia="cs-CZ"/>
        </w:rPr>
        <w:t>U</w:t>
      </w:r>
      <w:r>
        <w:rPr>
          <w:lang w:eastAsia="cs-CZ"/>
        </w:rPr>
        <w:t xml:space="preserve"> je má zkušenost taková, že byť se odsouhlasí plán,</w:t>
      </w:r>
      <w:r w:rsidR="00CD3FD7">
        <w:rPr>
          <w:lang w:eastAsia="cs-CZ"/>
        </w:rPr>
        <w:t xml:space="preserve"> většinou se v průběhu roku již odsouhlasený budget krátí na základě průběžných výsledků jako součást úspor.</w:t>
      </w:r>
    </w:p>
    <w:p w14:paraId="559E3C15" w14:textId="77777777" w:rsidR="00496876" w:rsidRDefault="00496876" w:rsidP="00496876">
      <w:pPr>
        <w:rPr>
          <w:lang w:eastAsia="cs-CZ"/>
        </w:rPr>
      </w:pPr>
      <w:r>
        <w:rPr>
          <w:lang w:eastAsia="cs-CZ"/>
        </w:rPr>
        <w:t>Výkaz zisků a ztrát se v naší společnosti a managementu prezentuje každý měsíc.</w:t>
      </w:r>
    </w:p>
    <w:p w14:paraId="3273DBF4" w14:textId="77777777" w:rsidR="00496876" w:rsidRDefault="00496876" w:rsidP="00496876">
      <w:pPr>
        <w:rPr>
          <w:lang w:eastAsia="cs-CZ"/>
        </w:rPr>
      </w:pPr>
      <w:r>
        <w:rPr>
          <w:lang w:eastAsia="cs-CZ"/>
        </w:rPr>
        <w:t>Odpovědné oddělení je Controlling, nicméně se jedná o sběr dat z každého oddělení. Jinými</w:t>
      </w:r>
    </w:p>
    <w:p w14:paraId="0FFCD616" w14:textId="71ADC1D0" w:rsidR="00CD3FD7" w:rsidRDefault="00496876" w:rsidP="00496876">
      <w:pPr>
        <w:rPr>
          <w:lang w:eastAsia="cs-CZ"/>
        </w:rPr>
      </w:pPr>
      <w:r>
        <w:rPr>
          <w:lang w:eastAsia="cs-CZ"/>
        </w:rPr>
        <w:t>slovy, každý manažer v rámci svých odpovědností ví, jaké má výsledky.</w:t>
      </w:r>
    </w:p>
    <w:p w14:paraId="72E2E18D" w14:textId="403604CB" w:rsidR="00496876" w:rsidRDefault="00496876" w:rsidP="00496876">
      <w:pPr>
        <w:rPr>
          <w:lang w:eastAsia="cs-CZ"/>
        </w:rPr>
      </w:pPr>
      <w:r w:rsidRPr="00CD3FD7">
        <w:rPr>
          <w:b/>
          <w:bCs/>
          <w:lang w:eastAsia="cs-CZ"/>
        </w:rPr>
        <w:t>Řízení projektů</w:t>
      </w:r>
    </w:p>
    <w:p w14:paraId="7E9E7A1A" w14:textId="0EC4CD39" w:rsidR="00496876" w:rsidRPr="00496876" w:rsidRDefault="00496876" w:rsidP="00496876">
      <w:pPr>
        <w:rPr>
          <w:lang w:eastAsia="cs-CZ"/>
        </w:rPr>
      </w:pPr>
      <w:r>
        <w:rPr>
          <w:lang w:eastAsia="cs-CZ"/>
        </w:rPr>
        <w:t>V rámci řízení projektu je nutné mít nastavené milníky a ty pravidelně kontrolovat.</w:t>
      </w:r>
      <w:r w:rsidR="00A74B38">
        <w:rPr>
          <w:lang w:eastAsia="cs-CZ"/>
        </w:rPr>
        <w:t xml:space="preserve"> CPQA, APQP jsou nástroje používané v automotive a měli by umět zabránit a předcházet</w:t>
      </w:r>
      <w:r>
        <w:rPr>
          <w:lang w:eastAsia="cs-CZ"/>
        </w:rPr>
        <w:t xml:space="preserve"> rizik</w:t>
      </w:r>
      <w:r w:rsidR="00A74B38">
        <w:rPr>
          <w:lang w:eastAsia="cs-CZ"/>
        </w:rPr>
        <w:t>ům s kterými jsou pak spojené vícenáklady při zavádění projektu.</w:t>
      </w:r>
    </w:p>
    <w:p w14:paraId="18200EC3" w14:textId="2ECB9220" w:rsidR="00E628BE" w:rsidRDefault="00055B19" w:rsidP="00565889">
      <w:pPr>
        <w:pStyle w:val="Nadpis1"/>
        <w:numPr>
          <w:ilvl w:val="0"/>
          <w:numId w:val="3"/>
        </w:numPr>
      </w:pPr>
      <w:bookmarkStart w:id="13" w:name="_Toc155118202"/>
      <w:r>
        <w:lastRenderedPageBreak/>
        <w:t>Závěr</w:t>
      </w:r>
      <w:bookmarkEnd w:id="13"/>
    </w:p>
    <w:p w14:paraId="0FF1592D" w14:textId="49012E92" w:rsidR="00A74B38" w:rsidRDefault="00A74B38" w:rsidP="00A74B38">
      <w:pPr>
        <w:rPr>
          <w:lang w:eastAsia="cs-CZ"/>
        </w:rPr>
      </w:pPr>
      <w:r>
        <w:rPr>
          <w:lang w:eastAsia="cs-CZ"/>
        </w:rPr>
        <w:t>Svoji praxi hodnotím velice pozitivně. Nabité zkušenosti a dovednosti nejde ničím nahradit a poskytují mě společně s informacemi který získám na VSTE výborný mix který je v praxi velice důležitý.</w:t>
      </w:r>
    </w:p>
    <w:p w14:paraId="00FF0DA3" w14:textId="6A7C3CD9" w:rsidR="00E628BE" w:rsidRDefault="001D1F60" w:rsidP="001D1F60">
      <w:pPr>
        <w:rPr>
          <w:lang w:eastAsia="cs-CZ"/>
        </w:rPr>
      </w:pPr>
      <w:r>
        <w:rPr>
          <w:lang w:eastAsia="cs-CZ"/>
        </w:rPr>
        <w:t>Jsem odlišný případ v tom, že prvně jsem na základě praxe získal praktické dovednosti a potom doplňuji teoretické mezery. Myslím, že tato kombinace mě velice pomáhá jak při studiu tak v mém povolání.</w:t>
      </w:r>
    </w:p>
    <w:p w14:paraId="7988A0AF" w14:textId="77777777" w:rsidR="001D1F60" w:rsidRDefault="001D1F60" w:rsidP="001D1F60">
      <w:pPr>
        <w:rPr>
          <w:lang w:eastAsia="cs-CZ"/>
        </w:rPr>
      </w:pPr>
      <w:r>
        <w:rPr>
          <w:lang w:eastAsia="cs-CZ"/>
        </w:rPr>
        <w:t xml:space="preserve">Na závěr bych rád použil citát od </w:t>
      </w:r>
      <w:r w:rsidRPr="001D1F60">
        <w:rPr>
          <w:lang w:eastAsia="cs-CZ"/>
        </w:rPr>
        <w:t>Marcus</w:t>
      </w:r>
      <w:r>
        <w:rPr>
          <w:lang w:eastAsia="cs-CZ"/>
        </w:rPr>
        <w:t>e</w:t>
      </w:r>
      <w:r w:rsidRPr="001D1F60">
        <w:rPr>
          <w:lang w:eastAsia="cs-CZ"/>
        </w:rPr>
        <w:t xml:space="preserve"> Tullius</w:t>
      </w:r>
      <w:r>
        <w:rPr>
          <w:lang w:eastAsia="cs-CZ"/>
        </w:rPr>
        <w:t>e</w:t>
      </w:r>
      <w:r w:rsidRPr="001D1F60">
        <w:rPr>
          <w:lang w:eastAsia="cs-CZ"/>
        </w:rPr>
        <w:t xml:space="preserve"> Cicer</w:t>
      </w:r>
      <w:r>
        <w:rPr>
          <w:lang w:eastAsia="cs-CZ"/>
        </w:rPr>
        <w:t>a který je umístěn i u nás na VSTE.</w:t>
      </w:r>
    </w:p>
    <w:p w14:paraId="509BF5B9" w14:textId="2D7A7ED4" w:rsidR="00466F0D" w:rsidRPr="00466F0D" w:rsidRDefault="001D1F60" w:rsidP="000D3F62">
      <w:pPr>
        <w:rPr>
          <w:lang w:eastAsia="cs-CZ"/>
        </w:rPr>
        <w:sectPr w:rsidR="00466F0D" w:rsidRPr="00466F0D" w:rsidSect="002E7688">
          <w:footerReference w:type="default" r:id="rId23"/>
          <w:type w:val="continuous"/>
          <w:pgSz w:w="11906" w:h="16838"/>
          <w:pgMar w:top="1418" w:right="567" w:bottom="851" w:left="1985" w:header="709" w:footer="709" w:gutter="0"/>
          <w:pgNumType w:start="1"/>
          <w:cols w:space="708"/>
          <w:docGrid w:linePitch="360"/>
        </w:sectPr>
      </w:pPr>
      <w:r>
        <w:rPr>
          <w:lang w:eastAsia="cs-CZ"/>
        </w:rPr>
        <w:t>„Praxe je nejlepší učitelka“</w:t>
      </w:r>
    </w:p>
    <w:p w14:paraId="1FAAB0B9" w14:textId="3711F7B5" w:rsidR="00E628BE" w:rsidRPr="00E628BE" w:rsidRDefault="00E628BE" w:rsidP="00975B8C">
      <w:pPr>
        <w:pStyle w:val="Nadpis1"/>
        <w:numPr>
          <w:ilvl w:val="0"/>
          <w:numId w:val="0"/>
        </w:numPr>
        <w:rPr>
          <w:b w:val="0"/>
          <w:sz w:val="34"/>
          <w:szCs w:val="34"/>
        </w:rPr>
      </w:pPr>
    </w:p>
    <w:sectPr w:rsidR="00E628BE" w:rsidRPr="00E628BE" w:rsidSect="00FB4B4A">
      <w:footerReference w:type="default" r:id="rId24"/>
      <w:pgSz w:w="11906" w:h="16838"/>
      <w:pgMar w:top="1417" w:right="566" w:bottom="1417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28D08" w14:textId="77777777" w:rsidR="00290312" w:rsidRDefault="00290312" w:rsidP="00E628BE">
      <w:pPr>
        <w:spacing w:after="0" w:line="240" w:lineRule="auto"/>
      </w:pPr>
      <w:r>
        <w:separator/>
      </w:r>
    </w:p>
  </w:endnote>
  <w:endnote w:type="continuationSeparator" w:id="0">
    <w:p w14:paraId="1543039D" w14:textId="77777777" w:rsidR="00290312" w:rsidRDefault="00290312" w:rsidP="00E62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2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C276B" w14:textId="77777777" w:rsidR="00CE7AEA" w:rsidRDefault="00CE7AEA" w:rsidP="002E7688">
    <w:pPr>
      <w:pStyle w:val="Zpat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5427517"/>
      <w:docPartObj>
        <w:docPartGallery w:val="Page Numbers (Bottom of Page)"/>
        <w:docPartUnique/>
      </w:docPartObj>
    </w:sdtPr>
    <w:sdtContent>
      <w:p w14:paraId="4C4AC137" w14:textId="63DC2DA8" w:rsidR="00CE7AEA" w:rsidRDefault="00CE7AE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42A7">
          <w:rPr>
            <w:noProof/>
          </w:rPr>
          <w:t>2</w:t>
        </w:r>
        <w:r>
          <w:fldChar w:fldCharType="end"/>
        </w:r>
      </w:p>
    </w:sdtContent>
  </w:sdt>
  <w:p w14:paraId="6AE326A8" w14:textId="77777777" w:rsidR="00CE7AEA" w:rsidRPr="003E45DF" w:rsidRDefault="00CE7AE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37852230"/>
      <w:docPartObj>
        <w:docPartGallery w:val="Page Numbers (Bottom of Page)"/>
        <w:docPartUnique/>
      </w:docPartObj>
    </w:sdtPr>
    <w:sdtContent>
      <w:p w14:paraId="18E9E280" w14:textId="4CFD04C5" w:rsidR="00CE7AEA" w:rsidRDefault="00CE7AE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42A7">
          <w:rPr>
            <w:noProof/>
          </w:rPr>
          <w:t>5</w:t>
        </w:r>
        <w:r>
          <w:fldChar w:fldCharType="end"/>
        </w:r>
      </w:p>
    </w:sdtContent>
  </w:sdt>
  <w:p w14:paraId="5FA2FD3F" w14:textId="77777777" w:rsidR="00CE7AEA" w:rsidRPr="003E45DF" w:rsidRDefault="00CE7AE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9F626" w14:textId="77777777" w:rsidR="00290312" w:rsidRDefault="00290312" w:rsidP="00E628BE">
      <w:pPr>
        <w:spacing w:after="0" w:line="240" w:lineRule="auto"/>
      </w:pPr>
      <w:r>
        <w:separator/>
      </w:r>
    </w:p>
  </w:footnote>
  <w:footnote w:type="continuationSeparator" w:id="0">
    <w:p w14:paraId="08CEF7F5" w14:textId="77777777" w:rsidR="00290312" w:rsidRDefault="00290312" w:rsidP="00E628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B066B3"/>
    <w:multiLevelType w:val="multilevel"/>
    <w:tmpl w:val="D7D6BB3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sz w:val="48"/>
        <w:szCs w:val="48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:specVanish w:val="0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2784358C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0D462FC"/>
    <w:multiLevelType w:val="multilevel"/>
    <w:tmpl w:val="68CC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5C727A"/>
    <w:multiLevelType w:val="hybridMultilevel"/>
    <w:tmpl w:val="0638FD90"/>
    <w:lvl w:ilvl="0" w:tplc="0BB0AE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2243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2CDC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E850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FCB3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82FC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62AC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08AF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502B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5DB3789"/>
    <w:multiLevelType w:val="hybridMultilevel"/>
    <w:tmpl w:val="6ECADF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BA5169"/>
    <w:multiLevelType w:val="hybridMultilevel"/>
    <w:tmpl w:val="CB004294"/>
    <w:lvl w:ilvl="0" w:tplc="040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59B71CAF"/>
    <w:multiLevelType w:val="hybridMultilevel"/>
    <w:tmpl w:val="BFD85B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900270"/>
    <w:multiLevelType w:val="hybridMultilevel"/>
    <w:tmpl w:val="5E74F21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621AB9"/>
    <w:multiLevelType w:val="hybridMultilevel"/>
    <w:tmpl w:val="A7E81C14"/>
    <w:lvl w:ilvl="0" w:tplc="04050009">
      <w:start w:val="1"/>
      <w:numFmt w:val="bullet"/>
      <w:lvlText w:val=""/>
      <w:lvlJc w:val="left"/>
      <w:pPr>
        <w:ind w:left="15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 w15:restartNumberingAfterBreak="0">
    <w:nsid w:val="7F7E4E0D"/>
    <w:multiLevelType w:val="hybridMultilevel"/>
    <w:tmpl w:val="2E8890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2263436">
    <w:abstractNumId w:val="0"/>
  </w:num>
  <w:num w:numId="2" w16cid:durableId="1598127533">
    <w:abstractNumId w:val="4"/>
  </w:num>
  <w:num w:numId="3" w16cid:durableId="939600931">
    <w:abstractNumId w:val="0"/>
  </w:num>
  <w:num w:numId="4" w16cid:durableId="1638417612">
    <w:abstractNumId w:val="1"/>
  </w:num>
  <w:num w:numId="5" w16cid:durableId="884606087">
    <w:abstractNumId w:val="2"/>
  </w:num>
  <w:num w:numId="6" w16cid:durableId="820269520">
    <w:abstractNumId w:val="3"/>
  </w:num>
  <w:num w:numId="7" w16cid:durableId="930548531">
    <w:abstractNumId w:val="7"/>
  </w:num>
  <w:num w:numId="8" w16cid:durableId="1605965678">
    <w:abstractNumId w:val="6"/>
  </w:num>
  <w:num w:numId="9" w16cid:durableId="462847667">
    <w:abstractNumId w:val="9"/>
  </w:num>
  <w:num w:numId="10" w16cid:durableId="599920248">
    <w:abstractNumId w:val="5"/>
  </w:num>
  <w:num w:numId="11" w16cid:durableId="80019738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596"/>
    <w:rsid w:val="00013138"/>
    <w:rsid w:val="0001530C"/>
    <w:rsid w:val="0002091F"/>
    <w:rsid w:val="00026A89"/>
    <w:rsid w:val="000442C1"/>
    <w:rsid w:val="00055B19"/>
    <w:rsid w:val="00056854"/>
    <w:rsid w:val="00082191"/>
    <w:rsid w:val="000C245F"/>
    <w:rsid w:val="000D3F62"/>
    <w:rsid w:val="000D6ABA"/>
    <w:rsid w:val="000E0C71"/>
    <w:rsid w:val="000E17E8"/>
    <w:rsid w:val="000E2318"/>
    <w:rsid w:val="0014078E"/>
    <w:rsid w:val="00190664"/>
    <w:rsid w:val="001A4CF8"/>
    <w:rsid w:val="001B457F"/>
    <w:rsid w:val="001D1F60"/>
    <w:rsid w:val="001D43C3"/>
    <w:rsid w:val="001D52F3"/>
    <w:rsid w:val="00213ABF"/>
    <w:rsid w:val="002547D8"/>
    <w:rsid w:val="0026251E"/>
    <w:rsid w:val="00290312"/>
    <w:rsid w:val="002C58D5"/>
    <w:rsid w:val="002C60B3"/>
    <w:rsid w:val="002E7688"/>
    <w:rsid w:val="003023AD"/>
    <w:rsid w:val="00305DC3"/>
    <w:rsid w:val="00351250"/>
    <w:rsid w:val="0036450B"/>
    <w:rsid w:val="0037534B"/>
    <w:rsid w:val="003B0F0A"/>
    <w:rsid w:val="003D200F"/>
    <w:rsid w:val="004040BB"/>
    <w:rsid w:val="00413CC1"/>
    <w:rsid w:val="004442A6"/>
    <w:rsid w:val="00466F0D"/>
    <w:rsid w:val="00485C4C"/>
    <w:rsid w:val="00492DE3"/>
    <w:rsid w:val="004944CD"/>
    <w:rsid w:val="00496876"/>
    <w:rsid w:val="00496D35"/>
    <w:rsid w:val="004D0AFC"/>
    <w:rsid w:val="00502987"/>
    <w:rsid w:val="0050789F"/>
    <w:rsid w:val="00565889"/>
    <w:rsid w:val="00567596"/>
    <w:rsid w:val="00572C7F"/>
    <w:rsid w:val="005A4531"/>
    <w:rsid w:val="005D40CC"/>
    <w:rsid w:val="0060039B"/>
    <w:rsid w:val="00611813"/>
    <w:rsid w:val="006210FE"/>
    <w:rsid w:val="006347CB"/>
    <w:rsid w:val="006B3078"/>
    <w:rsid w:val="006C3335"/>
    <w:rsid w:val="006E2593"/>
    <w:rsid w:val="006F04BE"/>
    <w:rsid w:val="007207CF"/>
    <w:rsid w:val="00723026"/>
    <w:rsid w:val="00727748"/>
    <w:rsid w:val="00736AA2"/>
    <w:rsid w:val="007442A7"/>
    <w:rsid w:val="00761FCB"/>
    <w:rsid w:val="008215AB"/>
    <w:rsid w:val="008320E3"/>
    <w:rsid w:val="00856A19"/>
    <w:rsid w:val="0088516A"/>
    <w:rsid w:val="00892B5E"/>
    <w:rsid w:val="008A5855"/>
    <w:rsid w:val="008A61B1"/>
    <w:rsid w:val="008E5F1E"/>
    <w:rsid w:val="00917306"/>
    <w:rsid w:val="00923F95"/>
    <w:rsid w:val="00941366"/>
    <w:rsid w:val="0095635E"/>
    <w:rsid w:val="00975B8C"/>
    <w:rsid w:val="009C41DA"/>
    <w:rsid w:val="009E6497"/>
    <w:rsid w:val="00A27D69"/>
    <w:rsid w:val="00A405DE"/>
    <w:rsid w:val="00A55ABA"/>
    <w:rsid w:val="00A74B38"/>
    <w:rsid w:val="00AB436C"/>
    <w:rsid w:val="00AC6838"/>
    <w:rsid w:val="00AF748B"/>
    <w:rsid w:val="00B20E6F"/>
    <w:rsid w:val="00B30D1A"/>
    <w:rsid w:val="00BA4D04"/>
    <w:rsid w:val="00BB0949"/>
    <w:rsid w:val="00C05999"/>
    <w:rsid w:val="00C150D8"/>
    <w:rsid w:val="00C454CE"/>
    <w:rsid w:val="00C912B0"/>
    <w:rsid w:val="00C95FBD"/>
    <w:rsid w:val="00CA56F9"/>
    <w:rsid w:val="00CA76F1"/>
    <w:rsid w:val="00CB4851"/>
    <w:rsid w:val="00CD3FD7"/>
    <w:rsid w:val="00CE7AEA"/>
    <w:rsid w:val="00D14F5A"/>
    <w:rsid w:val="00D249E3"/>
    <w:rsid w:val="00D615C1"/>
    <w:rsid w:val="00DB5A51"/>
    <w:rsid w:val="00DD2997"/>
    <w:rsid w:val="00DD7979"/>
    <w:rsid w:val="00DE4788"/>
    <w:rsid w:val="00E022D4"/>
    <w:rsid w:val="00E3348F"/>
    <w:rsid w:val="00E628BE"/>
    <w:rsid w:val="00E701D8"/>
    <w:rsid w:val="00E74FE2"/>
    <w:rsid w:val="00EF4C84"/>
    <w:rsid w:val="00EF72E2"/>
    <w:rsid w:val="00F20319"/>
    <w:rsid w:val="00F57BED"/>
    <w:rsid w:val="00F77831"/>
    <w:rsid w:val="00F975F3"/>
    <w:rsid w:val="00FA5EEF"/>
    <w:rsid w:val="00FB4B4A"/>
    <w:rsid w:val="00FC1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3E926"/>
  <w15:docId w15:val="{C1FAFB50-004D-4E27-9221-97CA4CB01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628BE"/>
    <w:rPr>
      <w:rFonts w:ascii="Times New Roman" w:eastAsia="Calibri" w:hAnsi="Times New Roman" w:cs="Times New Roman"/>
      <w:sz w:val="24"/>
    </w:rPr>
  </w:style>
  <w:style w:type="paragraph" w:styleId="Nadpis1">
    <w:name w:val="heading 1"/>
    <w:basedOn w:val="Normln"/>
    <w:next w:val="Normln"/>
    <w:link w:val="Nadpis1Char"/>
    <w:qFormat/>
    <w:rsid w:val="006B3078"/>
    <w:pPr>
      <w:keepNext/>
      <w:pageBreakBefore/>
      <w:numPr>
        <w:numId w:val="4"/>
      </w:numPr>
      <w:spacing w:before="240" w:after="120" w:line="360" w:lineRule="auto"/>
      <w:contextualSpacing/>
      <w:outlineLvl w:val="0"/>
    </w:pPr>
    <w:rPr>
      <w:rFonts w:ascii="Calibri" w:eastAsia="Times New Roman" w:hAnsi="Calibri" w:cs="Calibri"/>
      <w:b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6B3078"/>
    <w:pPr>
      <w:keepNext/>
      <w:numPr>
        <w:ilvl w:val="1"/>
        <w:numId w:val="4"/>
      </w:numPr>
      <w:spacing w:before="240" w:after="120" w:line="360" w:lineRule="auto"/>
      <w:outlineLvl w:val="1"/>
    </w:pPr>
    <w:rPr>
      <w:rFonts w:ascii="Calibri" w:eastAsia="Times New Roman" w:hAnsi="Calibri" w:cs="Calibri"/>
      <w:b/>
      <w:i/>
      <w:sz w:val="34"/>
      <w:szCs w:val="34"/>
      <w:lang w:eastAsia="cs-CZ"/>
    </w:rPr>
  </w:style>
  <w:style w:type="paragraph" w:styleId="Nadpis3">
    <w:name w:val="heading 3"/>
    <w:basedOn w:val="Normln"/>
    <w:next w:val="Normln"/>
    <w:link w:val="Nadpis3Char"/>
    <w:qFormat/>
    <w:rsid w:val="006B3078"/>
    <w:pPr>
      <w:keepNext/>
      <w:numPr>
        <w:ilvl w:val="2"/>
        <w:numId w:val="4"/>
      </w:numPr>
      <w:spacing w:before="240" w:after="120" w:line="360" w:lineRule="auto"/>
      <w:outlineLvl w:val="2"/>
    </w:pPr>
    <w:rPr>
      <w:rFonts w:ascii="Calibri" w:eastAsia="Times New Roman" w:hAnsi="Calibri"/>
      <w:b/>
      <w:sz w:val="29"/>
      <w:szCs w:val="29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565889"/>
    <w:pPr>
      <w:keepNext/>
      <w:keepLines/>
      <w:numPr>
        <w:ilvl w:val="3"/>
        <w:numId w:val="3"/>
      </w:numPr>
      <w:spacing w:before="80" w:after="0" w:line="360" w:lineRule="auto"/>
      <w:outlineLvl w:val="3"/>
    </w:pPr>
    <w:rPr>
      <w:rFonts w:ascii="Calibri" w:eastAsiaTheme="majorEastAsia" w:hAnsi="Calibri" w:cstheme="majorBidi"/>
      <w:b/>
      <w:bCs/>
      <w:iCs/>
    </w:rPr>
  </w:style>
  <w:style w:type="paragraph" w:styleId="Nadpis5">
    <w:name w:val="heading 5"/>
    <w:basedOn w:val="Normln"/>
    <w:next w:val="Normln"/>
    <w:link w:val="Nadpis5Char"/>
    <w:qFormat/>
    <w:rsid w:val="00565889"/>
    <w:pPr>
      <w:keepNext/>
      <w:numPr>
        <w:ilvl w:val="4"/>
        <w:numId w:val="4"/>
      </w:numPr>
      <w:spacing w:before="120" w:after="120" w:line="360" w:lineRule="auto"/>
      <w:outlineLvl w:val="4"/>
    </w:pPr>
    <w:rPr>
      <w:rFonts w:ascii="Calibri" w:eastAsia="Times New Roman" w:hAnsi="Calibri"/>
      <w:b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565889"/>
    <w:pPr>
      <w:keepNext/>
      <w:numPr>
        <w:ilvl w:val="5"/>
        <w:numId w:val="4"/>
      </w:numPr>
      <w:spacing w:after="120" w:line="360" w:lineRule="auto"/>
      <w:outlineLvl w:val="5"/>
    </w:pPr>
    <w:rPr>
      <w:rFonts w:ascii="Calibri" w:eastAsia="Times New Roman" w:hAnsi="Calibri"/>
      <w:b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E628BE"/>
    <w:pPr>
      <w:keepNext/>
      <w:numPr>
        <w:ilvl w:val="6"/>
        <w:numId w:val="4"/>
      </w:numPr>
      <w:spacing w:after="120" w:line="240" w:lineRule="auto"/>
      <w:outlineLvl w:val="6"/>
    </w:pPr>
    <w:rPr>
      <w:rFonts w:eastAsia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E628BE"/>
    <w:pPr>
      <w:keepNext/>
      <w:numPr>
        <w:ilvl w:val="7"/>
        <w:numId w:val="4"/>
      </w:numPr>
      <w:spacing w:after="120" w:line="240" w:lineRule="auto"/>
      <w:outlineLvl w:val="7"/>
    </w:pPr>
    <w:rPr>
      <w:rFonts w:eastAsia="Times New Roman"/>
      <w:b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E628BE"/>
    <w:pPr>
      <w:keepNext/>
      <w:numPr>
        <w:ilvl w:val="8"/>
        <w:numId w:val="4"/>
      </w:numPr>
      <w:spacing w:after="120" w:line="240" w:lineRule="auto"/>
      <w:outlineLvl w:val="8"/>
    </w:pPr>
    <w:rPr>
      <w:rFonts w:eastAsia="Times New Roman"/>
      <w:b/>
      <w:sz w:val="2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6B3078"/>
    <w:rPr>
      <w:rFonts w:ascii="Calibri" w:eastAsia="Times New Roman" w:hAnsi="Calibri" w:cs="Calibri"/>
      <w:b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rsid w:val="006B3078"/>
    <w:rPr>
      <w:rFonts w:ascii="Calibri" w:eastAsia="Times New Roman" w:hAnsi="Calibri" w:cs="Calibri"/>
      <w:b/>
      <w:i/>
      <w:sz w:val="34"/>
      <w:szCs w:val="34"/>
      <w:lang w:eastAsia="cs-CZ"/>
    </w:rPr>
  </w:style>
  <w:style w:type="character" w:customStyle="1" w:styleId="Nadpis3Char">
    <w:name w:val="Nadpis 3 Char"/>
    <w:basedOn w:val="Standardnpsmoodstavce"/>
    <w:link w:val="Nadpis3"/>
    <w:rsid w:val="006B3078"/>
    <w:rPr>
      <w:rFonts w:ascii="Calibri" w:eastAsia="Times New Roman" w:hAnsi="Calibri" w:cs="Times New Roman"/>
      <w:b/>
      <w:sz w:val="29"/>
      <w:szCs w:val="29"/>
      <w:lang w:eastAsia="cs-CZ"/>
    </w:rPr>
  </w:style>
  <w:style w:type="character" w:customStyle="1" w:styleId="Nadpis5Char">
    <w:name w:val="Nadpis 5 Char"/>
    <w:basedOn w:val="Standardnpsmoodstavce"/>
    <w:link w:val="Nadpis5"/>
    <w:rsid w:val="00565889"/>
    <w:rPr>
      <w:rFonts w:ascii="Calibri" w:eastAsia="Times New Roman" w:hAnsi="Calibri" w:cs="Times New Roman"/>
      <w:b/>
      <w:sz w:val="24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565889"/>
    <w:rPr>
      <w:rFonts w:ascii="Calibri" w:eastAsia="Times New Roman" w:hAnsi="Calibri" w:cs="Times New Roman"/>
      <w:b/>
      <w:sz w:val="24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E628BE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E628BE"/>
    <w:rPr>
      <w:rFonts w:ascii="Times New Roman" w:eastAsia="Times New Roman" w:hAnsi="Times New Roman" w:cs="Times New Roman"/>
      <w:b/>
      <w:i/>
      <w:sz w:val="24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E628BE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628B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628BE"/>
    <w:rPr>
      <w:rFonts w:ascii="Times New Roman" w:eastAsia="Calibri" w:hAnsi="Times New Roman" w:cs="Times New Roman"/>
      <w:sz w:val="20"/>
      <w:szCs w:val="20"/>
    </w:rPr>
  </w:style>
  <w:style w:type="character" w:styleId="Znakapoznpodarou">
    <w:name w:val="footnote reference"/>
    <w:uiPriority w:val="99"/>
    <w:semiHidden/>
    <w:unhideWhenUsed/>
    <w:rsid w:val="00E628BE"/>
    <w:rPr>
      <w:vertAlign w:val="superscript"/>
    </w:rPr>
  </w:style>
  <w:style w:type="character" w:styleId="Hypertextovodkaz">
    <w:name w:val="Hyperlink"/>
    <w:uiPriority w:val="99"/>
    <w:unhideWhenUsed/>
    <w:rsid w:val="00E628BE"/>
    <w:rPr>
      <w:color w:val="0000FF"/>
      <w:u w:val="single"/>
    </w:rPr>
  </w:style>
  <w:style w:type="paragraph" w:styleId="Titulek">
    <w:name w:val="caption"/>
    <w:basedOn w:val="Normln"/>
    <w:next w:val="Normln"/>
    <w:uiPriority w:val="35"/>
    <w:qFormat/>
    <w:rsid w:val="00E628BE"/>
    <w:pPr>
      <w:keepNext/>
      <w:spacing w:line="240" w:lineRule="auto"/>
    </w:pPr>
    <w:rPr>
      <w:b/>
      <w:bCs/>
      <w:sz w:val="20"/>
      <w:szCs w:val="20"/>
    </w:rPr>
  </w:style>
  <w:style w:type="paragraph" w:styleId="Obsah1">
    <w:name w:val="toc 1"/>
    <w:basedOn w:val="Normln"/>
    <w:next w:val="Normln"/>
    <w:autoRedefine/>
    <w:uiPriority w:val="39"/>
    <w:unhideWhenUsed/>
    <w:rsid w:val="00CA76F1"/>
    <w:pPr>
      <w:tabs>
        <w:tab w:val="left" w:pos="440"/>
        <w:tab w:val="right" w:leader="dot" w:pos="9072"/>
      </w:tabs>
      <w:spacing w:after="120" w:line="360" w:lineRule="auto"/>
    </w:pPr>
  </w:style>
  <w:style w:type="paragraph" w:styleId="Obsah2">
    <w:name w:val="toc 2"/>
    <w:basedOn w:val="Normln"/>
    <w:next w:val="Normln"/>
    <w:autoRedefine/>
    <w:uiPriority w:val="39"/>
    <w:unhideWhenUsed/>
    <w:rsid w:val="00CA76F1"/>
    <w:pPr>
      <w:tabs>
        <w:tab w:val="left" w:pos="880"/>
        <w:tab w:val="right" w:leader="dot" w:pos="9072"/>
      </w:tabs>
      <w:spacing w:after="120" w:line="360" w:lineRule="auto"/>
      <w:ind w:left="221"/>
    </w:pPr>
  </w:style>
  <w:style w:type="paragraph" w:styleId="Zpat">
    <w:name w:val="footer"/>
    <w:basedOn w:val="Normln"/>
    <w:link w:val="ZpatChar"/>
    <w:uiPriority w:val="99"/>
    <w:unhideWhenUsed/>
    <w:rsid w:val="00E628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28BE"/>
    <w:rPr>
      <w:rFonts w:ascii="Times New Roman" w:eastAsia="Calibri" w:hAnsi="Times New Roman" w:cs="Times New Roman"/>
      <w:sz w:val="24"/>
    </w:rPr>
  </w:style>
  <w:style w:type="paragraph" w:customStyle="1" w:styleId="Zdroj">
    <w:name w:val="Zdroj"/>
    <w:basedOn w:val="Normln"/>
    <w:link w:val="ZdrojChar"/>
    <w:qFormat/>
    <w:rsid w:val="00E628BE"/>
    <w:pPr>
      <w:keepLines/>
      <w:spacing w:after="300"/>
    </w:pPr>
    <w:rPr>
      <w:sz w:val="20"/>
    </w:rPr>
  </w:style>
  <w:style w:type="paragraph" w:customStyle="1" w:styleId="Literatura">
    <w:name w:val="Literatura"/>
    <w:basedOn w:val="Normln"/>
    <w:link w:val="LiteraturaChar"/>
    <w:qFormat/>
    <w:rsid w:val="00E628BE"/>
    <w:rPr>
      <w:rFonts w:eastAsia="Times New Roman"/>
      <w:lang w:bidi="en-US"/>
    </w:rPr>
  </w:style>
  <w:style w:type="character" w:customStyle="1" w:styleId="LiteraturaChar">
    <w:name w:val="Literatura Char"/>
    <w:link w:val="Literatura"/>
    <w:rsid w:val="00E628BE"/>
    <w:rPr>
      <w:rFonts w:ascii="Times New Roman" w:eastAsia="Times New Roman" w:hAnsi="Times New Roman" w:cs="Times New Roman"/>
      <w:sz w:val="24"/>
      <w:lang w:bidi="en-US"/>
    </w:rPr>
  </w:style>
  <w:style w:type="character" w:customStyle="1" w:styleId="ZdrojChar">
    <w:name w:val="Zdroj Char"/>
    <w:link w:val="Zdroj"/>
    <w:rsid w:val="00E628BE"/>
    <w:rPr>
      <w:rFonts w:ascii="Times New Roman" w:eastAsia="Calibri" w:hAnsi="Times New Roman" w:cs="Times New Roman"/>
      <w:sz w:val="20"/>
    </w:rPr>
  </w:style>
  <w:style w:type="paragraph" w:styleId="Obsah3">
    <w:name w:val="toc 3"/>
    <w:basedOn w:val="Normln"/>
    <w:next w:val="Normln"/>
    <w:autoRedefine/>
    <w:uiPriority w:val="39"/>
    <w:unhideWhenUsed/>
    <w:rsid w:val="00CA76F1"/>
    <w:pPr>
      <w:tabs>
        <w:tab w:val="left" w:pos="1320"/>
        <w:tab w:val="right" w:leader="dot" w:pos="9072"/>
      </w:tabs>
      <w:spacing w:after="120" w:line="360" w:lineRule="auto"/>
      <w:ind w:left="442"/>
    </w:pPr>
  </w:style>
  <w:style w:type="paragraph" w:styleId="Zhlav">
    <w:name w:val="header"/>
    <w:basedOn w:val="Normln"/>
    <w:link w:val="ZhlavChar"/>
    <w:uiPriority w:val="99"/>
    <w:unhideWhenUsed/>
    <w:rsid w:val="00E628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28BE"/>
    <w:rPr>
      <w:rFonts w:ascii="Times New Roman" w:eastAsia="Calibri" w:hAnsi="Times New Roman" w:cs="Times New Roman"/>
      <w:sz w:val="24"/>
    </w:rPr>
  </w:style>
  <w:style w:type="paragraph" w:styleId="Nadpisobsahu">
    <w:name w:val="TOC Heading"/>
    <w:basedOn w:val="Nadpis1"/>
    <w:next w:val="Normln"/>
    <w:uiPriority w:val="39"/>
    <w:unhideWhenUsed/>
    <w:qFormat/>
    <w:rsid w:val="00CA76F1"/>
    <w:pPr>
      <w:keepLines/>
      <w:pageBreakBefore w:val="0"/>
      <w:numPr>
        <w:numId w:val="0"/>
      </w:numPr>
      <w:spacing w:before="480" w:after="0" w:line="276" w:lineRule="auto"/>
      <w:contextualSpacing w:val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7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76F1"/>
    <w:rPr>
      <w:rFonts w:ascii="Tahoma" w:eastAsia="Calibri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2E7688"/>
    <w:pPr>
      <w:spacing w:before="100" w:beforeAutospacing="1" w:after="100" w:afterAutospacing="1" w:line="240" w:lineRule="auto"/>
    </w:pPr>
    <w:rPr>
      <w:rFonts w:eastAsia="Times New Roman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565889"/>
    <w:rPr>
      <w:rFonts w:ascii="Calibri" w:eastAsiaTheme="majorEastAsia" w:hAnsi="Calibri" w:cstheme="majorBidi"/>
      <w:b/>
      <w:bCs/>
      <w:iCs/>
      <w:sz w:val="24"/>
    </w:rPr>
  </w:style>
  <w:style w:type="paragraph" w:styleId="Bezmezer">
    <w:name w:val="No Spacing"/>
    <w:uiPriority w:val="1"/>
    <w:qFormat/>
    <w:rsid w:val="00F57BED"/>
    <w:pPr>
      <w:spacing w:after="0" w:line="240" w:lineRule="auto"/>
    </w:pPr>
  </w:style>
  <w:style w:type="character" w:customStyle="1" w:styleId="st">
    <w:name w:val="st"/>
    <w:basedOn w:val="Standardnpsmoodstavce"/>
    <w:rsid w:val="00F57BED"/>
  </w:style>
  <w:style w:type="paragraph" w:styleId="Odstavecseseznamem">
    <w:name w:val="List Paragraph"/>
    <w:basedOn w:val="Normln"/>
    <w:uiPriority w:val="34"/>
    <w:qFormat/>
    <w:rsid w:val="00013138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9E649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E649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E6497"/>
    <w:rPr>
      <w:rFonts w:ascii="Times New Roman" w:eastAsia="Calibri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E64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E6497"/>
    <w:rPr>
      <w:rFonts w:ascii="Times New Roman" w:eastAsia="Calibri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9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43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1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5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2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9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1789">
          <w:marLeft w:val="331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1443">
          <w:marLeft w:val="331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7322">
          <w:marLeft w:val="331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28038">
          <w:marLeft w:val="331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5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6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0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1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8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7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61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1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7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10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175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76296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single" w:sz="6" w:space="4" w:color="AAAAAA"/>
                                <w:left w:val="single" w:sz="6" w:space="4" w:color="AAAAAA"/>
                                <w:bottom w:val="single" w:sz="18" w:space="4" w:color="AAAAAA"/>
                                <w:right w:val="single" w:sz="6" w:space="4" w:color="AAAAAA"/>
                              </w:divBdr>
                              <w:divsChild>
                                <w:div w:id="374500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224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864678">
                                          <w:marLeft w:val="-75"/>
                                          <w:marRight w:val="-75"/>
                                          <w:marTop w:val="120"/>
                                          <w:marBottom w:val="75"/>
                                          <w:divBdr>
                                            <w:top w:val="single" w:sz="6" w:space="4" w:color="EEEEEE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59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1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6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9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6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91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39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84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925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21575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single" w:sz="6" w:space="4" w:color="AAAAAA"/>
                                <w:left w:val="single" w:sz="6" w:space="4" w:color="AAAAAA"/>
                                <w:bottom w:val="single" w:sz="18" w:space="4" w:color="AAAAAA"/>
                                <w:right w:val="single" w:sz="6" w:space="4" w:color="AAAAAA"/>
                              </w:divBdr>
                              <w:divsChild>
                                <w:div w:id="1151943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98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388491">
                                          <w:marLeft w:val="-75"/>
                                          <w:marRight w:val="-75"/>
                                          <w:marTop w:val="120"/>
                                          <w:marBottom w:val="75"/>
                                          <w:divBdr>
                                            <w:top w:val="single" w:sz="6" w:space="4" w:color="EEEEEE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1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0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6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4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56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6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7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1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5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2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1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2.xml"/><Relationship Id="rId10" Type="http://schemas.openxmlformats.org/officeDocument/2006/relationships/customXml" Target="ink/ink2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2.jpeg"/><Relationship Id="rId22" Type="http://schemas.openxmlformats.org/officeDocument/2006/relationships/image" Target="media/image10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3T19:51:10.0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970 1783 24575,'1'-4'0,"-1"1"0,1 0 0,-1 0 0,1 0 0,0-1 0,0 1 0,0 0 0,1 0 0,-1 1 0,1-1 0,-1 0 0,1 0 0,0 1 0,4-5 0,4-3 0,0 0 0,14-9 0,-21 16 0,40-27 0,0 2 0,61-29 0,-49 28 0,188-106-375,332-170-919,-228 149 676,283-111-2353,328-108 2855,-681 271 26,45-25-361,-297 119 431,-17 8 46,-1-1 1,0 0-1,1-1 0,-1 1 0,0-2 0,-1 1 0,1-1 0,10-9 1,-17 14 1,1 0 1,-1-1 0,0 1-1,1 0 1,-1-1 0,0 1 0,1 0-1,-1-1 1,0 1 0,1 0-1,-1-1 1,0 1 0,0-1 0,0 1-1,1-1 1,-1 1 0,0 0-1,0-1 1,0 1 0,0-1 0,0 1-1,0-1 1,0 1 0,0-1-1,0 1 1,0-1 0,0 1 0,0 0-1,0-1 1,0 1 0,0-1-1,-1 1 1,1-1 0,0 1 0,0-1-1,0 1 1,-1 0 0,1-1-1,0 1 1,-1 0 0,1-1 0,0 1-1,-1 0 1,1-1 0,0 1-1,-1 0 1,1 0 0,0-1 0,-1 1-1,1 0 1,-1 0 0,1 0-1,-1-1 1,1 1 0,-1 0 0,0 0-1,-27-3 2653,-58 10-2220,1 4-1,-93 24 1,161-31-461,-214 51-493,3 10 0,3 10 0,4 10 0,-272 146 0,20 33-1427,12 21 0,-644 520 0,1020-736 1736,-537 426 1512,595-473-14,-30 28-1,46-39-826,1 0-1,1 1 1,0 0-1,-14 25 1,0 3 1035,23-40-1517,0 0-1,1 0 1,-1 0 0,-1 0-1,1-1 1,0 1-1,0 0 1,0 0 0,0 0-1,0 0 1,0-1 0,0 1-1,0 0 1,0 0 0,0 0-1,0 0 1,0-1 0,0 1-1,-1 0 1,1 0 0,0 0-1,0 0 1,0 0 0,0 0-1,0-1 1,0 1 0,-1 0-1,1 0 1,0 0 0,0 0-1,0 0 1,0 0 0,-1 0-1,1 0 1,0 0-1,0 0 1,0 0 0,0 0-1,-1 0 1,1 0 0,0 0-1,0 0 1,0 0 0,-1 0-1,1 0 1,0 0 0,0 0-1,0 0 1,0 0 0,0 0-1,-1 0 1,1 1 0,0-1-1,0 0 1,0 0 0,0 0-1,0 0 1,-1 0 0,1 0-1,0 0 1,0 1-1,0-1 1,0 0 0,0 0-1,-1-17 189,1 15-189,-1-107-4,-2-128 0,-2 149 0,-1-155 0,8 232 0,-1-1 0,2 1 0,0 0 0,0 0 0,1 0 0,0 1 0,1-1 0,0 1 0,12-18 0,-9 17 0,0 0 0,0 1 0,1 0 0,0 0 0,1 1 0,0 1 0,0-1 0,13-6 0,-23 15 9,0-1 0,1 1 0,-1-1 0,1 1 0,-1 0 0,0-1 0,1 1 0,-1 0 0,1-1 0,-1 1 0,1 0 0,-1 0 0,1-1 0,-1 1 0,1 0 0,-1 0 0,1 0 0,-1 0 0,1 0 0,0 0 0,-1 0 0,1 0 0,-1 0 0,1 0 0,-1 0 0,1 0 0,-1 0 0,1 0 0,-1 1 0,1-1 0,-1 0 0,1 0 0,-1 1 0,1-1 0,-1 0 0,1 1 0,0-1 0,-1 2-116,0-1 0,0 0 1,0 1-1,0-1 0,0 0 1,0 0-1,0 1 0,0-1 1,-1 0-1,1 0 0,0 1 1,-1-1-1,1 0 0,-1 0 1,0 1-1,-11 19-6719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3T19:51:13.8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1765 24575,'1'-5'0,"1"1"0,-1 0 0,1 0 0,0 0 0,0 0 0,0 0 0,0 0 0,1 1 0,-1-1 0,1 1 0,5-5 0,2-5 0,102-122 0,6 5 0,6 5 0,215-169 0,-333 290 0,15-13 0,0 0 0,1 2 0,46-24 0,-66 38 0,0 0 0,0 1 0,-1-1 0,1 0 0,0 1 0,0 0 0,0-1 0,0 1 0,0 0 0,3 0 0,-5 0 0,0 0 0,1 0 0,-1 0 0,1 0 0,-1 1 0,0-1 0,1 0 0,-1 0 0,0 0 0,1 1 0,-1-1 0,0 0 0,0 0 0,1 1 0,-1-1 0,0 0 0,0 1 0,1-1 0,-1 0 0,0 1 0,0-1 0,0 0 0,1 1 0,-1-1 0,0 0 0,0 1 0,0-1 0,0 0 0,0 1 0,0 0 0,0 2 0,-1 1 0,1-1 0,-1 0 0,0 0 0,0 0 0,-1 0 0,1 0 0,0 0 0,-4 5 0,-116 167 0,20-32 0,79-109 0,2 2 0,-20 47 0,36-73 0,0 1 0,0-1 0,1 1 0,0 0 0,-2 20 0,5-30 0,0 0 0,0-1 0,0 1 0,0 0 0,0 0 0,0-1 0,0 1 0,1 0 0,-1 0 0,0-1 0,0 1 0,0 0 0,1 0 0,-1-1 0,0 1 0,1 0 0,-1-1 0,1 1 0,-1 0 0,1-1 0,-1 1 0,1-1 0,-1 1 0,1-1 0,0 1 0,-1-1 0,1 1 0,0-1 0,-1 0 0,1 1 0,0-1 0,-1 0 0,1 0 0,0 1 0,0-1 0,-1 0 0,1 0 0,0 0 0,0 0 0,0 0 0,-1 0 0,1 0 0,1 0 0,5-1 0,-1 0 0,0-1 0,1 1 0,7-5 0,-12 6 0,230-97 0,-60 23 0,234-62-639,8 31-623,111-34 311,-382 92 951,-2-7 0,195-105 0,-169 65 0,230-172 0,-384 256 14,148-122-57,-146 118 86,0-1 0,-2-1-1,0 0 1,0-1 0,-2 0 0,0-1-1,14-32 1,-23 47 64,-1 1 1,0-1-1,-1 1 1,1-1-1,0 0 1,-1 1-1,1-1 1,-1 0-1,0 0 0,0 0 1,0 1-1,0-1 1,-1-3-1,1 5-70,-1 0-1,1 1 0,0-1 1,-1 0-1,1 1 0,-1-1 0,1 0 1,-1 1-1,1-1 0,-1 1 1,1-1-1,-1 1 0,0-1 1,1 1-1,-1-1 0,1 1 1,-1 0-1,0-1 0,0 1 0,-1-1-7,0 1-1,0-1 0,0 1 0,0 0 0,0 0 0,0 0 0,0 0 0,0 0 0,0 1 0,-3 0 0,-22 6-28,0 1 0,0 1 0,1 2 0,-31 17 0,-98 71 0,30-5-186,-125 126 0,-100 130-416,145-139 450,96-108 152,-4-5 0,-4-5 0,-129 78 0,196-140 0,12-8 0,2 1 0,-34 29 0,67-48 0,10-7 0,32-17 0,59-37 0,315-233-134,-173 115 85,-234 169 49,18-12 0,0 1 0,37-17 0,-60 32-1,1 0 1,-1 1 0,0-1 0,1 0 0,-1 1 0,0 0 0,1-1-1,-1 1 1,0 0 0,1 0 0,-1-1 0,1 1 0,-1 0-1,1 1 1,-1-1 0,0 0 0,1 0 0,-1 0 0,1 1-1,1 0 1,-3 0 1,1-1-1,0 1 1,0 0-1,-1 0 1,1 0-1,0 0 0,-1 0 1,1 0-1,-1 0 1,1 0-1,-1 0 1,1 0-1,-1 0 1,0 0-1,0 0 1,0 0-1,1 0 1,-1 0-1,0 2 0,-1 6 181,0-1 0,0 1 0,0-1 0,-1 0 0,-4 10 0,-12 28-47,-38 70 0,4-8-184,38-79 50,2 1 0,1 0 0,2 1 0,-7 36 0,16-65 0,0 0 0,-1 0 0,1 0 0,0 0 0,0 0 0,0 0 0,0 0 0,1 0 0,-1 0 0,1 0 0,-1 0 0,1 0 0,0 0 0,-1 0 0,1 0 0,0-1 0,0 1 0,0 0 0,3 2 0,-3-3 0,1 0 0,0 0 0,-1 0 0,1 0 0,0 0 0,0 0 0,0 0 0,0-1 0,0 1 0,0-1 0,0 0 0,0 1 0,0-1 0,0 0 0,0 0 0,0 0 0,0 0 0,0-1 0,0 1 0,3-1 0,27-9 0,0-1 0,-1-2 0,0 0 0,38-25 0,-49 27 0,126-80 0,-91 54 0,-39 30 0,-16 7 0,0 1 0,1-1 0,-1 1 0,0 0 0,0-1 0,0 1 0,1-1 0,-1 1 0,0-1 0,0 1 0,0 0 0,0-1 0,0 1 0,0-1 0,0 1 0,0-1 0,-1 1 0,1 0 0,0-1 0,0 1 0,0-1 0,0 1 0,-1-1 0,1 1 0,0-1 0,-1 1 0,1-1 0,-1 1 0,-59 121 0,23-54 0,-22 52 0,58-119 0,0 1 0,1-1 0,-1 1 0,0 0 0,1-1 0,-1 1 0,1 0 0,-1 0 0,1-1 0,0 1 0,0 0 0,0 3 0,0-5 0,1 1 0,0 0 0,-1-1 0,1 1 0,0-1 0,0 1 0,-1-1 0,1 0 0,0 1 0,0-1 0,0 0 0,0 0 0,-1 1 0,1-1 0,0 0 0,0 0 0,0 0 0,0 0 0,0 0 0,-1 0 0,1 0 0,0-1 0,0 1 0,0 0 0,0 0 0,-1-1 0,1 1 0,1-1 0,34-8 0,49-19 0,-40 12 0,-25 9 0,368-132 0,-12-30 0,-346 153 0,0-1 0,-2-2 0,0 0 0,29-28 0,-52 42 0,1 0 0,-1-1 0,-1 0 0,1 0 0,-1-1 0,0 1 0,0-1 0,3-9 0,-6 14 0,-1 1 0,1-1 0,-1 1 0,1-1 0,-1 0 0,0 1 0,0-1 0,1 0 0,-1 1 0,0-1 0,-1 0 0,1 1 0,0-1 0,0 1 0,-1-1 0,1 0 0,-1 1 0,1-1 0,-1 1 0,0-1 0,1 1 0,-1 0 0,0-1 0,0 1 0,0 0 0,0-1 0,0 1 0,-1 0 0,1 0 0,0 0 0,0 0 0,-1 0 0,1 0 0,-1 0 0,1 1 0,-1-1 0,1 0 0,-1 1 0,1-1 0,-1 1 0,-2-1 0,-1 0 0,0 1 0,0-1 0,0 1 0,0 0 0,0 0 0,0 1 0,0-1 0,0 1 0,0 0 0,0 0 0,1 1 0,-1 0 0,0 0 0,1 0 0,-7 3 0,-7 7 0,0-1 0,-20 19 0,34-27 0,-240 173 0,73-56 0,168-118 0,-11 8 0,0 1 0,1 0 0,-22 24 0,34-34 0,0 0 0,1-1 0,-1 1 0,0 0 0,1 0 0,-1 0 0,1 0 0,-1 0 0,1 0 0,-1 0 0,1 0 0,0 0 0,0 0 0,-1 0 0,1 0 0,0 0 0,0 1 0,0 0 0,0-1 0,1 0 0,-1-1 0,0 1 0,1-1 0,-1 1 0,1-1 0,-1 1 0,0-1 0,1 0 0,-1 1 0,1-1 0,-1 0 0,1 1 0,-1-1 0,1 0 0,0 1 0,-1-1 0,1 0 0,-1 0 0,1 0 0,0 1 0,-1-1 0,2 0 0,3 0 0,0 0 0,0 0 0,1 0 0,-1 0 0,0-1 0,8-2 0,37-13 0,0-2 0,-2-3 0,56-31 0,81-35 0,-176 84 0,1 0 0,-1 0 0,1 1 0,0 0 0,-1 1 0,11-1 0,-18 2 0,-1 0 0,1 0 0,0 0 0,-1 0 0,1 0 0,-1 1 0,1-1 0,-1 0 0,1 1 0,-1-1 0,1 1 0,-1 0 0,1-1 0,-1 1 0,1 0 0,-1 0 0,0 0 0,0 0 0,1 0 0,-1 0 0,0 0 0,0 0 0,0 1 0,0-1 0,0 0 0,-1 1 0,1-1 0,0 1 0,-1-1 0,1 1 0,0-1 0,-1 1 0,0-1 0,1 1 0,-1-1 0,0 1 0,0 0 0,0-1 0,0 1 0,0-1 0,0 1 0,-1-1 0,0 3 0,-1 8 0,-1-1 0,0 1 0,-1-1 0,-8 16 0,8-18 0,0 0 0,0 0 0,1 1 0,0-1 0,0 1 0,-1 15 0,4-24 0,0-1 0,0 1 0,0-1 0,0 1 0,0-1 0,0 0 0,0 1 0,0-1 0,0 1 0,0-1 0,0 0 0,0 1 0,0-1 0,0 1 0,0-1 0,1 0 0,-1 1 0,0-1 0,0 0 0,0 1 0,1-1 0,-1 0 0,0 1 0,1-1 0,-1 0 0,0 1 0,0-1 0,1 0 0,-1 0 0,1 1 0,-1-1 0,0 0 0,1 0 0,-1 0 0,0 0 0,1 1 0,-1-1 0,1 0 0,-1 0 0,1 0 0,18-5 0,-18 5 0,30-13 0,-2-2 0,37-22 0,32-17 0,55-5 0,-126 50 0,1 2 0,0 1 0,48-3 0,-72 8 0,-1 1 0,1 0 0,-1 0 0,0 0 0,1 0 0,-1 1 0,1 0 0,-1-1 0,0 1 0,1 0 0,-1 1 0,0-1 0,0 0 0,0 1 0,0 0 0,3 2 0,-4-2 0,-1 0 0,1 0 0,-1 0 0,0 0 0,0 0 0,0 0 0,0 0 0,0 1 0,0-1 0,-1 0 0,1 0 0,-1 1 0,1-1 0,-1 1 0,0-1 0,0 0 0,0 1 0,0-1 0,-1 0 0,1 1 0,-1-1 0,0 4 0,-9 23 0,8-23 0,-1 0 0,1 0 0,1 1 0,-1-1 0,0 8 0,2-13 0,0 0 0,0 0 0,0-1 0,0 1 0,0 0 0,0 0 0,1-1 0,-1 1 0,0 0 0,0 0 0,1-1 0,-1 1 0,0 0 0,1-1 0,-1 1 0,0 0 0,1-1 0,-1 1 0,1-1 0,-1 1 0,1-1 0,0 1 0,0 0 0,21 6 0,4-4 0,0 0 0,42-3 0,-46 0 0,152-4-674,0-8-1,-2-8 0,0-7 0,295-87 1,-362 79 599,-2-3 1,-1-6 0,-3-3 0,-1-5 0,156-112 0,-213 132-86,43-43 0,-65 56 127,-2 0-1,0-2 1,25-40 0,-36 52 45,-1 0 0,0-1 0,-1 1 0,0-1 0,0 1 0,-1-1 0,0-1 0,-1 1 0,0 0 0,-1 0 0,0-1 0,-1 1 0,0-1 0,0 1 0,-1-1 0,0 1 0,-1 0 0,0 0 0,-1-1 0,0 2 0,-7-15 0,-19-28-4196</inkml:trace>
</inkml:ink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9541D-EAD2-416D-8B02-E8C87534D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10</Pages>
  <Words>911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VŠTE ČB</Company>
  <LinksUpToDate>false</LinksUpToDate>
  <CharactersWithSpaces>6275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Pavla Náhlíková</dc:creator>
  <cp:lastModifiedBy>Jaroslav Silhan</cp:lastModifiedBy>
  <cp:revision>17</cp:revision>
  <cp:lastPrinted>2014-10-06T05:49:00Z</cp:lastPrinted>
  <dcterms:created xsi:type="dcterms:W3CDTF">2024-01-02T15:34:00Z</dcterms:created>
  <dcterms:modified xsi:type="dcterms:W3CDTF">2024-01-03T16:39:00Z</dcterms:modified>
</cp:coreProperties>
</file>