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F00B5" w14:textId="0C40EB74" w:rsidR="00C30013" w:rsidRPr="008B37DD" w:rsidRDefault="00B179A2" w:rsidP="008B37DD">
      <w:pPr>
        <w:pBdr>
          <w:top w:val="single" w:sz="4" w:space="0" w:color="00000A"/>
          <w:left w:val="single" w:sz="4" w:space="0" w:color="00000A"/>
          <w:bottom w:val="single" w:sz="4" w:space="0" w:color="00000A"/>
          <w:right w:val="single" w:sz="4" w:space="0" w:color="00000A"/>
        </w:pBdr>
        <w:shd w:val="clear" w:color="auto" w:fill="D9D9D9" w:themeFill="background1" w:themeFillShade="D9"/>
        <w:jc w:val="center"/>
        <w:rPr>
          <w:b/>
          <w:sz w:val="10"/>
          <w:szCs w:val="10"/>
        </w:rPr>
      </w:pPr>
      <w:r>
        <w:rPr>
          <w:b/>
          <w:sz w:val="10"/>
          <w:szCs w:val="10"/>
        </w:rPr>
        <w:t>š</w:t>
      </w:r>
      <w:r w:rsidR="008B37DD" w:rsidRPr="008B37DD">
        <w:rPr>
          <w:b/>
          <w:sz w:val="10"/>
          <w:szCs w:val="10"/>
        </w:rPr>
        <w:br/>
      </w:r>
      <w:r w:rsidR="00974BE0">
        <w:rPr>
          <w:b/>
          <w:sz w:val="28"/>
        </w:rPr>
        <w:t xml:space="preserve">Zápis z porady projektového týmu projektu </w:t>
      </w:r>
      <w:proofErr w:type="spellStart"/>
      <w:r w:rsidR="00974BE0">
        <w:rPr>
          <w:b/>
          <w:sz w:val="28"/>
        </w:rPr>
        <w:t>InCities</w:t>
      </w:r>
      <w:proofErr w:type="spellEnd"/>
      <w:r w:rsidR="008B37DD">
        <w:rPr>
          <w:b/>
          <w:sz w:val="28"/>
        </w:rPr>
        <w:br/>
      </w:r>
    </w:p>
    <w:p w14:paraId="328B0D60" w14:textId="77777777" w:rsidR="008B37DD" w:rsidRDefault="008B37DD">
      <w:pPr>
        <w:spacing w:after="0"/>
      </w:pPr>
    </w:p>
    <w:p w14:paraId="1B8CEBC0" w14:textId="2CEFF4E4" w:rsidR="00C30013" w:rsidRDefault="00473D43">
      <w:pPr>
        <w:spacing w:after="0"/>
      </w:pPr>
      <w:r>
        <w:t xml:space="preserve">Datum: </w:t>
      </w:r>
      <w:r>
        <w:tab/>
        <w:t>14. 1.. 2019</w:t>
      </w:r>
      <w:r w:rsidR="00974BE0">
        <w:t xml:space="preserve">  1</w:t>
      </w:r>
      <w:r>
        <w:t>3</w:t>
      </w:r>
      <w:r w:rsidR="00974BE0">
        <w:t>:00-1</w:t>
      </w:r>
      <w:r>
        <w:t>4</w:t>
      </w:r>
      <w:r w:rsidR="00974BE0">
        <w:t>:00</w:t>
      </w:r>
    </w:p>
    <w:p w14:paraId="083CF05B" w14:textId="48371887" w:rsidR="00C30013" w:rsidRDefault="00974BE0">
      <w:pPr>
        <w:spacing w:after="0"/>
      </w:pPr>
      <w:r>
        <w:t xml:space="preserve">Místo: </w:t>
      </w:r>
      <w:r>
        <w:tab/>
      </w:r>
      <w:r>
        <w:tab/>
      </w:r>
      <w:r w:rsidR="00473D43">
        <w:t>VŠTE D615</w:t>
      </w:r>
    </w:p>
    <w:p w14:paraId="24DD911A" w14:textId="02116235" w:rsidR="00C30013" w:rsidRDefault="00974BE0" w:rsidP="00AB4000">
      <w:pPr>
        <w:spacing w:after="0"/>
        <w:ind w:left="1425" w:hanging="1425"/>
      </w:pPr>
      <w:r>
        <w:t xml:space="preserve">Přítomní: </w:t>
      </w:r>
      <w:r>
        <w:tab/>
        <w:t xml:space="preserve">členové týmu: </w:t>
      </w:r>
      <w:r w:rsidR="00FE2909">
        <w:tab/>
      </w:r>
      <w:r>
        <w:t xml:space="preserve">Kramářová, Nývlt, </w:t>
      </w:r>
      <w:proofErr w:type="spellStart"/>
      <w:r w:rsidR="00473D43">
        <w:t>Ližbetinová</w:t>
      </w:r>
      <w:proofErr w:type="spellEnd"/>
      <w:r w:rsidR="00473D43">
        <w:t xml:space="preserve">, Bartuška, </w:t>
      </w:r>
      <w:proofErr w:type="spellStart"/>
      <w:r w:rsidR="00473D43">
        <w:t>Prušková</w:t>
      </w:r>
      <w:proofErr w:type="spellEnd"/>
      <w:r w:rsidR="00473D43">
        <w:t>, Šál,</w:t>
      </w:r>
      <w:r w:rsidR="00FE2909">
        <w:br/>
      </w:r>
      <w:r>
        <w:t xml:space="preserve">ostatní: </w:t>
      </w:r>
      <w:r w:rsidR="00FE2909">
        <w:tab/>
      </w:r>
      <w:r w:rsidR="00473D43">
        <w:t>Kaňkovský (ke konci)</w:t>
      </w:r>
    </w:p>
    <w:p w14:paraId="1E15A607" w14:textId="77777777" w:rsidR="00C30013" w:rsidRDefault="00C30013">
      <w:pPr>
        <w:spacing w:after="0"/>
      </w:pPr>
    </w:p>
    <w:p w14:paraId="6E86E292" w14:textId="77777777" w:rsidR="00C30013" w:rsidRDefault="00C30013">
      <w:pPr>
        <w:jc w:val="center"/>
        <w:rPr>
          <w:b/>
          <w:sz w:val="28"/>
        </w:rPr>
      </w:pPr>
    </w:p>
    <w:p w14:paraId="47AEF7A5" w14:textId="77777777" w:rsidR="00C30013" w:rsidRDefault="00974BE0">
      <w:pPr>
        <w:jc w:val="center"/>
        <w:rPr>
          <w:b/>
          <w:sz w:val="28"/>
        </w:rPr>
      </w:pPr>
      <w:r>
        <w:rPr>
          <w:b/>
          <w:sz w:val="28"/>
        </w:rPr>
        <w:t>Průběh porady:</w:t>
      </w:r>
    </w:p>
    <w:p w14:paraId="12515C85" w14:textId="24EA13BD" w:rsidR="00473D43" w:rsidRDefault="00473D43" w:rsidP="00473D43">
      <w:pPr>
        <w:jc w:val="both"/>
        <w:rPr>
          <w:b/>
          <w:sz w:val="28"/>
        </w:rPr>
      </w:pPr>
      <w:r>
        <w:rPr>
          <w:b/>
          <w:sz w:val="28"/>
        </w:rPr>
        <w:t>Jak projekt rozjet:</w:t>
      </w:r>
    </w:p>
    <w:p w14:paraId="663A2516" w14:textId="42C05945" w:rsidR="00473D43" w:rsidRDefault="00473D43">
      <w:r>
        <w:t>Tým se sešel v této sestavě, aby vyh</w:t>
      </w:r>
      <w:r w:rsidR="00A06ED5">
        <w:t>odnotil další postup na projektu a prodiskutoval harmonogram činností pro rok 2019 a rámcově i pro celý projekt.</w:t>
      </w:r>
    </w:p>
    <w:p w14:paraId="029FAD19" w14:textId="12013BC3" w:rsidR="00A06ED5" w:rsidRDefault="009E38D2" w:rsidP="009E38D2">
      <w:pPr>
        <w:pStyle w:val="ListParagraph"/>
        <w:numPr>
          <w:ilvl w:val="0"/>
          <w:numId w:val="4"/>
        </w:numPr>
      </w:pPr>
      <w:r>
        <w:t>Vyhodnocení očekávání týmu:</w:t>
      </w:r>
    </w:p>
    <w:p w14:paraId="1A837868" w14:textId="020ECC38" w:rsidR="009E38D2" w:rsidRDefault="009E38D2" w:rsidP="009E38D2">
      <w:pPr>
        <w:pStyle w:val="ListParagraph"/>
        <w:numPr>
          <w:ilvl w:val="0"/>
          <w:numId w:val="5"/>
        </w:numPr>
      </w:pPr>
      <w:r>
        <w:t>od hlavního řešitele tým očekával podrobnější rozvedení cíle projektu a „</w:t>
      </w:r>
      <w:proofErr w:type="spellStart"/>
      <w:r>
        <w:t>state</w:t>
      </w:r>
      <w:proofErr w:type="spellEnd"/>
      <w:r>
        <w:t xml:space="preserve"> of </w:t>
      </w:r>
      <w:proofErr w:type="spellStart"/>
      <w:r>
        <w:t>the</w:t>
      </w:r>
      <w:proofErr w:type="spellEnd"/>
      <w:r>
        <w:t xml:space="preserve"> art“ z pohledu hlavního řešitele – to snad ostatně bylo základem myšlenky vůbec takový projekt navrhnout a následně podat</w:t>
      </w:r>
    </w:p>
    <w:p w14:paraId="186C738C" w14:textId="55C2CA71" w:rsidR="009E38D2" w:rsidRDefault="009E38D2" w:rsidP="009E38D2">
      <w:pPr>
        <w:pStyle w:val="ListParagraph"/>
        <w:numPr>
          <w:ilvl w:val="0"/>
          <w:numId w:val="5"/>
        </w:numPr>
      </w:pPr>
      <w:r>
        <w:t>hlavní řešitel nereagoval na odsouhlasené aktivity v zápise z minulé porady, nereagoval (možná ani nevěděl), že je v projektu milník 12/2019</w:t>
      </w:r>
      <w:r w:rsidR="00573A3C">
        <w:t xml:space="preserve"> na výstupy z dotazníkového šetření (jestli se bude dělat do srpna </w:t>
      </w:r>
      <w:proofErr w:type="spellStart"/>
      <w:r w:rsidR="00573A3C">
        <w:t>state</w:t>
      </w:r>
      <w:proofErr w:type="spellEnd"/>
      <w:r w:rsidR="00573A3C">
        <w:t xml:space="preserve"> of </w:t>
      </w:r>
      <w:proofErr w:type="spellStart"/>
      <w:r w:rsidR="00573A3C">
        <w:t>the</w:t>
      </w:r>
      <w:proofErr w:type="spellEnd"/>
      <w:r w:rsidR="00573A3C">
        <w:t xml:space="preserve"> art a rešerše , tak tento milník není reálný dosáhnout, je třeba začít už teď</w:t>
      </w:r>
    </w:p>
    <w:p w14:paraId="5FB68E57" w14:textId="237ED165" w:rsidR="00B51D3D" w:rsidRDefault="00B51D3D" w:rsidP="009E38D2">
      <w:pPr>
        <w:pStyle w:val="ListParagraph"/>
        <w:numPr>
          <w:ilvl w:val="0"/>
          <w:numId w:val="5"/>
        </w:numPr>
      </w:pPr>
      <w:r>
        <w:t>A HLAVNĚ zřejmě si ani nepřečetl jak byl projekt ve finále upraven a předložen – Brno tam již není, ostatně to bylo v rozporu „s unikátností projektu na menší a střední města pod 100 tis. obyv.</w:t>
      </w:r>
    </w:p>
    <w:p w14:paraId="2CDD250C" w14:textId="69A8FC86" w:rsidR="00573A3C" w:rsidRDefault="00573A3C" w:rsidP="009E38D2">
      <w:pPr>
        <w:pStyle w:val="ListParagraph"/>
        <w:numPr>
          <w:ilvl w:val="0"/>
          <w:numId w:val="5"/>
        </w:numPr>
      </w:pPr>
      <w:r>
        <w:t>hlavní řešitel musí na schůzku přijít připravený, musí vědět, co se má dělat a diskutovat věcně s řešiteli, co kdo bude dělat (věta nějak se tam najděte není důvěryhodná) – ostatně v zápise bylo co kdo má udělat a udělal, z jeho řeči bylo zjevné, že si to ani nepřečetl</w:t>
      </w:r>
    </w:p>
    <w:p w14:paraId="5333D227" w14:textId="5DC5B1B3" w:rsidR="00B51D3D" w:rsidRDefault="00B51D3D" w:rsidP="009E38D2">
      <w:pPr>
        <w:pStyle w:val="ListParagraph"/>
        <w:numPr>
          <w:ilvl w:val="0"/>
          <w:numId w:val="5"/>
        </w:numPr>
      </w:pPr>
      <w:r>
        <w:t>NENÍ SCHOPEN ŘÍCI KDO A JAK SE BUDE PODÍLET, VŮBEC NEVÍ, KDO CO DĚLÁ, DOSTAL UŽ 2 ZÁPISY A DOSUD MU NEDOŠLO, ŽE DR. KRAMÁŘOVÁ JE URBANISTKA, ŽE VÝZKUM V MALÝCH MĚSTECH NENÍ V SOULADU S REŠERŠÍ A STATE OF THE ART</w:t>
      </w:r>
    </w:p>
    <w:p w14:paraId="12EC91F9" w14:textId="075F7266" w:rsidR="00573A3C" w:rsidRDefault="00573A3C" w:rsidP="009E38D2">
      <w:pPr>
        <w:pStyle w:val="ListParagraph"/>
        <w:numPr>
          <w:ilvl w:val="0"/>
          <w:numId w:val="5"/>
        </w:numPr>
      </w:pPr>
      <w:r>
        <w:t>co se týče průzkumů, tak reakce formou vy si to udělejte sami .... je to TAČR, tedy aplikovaný výzkum, a zdá se, že aplikační garanti jej vůbec nezajímají (to si udělejte sami)</w:t>
      </w:r>
      <w:r w:rsidR="00B51D3D">
        <w:t xml:space="preserve"> CHTĚL BY ŘEŠIT BRNO, MOŽNÁ JEJ MÁ JIŽ HOTOVÉ???</w:t>
      </w:r>
      <w:r>
        <w:t xml:space="preserve"> – je to zaměřeno na malá města a neustále se odkazuje na Brno, působí dojmem, že nemá zájem dělat opravdový průzkum, ale jen něco sepsat, co již bylo někde sepsáno</w:t>
      </w:r>
    </w:p>
    <w:p w14:paraId="7089206B" w14:textId="1771840C" w:rsidR="00573A3C" w:rsidRDefault="00573A3C" w:rsidP="009E38D2">
      <w:pPr>
        <w:pStyle w:val="ListParagraph"/>
        <w:numPr>
          <w:ilvl w:val="0"/>
          <w:numId w:val="5"/>
        </w:numPr>
      </w:pPr>
      <w:r>
        <w:t>v této souvislosti by tým zajímalo (nedozvěděli jsme se) jaká je představa hlavního řešitele na zapojení externí firmy – agentury, jakým způsobem bude zapojena? To v případě jejího zapojení a splnění milníku zaměřeného na výstupy z dotazníkového šetření potřebuje tým vědět do konce března 2019, jinak se nestihne hodnověrně připravit výzkum, který v jednom z vybraných měst musí proběhnout už v květnu t.r., jinak milník nedotáhneme (aspoň ne v takové kvalitě, v jaké by to tým chtěl mít)</w:t>
      </w:r>
    </w:p>
    <w:p w14:paraId="4536258E" w14:textId="39B5FB74" w:rsidR="00E24B62" w:rsidRDefault="00E24B62" w:rsidP="009E38D2">
      <w:pPr>
        <w:pStyle w:val="ListParagraph"/>
        <w:numPr>
          <w:ilvl w:val="0"/>
          <w:numId w:val="5"/>
        </w:numPr>
      </w:pPr>
      <w:r>
        <w:lastRenderedPageBreak/>
        <w:t>hlavní řešitel sice přináší zkušenosti, ale mimo cíle projektu ... tlačí Brno a neví n</w:t>
      </w:r>
      <w:r w:rsidR="00A94286">
        <w:t>ic o malých městech</w:t>
      </w:r>
      <w:r w:rsidR="00EC3A09">
        <w:t xml:space="preserve">, přitom je to zaměřené na střední a menší města </w:t>
      </w:r>
      <w:r w:rsidR="00EC3A09">
        <w:sym w:font="Wingdings" w:char="F04A"/>
      </w:r>
    </w:p>
    <w:p w14:paraId="40F4D6B9" w14:textId="4D1A4F0E" w:rsidR="00573A3C" w:rsidRDefault="00A94286" w:rsidP="009E38D2">
      <w:pPr>
        <w:pStyle w:val="ListParagraph"/>
        <w:numPr>
          <w:ilvl w:val="0"/>
          <w:numId w:val="5"/>
        </w:numPr>
      </w:pPr>
      <w:r>
        <w:t>Očekávala se od hlavního řešitele konstruktivní diskuze, když kdokoliv cokoliv řekl, tak to přebil nějakým nic neříkajícím výrokem, což členy týmu silně demotivovalo, vůbec neuměl a asi ani nechtěl naslouchat, což by snad hlavní řešitel aspoň na začátku měl, nebo ne??</w:t>
      </w:r>
    </w:p>
    <w:p w14:paraId="6943121A" w14:textId="0834E076" w:rsidR="00A94286" w:rsidRDefault="00A94286" w:rsidP="009E38D2">
      <w:pPr>
        <w:pStyle w:val="ListParagraph"/>
        <w:numPr>
          <w:ilvl w:val="0"/>
          <w:numId w:val="5"/>
        </w:numPr>
      </w:pPr>
      <w:r>
        <w:t xml:space="preserve">Neustále opakovaných 20 stránek rešerše něčeho, co nikdo nepochopil k čemu to bude, pro mnohé zbytečná ztráta času .. tato rešerše když už, tak by mělo být jasně řečeno „já připravím první část na základě svých zkušeností  na základě toho, proč jsem projekt podával, a pak se dohodneme na tom, kdo a s čím by to obohatil“ jinak to bude slátanina nesourodých částí a v podstatě k ničemu ... posuneme se nějak k cíli řešení?? </w:t>
      </w:r>
    </w:p>
    <w:p w14:paraId="6F93B574" w14:textId="10A511E3" w:rsidR="00F91F0D" w:rsidRDefault="00F91F0D" w:rsidP="00F91F0D">
      <w:pPr>
        <w:pStyle w:val="ListParagraph"/>
        <w:numPr>
          <w:ilvl w:val="0"/>
          <w:numId w:val="5"/>
        </w:numPr>
      </w:pPr>
      <w:r>
        <w:t>O tomto někteří členové řekli přímo, že je to hovadina.</w:t>
      </w:r>
    </w:p>
    <w:p w14:paraId="73C13270" w14:textId="2454799A" w:rsidR="00A94286" w:rsidRDefault="0030004C" w:rsidP="009E38D2">
      <w:pPr>
        <w:pStyle w:val="ListParagraph"/>
        <w:numPr>
          <w:ilvl w:val="0"/>
          <w:numId w:val="5"/>
        </w:numPr>
      </w:pPr>
      <w:r>
        <w:t>Výstupy musí být ze studií a průzkumů, nikoliv pouze z rešerše (to už přece dělali jiní, co je na tom nového?)</w:t>
      </w:r>
    </w:p>
    <w:p w14:paraId="77EEEF05" w14:textId="165D5B2E" w:rsidR="0030004C" w:rsidRDefault="0030004C" w:rsidP="009E38D2">
      <w:pPr>
        <w:pStyle w:val="ListParagraph"/>
        <w:numPr>
          <w:ilvl w:val="0"/>
          <w:numId w:val="5"/>
        </w:numPr>
      </w:pPr>
      <w:r>
        <w:t>Je to aplikovaný výzkum pro praxi, nevaří se jen z toho, co už bylo</w:t>
      </w:r>
    </w:p>
    <w:p w14:paraId="21C43D69" w14:textId="431DB8D8" w:rsidR="00EC3A09" w:rsidRDefault="00035B6D" w:rsidP="009E38D2">
      <w:pPr>
        <w:pStyle w:val="ListParagraph"/>
        <w:numPr>
          <w:ilvl w:val="0"/>
          <w:numId w:val="5"/>
        </w:numPr>
      </w:pPr>
      <w:r>
        <w:t>OTÁZKA NA HŘ: jaká je představa o zapojení agentury, je už to s nějakou dohodnuto, nebude to jen opakování něčeho, co  už dělala, nebude to jen sběr informací z </w:t>
      </w:r>
      <w:proofErr w:type="spellStart"/>
      <w:r>
        <w:t>google</w:t>
      </w:r>
      <w:proofErr w:type="spellEnd"/>
      <w:r>
        <w:t xml:space="preserve"> </w:t>
      </w:r>
      <w:proofErr w:type="spellStart"/>
      <w:r>
        <w:t>maps</w:t>
      </w:r>
      <w:proofErr w:type="spellEnd"/>
      <w:r>
        <w:t>?</w:t>
      </w:r>
    </w:p>
    <w:p w14:paraId="025F200E" w14:textId="77777777" w:rsidR="0030004C" w:rsidRDefault="0030004C" w:rsidP="0030004C"/>
    <w:p w14:paraId="520BC4C1" w14:textId="0627B950" w:rsidR="0030004C" w:rsidRDefault="0030004C" w:rsidP="0030004C">
      <w:r>
        <w:t>Co vidí tým (v sestavě bez hlavního řešitele) jako další postup:</w:t>
      </w:r>
    </w:p>
    <w:p w14:paraId="28880B56" w14:textId="77777777" w:rsidR="0030004C" w:rsidRDefault="0030004C" w:rsidP="0030004C"/>
    <w:p w14:paraId="3CFCE816" w14:textId="275C691C" w:rsidR="0030004C" w:rsidRDefault="0030004C" w:rsidP="0030004C">
      <w:r>
        <w:t xml:space="preserve">Cílem projektu by mělo být (bude) „Soubor doporučení, jak motivovat </w:t>
      </w:r>
      <w:r w:rsidR="006E2C78">
        <w:t>lidi k dopravnímu chování“</w:t>
      </w:r>
    </w:p>
    <w:p w14:paraId="1F3920E7" w14:textId="7EA4B1B4" w:rsidR="006E2C78" w:rsidRDefault="006E2C78" w:rsidP="0030004C">
      <w:r>
        <w:t xml:space="preserve">„ Soubor doporučení jak motivovat a co doporučit městům, co mají dělat, aby bylo město přátelské pro všechny lidi, ať už v módu chodců (starých, mladých, dětí, </w:t>
      </w:r>
      <w:proofErr w:type="spellStart"/>
      <w:r>
        <w:t>atd</w:t>
      </w:r>
      <w:proofErr w:type="spellEnd"/>
      <w:r>
        <w:t>), tak v módu uživatele jakéhokoliv dopravního prostředku osobní či hromadné dopravy, pro všechny co se ve městě pohybují .....“</w:t>
      </w:r>
    </w:p>
    <w:p w14:paraId="0F42342A" w14:textId="3C868482" w:rsidR="006E2C78" w:rsidRDefault="006E2C78" w:rsidP="0030004C">
      <w:r>
        <w:t>Toto pochopitelně postupně realizovat formou, která je v soulady s aktivitami a milníky popsanými v projektu.</w:t>
      </w:r>
    </w:p>
    <w:p w14:paraId="0F963B5B" w14:textId="52DD9EA4" w:rsidR="006E2C78" w:rsidRDefault="00A75711" w:rsidP="0030004C">
      <w:r>
        <w:t>AKCE:</w:t>
      </w:r>
    </w:p>
    <w:p w14:paraId="2636B789" w14:textId="7667EB79" w:rsidR="00035B6D" w:rsidRDefault="00035B6D" w:rsidP="00EC3A09">
      <w:pPr>
        <w:pStyle w:val="ListParagraph"/>
        <w:numPr>
          <w:ilvl w:val="0"/>
          <w:numId w:val="5"/>
        </w:numPr>
      </w:pPr>
      <w:r>
        <w:t>Co nejdříve sesbírat vše, co naši aplikační partneři mají k dispozici, možná se něco hodí i do rešerše, ale nepředpokládáme, že toho bude mnoho</w:t>
      </w:r>
    </w:p>
    <w:p w14:paraId="629A41DD" w14:textId="4852A953" w:rsidR="00A75711" w:rsidRDefault="00A75711" w:rsidP="00EC3A09">
      <w:pPr>
        <w:pStyle w:val="ListParagraph"/>
        <w:numPr>
          <w:ilvl w:val="0"/>
          <w:numId w:val="5"/>
        </w:numPr>
      </w:pPr>
      <w:r>
        <w:t>do konce května</w:t>
      </w:r>
      <w:r w:rsidR="00EC3A09">
        <w:t xml:space="preserve"> vytvořit dotazník pro pilotní ověření v jednom městě,</w:t>
      </w:r>
      <w:r w:rsidR="00035B6D">
        <w:t xml:space="preserve"> v jednom vybraném městě i ověřit</w:t>
      </w:r>
    </w:p>
    <w:p w14:paraId="5FD84AF5" w14:textId="3E7259EE" w:rsidR="00EC3A09" w:rsidRDefault="00EC3A09" w:rsidP="00EC3A09">
      <w:pPr>
        <w:pStyle w:val="ListParagraph"/>
        <w:numPr>
          <w:ilvl w:val="0"/>
          <w:numId w:val="5"/>
        </w:numPr>
      </w:pPr>
      <w:r>
        <w:t>potenciálně formou subdodávky realizovat rešerši????</w:t>
      </w:r>
    </w:p>
    <w:p w14:paraId="0CE814CB" w14:textId="461F714C" w:rsidR="00EC3A09" w:rsidRDefault="00EC3A09" w:rsidP="00EC3A09">
      <w:pPr>
        <w:pStyle w:val="ListParagraph"/>
        <w:numPr>
          <w:ilvl w:val="0"/>
          <w:numId w:val="5"/>
        </w:numPr>
      </w:pPr>
      <w:r>
        <w:t>Samozřejmě vytvořit rešerši, nikde není dáno</w:t>
      </w:r>
      <w:r w:rsidR="00035B6D">
        <w:t>, že to musí mít 7 x 20 stran, bude stačit ji sepsat 1 až 2 členy týmu a dát k dispozici. Odbornosti jiných zapojených lidí do takové rešerše asi ani nepatří.</w:t>
      </w:r>
    </w:p>
    <w:p w14:paraId="3F4A590F" w14:textId="2ED3A0C1" w:rsidR="00035B6D" w:rsidRDefault="00035B6D" w:rsidP="00035B6D">
      <w:pPr>
        <w:pStyle w:val="ListParagraph"/>
        <w:numPr>
          <w:ilvl w:val="0"/>
          <w:numId w:val="5"/>
        </w:numPr>
      </w:pPr>
      <w:r>
        <w:t>Do konce roku dokončit materiálovou a výzkumnou studii ve formě získaných materiálů o životním způsobu seniorů a dalších účastníků dopravy a života ve městech (středních a menších obecně pod 100 tis, obyvatel, přednostně bez MHD)</w:t>
      </w:r>
    </w:p>
    <w:p w14:paraId="682D86F4" w14:textId="77777777" w:rsidR="00A06ED5" w:rsidRPr="00473D43" w:rsidRDefault="00A06ED5">
      <w:bookmarkStart w:id="0" w:name="_GoBack"/>
      <w:bookmarkEnd w:id="0"/>
    </w:p>
    <w:p w14:paraId="5FADAD9C" w14:textId="77777777" w:rsidR="00473D43" w:rsidRDefault="00473D43">
      <w:pPr>
        <w:rPr>
          <w:b/>
        </w:rPr>
      </w:pPr>
    </w:p>
    <w:p w14:paraId="1DA37CAE" w14:textId="77777777" w:rsidR="00C30013" w:rsidRDefault="00974BE0">
      <w:pPr>
        <w:rPr>
          <w:b/>
        </w:rPr>
      </w:pPr>
      <w:r>
        <w:rPr>
          <w:b/>
        </w:rPr>
        <w:lastRenderedPageBreak/>
        <w:t xml:space="preserve">Rozdělovník: </w:t>
      </w:r>
    </w:p>
    <w:p w14:paraId="23F2E74B" w14:textId="77777777" w:rsidR="00C30013" w:rsidRDefault="00974BE0">
      <w:proofErr w:type="spellStart"/>
      <w:r>
        <w:t>Stehel</w:t>
      </w:r>
      <w:proofErr w:type="spellEnd"/>
      <w:r>
        <w:t xml:space="preserve">, Vyskočilová, </w:t>
      </w:r>
      <w:proofErr w:type="spellStart"/>
      <w:r>
        <w:t>Schmeidler</w:t>
      </w:r>
      <w:proofErr w:type="spellEnd"/>
      <w:r>
        <w:t xml:space="preserve">, Bartuška, Kramářová, </w:t>
      </w:r>
      <w:proofErr w:type="spellStart"/>
      <w:r>
        <w:t>Ližbetinová</w:t>
      </w:r>
      <w:proofErr w:type="spellEnd"/>
      <w:r>
        <w:t xml:space="preserve">, </w:t>
      </w:r>
      <w:proofErr w:type="spellStart"/>
      <w:r>
        <w:t>Prušková</w:t>
      </w:r>
      <w:proofErr w:type="spellEnd"/>
      <w:r>
        <w:t>, Šál, Nývlt</w:t>
      </w:r>
    </w:p>
    <w:sectPr w:rsidR="00C30013" w:rsidSect="008B37DD">
      <w:headerReference w:type="default" r:id="rId9"/>
      <w:footerReference w:type="default" r:id="rId10"/>
      <w:pgSz w:w="11906" w:h="16838"/>
      <w:pgMar w:top="2269" w:right="1417" w:bottom="1418" w:left="1417" w:header="708" w:footer="708" w:gutter="0"/>
      <w:cols w:space="708"/>
      <w:formProt w:val="0"/>
      <w:docGrid w:linePitch="360" w:charSpace="409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6C912" w14:textId="77777777" w:rsidR="00EC3A09" w:rsidRDefault="00EC3A09">
      <w:pPr>
        <w:spacing w:after="0" w:line="240" w:lineRule="auto"/>
      </w:pPr>
      <w:r>
        <w:separator/>
      </w:r>
    </w:p>
  </w:endnote>
  <w:endnote w:type="continuationSeparator" w:id="0">
    <w:p w14:paraId="1282C05B" w14:textId="77777777" w:rsidR="00EC3A09" w:rsidRDefault="00EC3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Lucida Grande">
    <w:panose1 w:val="020B0600040502020204"/>
    <w:charset w:val="00"/>
    <w:family w:val="auto"/>
    <w:pitch w:val="variable"/>
    <w:sig w:usb0="E1000AEF" w:usb1="5000A1FF" w:usb2="00000000" w:usb3="00000000" w:csb0="000001BF" w:csb1="00000000"/>
  </w:font>
  <w:font w:name="Wide Latin">
    <w:panose1 w:val="020A0A070505050204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00DF89" w14:textId="77777777" w:rsidR="00EC3A09" w:rsidRPr="008B37DD" w:rsidRDefault="00EC3A09">
    <w:pPr>
      <w:pStyle w:val="Footer"/>
      <w:jc w:val="center"/>
      <w:rPr>
        <w:color w:val="595959" w:themeColor="text1" w:themeTint="A6"/>
        <w:sz w:val="18"/>
        <w:szCs w:val="18"/>
      </w:rPr>
    </w:pPr>
    <w:r>
      <w:rPr>
        <w:noProof/>
        <w:color w:val="595959" w:themeColor="text1" w:themeTint="A6"/>
        <w:sz w:val="18"/>
        <w:szCs w:val="18"/>
        <w:lang w:val="en-US"/>
      </w:rPr>
      <mc:AlternateContent>
        <mc:Choice Requires="wps">
          <w:drawing>
            <wp:anchor distT="0" distB="0" distL="114300" distR="114300" simplePos="0" relativeHeight="251659264" behindDoc="0" locked="0" layoutInCell="1" allowOverlap="1" wp14:anchorId="52832170" wp14:editId="0BA69FD4">
              <wp:simplePos x="0" y="0"/>
              <wp:positionH relativeFrom="column">
                <wp:posOffset>8255</wp:posOffset>
              </wp:positionH>
              <wp:positionV relativeFrom="paragraph">
                <wp:posOffset>-103505</wp:posOffset>
              </wp:positionV>
              <wp:extent cx="5746750" cy="6350"/>
              <wp:effectExtent l="8255" t="10795" r="7620" b="1143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91EDF8A" id="_x0000_t32" coordsize="21600,21600" o:spt="32" o:oned="t" path="m,l21600,21600e" filled="f">
              <v:path arrowok="t" fillok="f" o:connecttype="none"/>
              <o:lock v:ext="edit" shapetype="t"/>
            </v:shapetype>
            <v:shape id="AutoShape 1" o:spid="_x0000_s1026" type="#_x0000_t32" style="position:absolute;margin-left:.65pt;margin-top:-8.15pt;width:45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"/>
          </w:pict>
        </mc:Fallback>
      </mc:AlternateContent>
    </w:r>
    <w:r w:rsidRPr="008B37DD">
      <w:rPr>
        <w:color w:val="595959" w:themeColor="text1" w:themeTint="A6"/>
        <w:sz w:val="18"/>
        <w:szCs w:val="18"/>
      </w:rPr>
      <w:t>Vysoká škola technická a ekono</w:t>
    </w:r>
    <w:r>
      <w:rPr>
        <w:color w:val="595959" w:themeColor="text1" w:themeTint="A6"/>
        <w:sz w:val="18"/>
        <w:szCs w:val="18"/>
      </w:rPr>
      <w:t>mická v Českých Budějovicích – K</w:t>
    </w:r>
    <w:r w:rsidRPr="008B37DD">
      <w:rPr>
        <w:color w:val="595959" w:themeColor="text1" w:themeTint="A6"/>
        <w:sz w:val="18"/>
        <w:szCs w:val="18"/>
      </w:rPr>
      <w:t>atedra stavebnictví</w:t>
    </w:r>
  </w:p>
  <w:p w14:paraId="188C3E3F" w14:textId="29223C85" w:rsidR="00EC3A09" w:rsidRPr="001878B6" w:rsidRDefault="00EC3A09" w:rsidP="001878B6">
    <w:pPr>
      <w:pStyle w:val="Footer"/>
      <w:jc w:val="center"/>
      <w:rPr>
        <w:color w:val="595959" w:themeColor="text1" w:themeTint="A6"/>
      </w:rPr>
    </w:pPr>
    <w:r>
      <w:rPr>
        <w:color w:val="595959" w:themeColor="text1" w:themeTint="A6"/>
      </w:rPr>
      <w:t>-</w:t>
    </w:r>
    <w:r w:rsidRPr="001878B6">
      <w:rPr>
        <w:color w:val="595959" w:themeColor="text1" w:themeTint="A6"/>
      </w:rPr>
      <w:fldChar w:fldCharType="begin"/>
    </w:r>
    <w:r w:rsidRPr="001878B6">
      <w:rPr>
        <w:color w:val="595959" w:themeColor="text1" w:themeTint="A6"/>
      </w:rPr>
      <w:instrText>PAGE   \* MERGEFORMAT</w:instrText>
    </w:r>
    <w:r w:rsidRPr="001878B6">
      <w:rPr>
        <w:color w:val="595959" w:themeColor="text1" w:themeTint="A6"/>
      </w:rPr>
      <w:fldChar w:fldCharType="separate"/>
    </w:r>
    <w:r w:rsidR="00035B6D">
      <w:rPr>
        <w:noProof/>
        <w:color w:val="595959" w:themeColor="text1" w:themeTint="A6"/>
      </w:rPr>
      <w:t>3</w:t>
    </w:r>
    <w:r w:rsidRPr="001878B6">
      <w:rPr>
        <w:color w:val="595959" w:themeColor="text1" w:themeTint="A6"/>
      </w:rPr>
      <w:fldChar w:fldCharType="end"/>
    </w:r>
    <w:r>
      <w:rPr>
        <w:color w:val="595959" w:themeColor="text1" w:themeTint="A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77C15" w14:textId="77777777" w:rsidR="00EC3A09" w:rsidRDefault="00EC3A09">
      <w:pPr>
        <w:spacing w:after="0" w:line="240" w:lineRule="auto"/>
      </w:pPr>
      <w:r>
        <w:separator/>
      </w:r>
    </w:p>
  </w:footnote>
  <w:footnote w:type="continuationSeparator" w:id="0">
    <w:p w14:paraId="1877C1EE" w14:textId="77777777" w:rsidR="00EC3A09" w:rsidRDefault="00EC3A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33EA9" w14:textId="32EC5A01" w:rsidR="00EC3A09" w:rsidRPr="001878B6" w:rsidRDefault="00EC3A09">
    <w:pPr>
      <w:pStyle w:val="Header"/>
      <w:ind w:left="2124"/>
      <w:jc w:val="right"/>
      <w:rPr>
        <w:rFonts w:ascii="Wide Latin" w:hAnsi="Wide Latin"/>
        <w:color w:val="595959" w:themeColor="text1" w:themeTint="A6"/>
        <w:sz w:val="32"/>
        <w:szCs w:val="32"/>
      </w:rPr>
    </w:pPr>
    <w:r w:rsidRPr="005C01A1">
      <w:rPr>
        <w:b/>
        <w:noProof/>
        <w:sz w:val="10"/>
        <w:szCs w:val="10"/>
        <w:lang w:val="en-US"/>
      </w:rPr>
      <w:drawing>
        <wp:anchor distT="0" distB="0" distL="114300" distR="114300" simplePos="0" relativeHeight="251663360" behindDoc="0" locked="0" layoutInCell="1" allowOverlap="1" wp14:anchorId="0CA0FEBE" wp14:editId="2EE5D4B4">
          <wp:simplePos x="0" y="0"/>
          <wp:positionH relativeFrom="column">
            <wp:posOffset>52705</wp:posOffset>
          </wp:positionH>
          <wp:positionV relativeFrom="paragraph">
            <wp:posOffset>55245</wp:posOffset>
          </wp:positionV>
          <wp:extent cx="741045" cy="640715"/>
          <wp:effectExtent l="0" t="0" r="1905" b="698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878B6">
      <w:rPr>
        <w:rFonts w:ascii="Wide Latin" w:hAnsi="Wide Latin"/>
        <w:color w:val="595959" w:themeColor="text1" w:themeTint="A6"/>
        <w:sz w:val="32"/>
        <w:szCs w:val="32"/>
      </w:rPr>
      <w:t>InCities</w:t>
    </w:r>
    <w:proofErr w:type="spellEnd"/>
  </w:p>
  <w:p w14:paraId="2637D09B" w14:textId="77777777" w:rsidR="00EC3A09" w:rsidRPr="001878B6" w:rsidRDefault="00EC3A09">
    <w:pPr>
      <w:pStyle w:val="Header"/>
      <w:ind w:left="2124"/>
      <w:jc w:val="right"/>
      <w:rPr>
        <w:rFonts w:asciiTheme="majorHAnsi" w:hAnsiTheme="majorHAnsi" w:cs="Times New Roman"/>
        <w:color w:val="595959" w:themeColor="text1" w:themeTint="A6"/>
        <w:sz w:val="20"/>
        <w:szCs w:val="20"/>
      </w:rPr>
    </w:pPr>
    <w:r w:rsidRPr="001878B6">
      <w:rPr>
        <w:rFonts w:asciiTheme="majorHAnsi" w:hAnsiTheme="majorHAnsi"/>
        <w:color w:val="595959" w:themeColor="text1" w:themeTint="A6"/>
        <w:sz w:val="20"/>
        <w:szCs w:val="20"/>
      </w:rPr>
      <w:t>Bezpe</w:t>
    </w:r>
    <w:r w:rsidRPr="001878B6">
      <w:rPr>
        <w:rFonts w:asciiTheme="majorHAnsi" w:hAnsiTheme="majorHAnsi" w:cs="Times New Roman"/>
        <w:color w:val="595959" w:themeColor="text1" w:themeTint="A6"/>
        <w:sz w:val="20"/>
        <w:szCs w:val="20"/>
      </w:rPr>
      <w:t>čná města pro chodce a seniory</w:t>
    </w:r>
  </w:p>
  <w:p w14:paraId="464AA3D9" w14:textId="2DBB129E" w:rsidR="00EC3A09" w:rsidRPr="001878B6" w:rsidRDefault="00EC3A09" w:rsidP="001878B6">
    <w:pPr>
      <w:pStyle w:val="Header"/>
      <w:jc w:val="right"/>
      <w:rPr>
        <w:rFonts w:asciiTheme="majorHAnsi" w:hAnsiTheme="majorHAnsi" w:cs="Times New Roman"/>
        <w:sz w:val="20"/>
        <w:szCs w:val="20"/>
      </w:rPr>
    </w:pPr>
    <w:r w:rsidRPr="001878B6">
      <w:rPr>
        <w:rFonts w:asciiTheme="majorHAnsi" w:hAnsiTheme="majorHAnsi"/>
        <w:color w:val="595959" w:themeColor="text1" w:themeTint="A6"/>
        <w:sz w:val="20"/>
        <w:szCs w:val="20"/>
      </w:rPr>
      <w:t>TA</w:t>
    </w:r>
    <w:r w:rsidRPr="001878B6">
      <w:rPr>
        <w:rFonts w:asciiTheme="majorHAnsi" w:hAnsiTheme="majorHAnsi" w:cs="Times New Roman"/>
        <w:color w:val="595959" w:themeColor="text1" w:themeTint="A6"/>
        <w:sz w:val="20"/>
        <w:szCs w:val="20"/>
      </w:rPr>
      <w:t>ČR TL02000559</w:t>
    </w:r>
  </w:p>
  <w:p w14:paraId="387C97FF" w14:textId="77777777" w:rsidR="00EC3A09" w:rsidRDefault="00EC3A09">
    <w:pPr>
      <w:pStyle w:val="Header"/>
    </w:pPr>
    <w:r>
      <w:rPr>
        <w:noProof/>
        <w:color w:val="595959" w:themeColor="text1" w:themeTint="A6"/>
        <w:lang w:val="en-US"/>
      </w:rPr>
      <mc:AlternateContent>
        <mc:Choice Requires="wps">
          <w:drawing>
            <wp:anchor distT="0" distB="0" distL="114300" distR="114300" simplePos="0" relativeHeight="251660288" behindDoc="0" locked="0" layoutInCell="1" allowOverlap="1" wp14:anchorId="5B26B993" wp14:editId="77AA120B">
              <wp:simplePos x="0" y="0"/>
              <wp:positionH relativeFrom="column">
                <wp:posOffset>52705</wp:posOffset>
              </wp:positionH>
              <wp:positionV relativeFrom="paragraph">
                <wp:posOffset>144780</wp:posOffset>
              </wp:positionV>
              <wp:extent cx="5746750" cy="6350"/>
              <wp:effectExtent l="5080" t="11430" r="1079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3F4495D" id="_x0000_t32" coordsize="21600,21600" o:spt="32" o:oned="t" path="m,l21600,21600e" filled="f">
              <v:path arrowok="t" fillok="f" o:connecttype="none"/>
              <o:lock v:ext="edit" shapetype="t"/>
            </v:shapetype>
            <v:shape id="AutoShape 2" o:spid="_x0000_s1026" type="#_x0000_t32" style="position:absolute;margin-left:4.15pt;margin-top:11.4pt;width:452.5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114"/>
    <w:multiLevelType w:val="hybridMultilevel"/>
    <w:tmpl w:val="6AF82ECE"/>
    <w:lvl w:ilvl="0" w:tplc="051C7426">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8B1C56"/>
    <w:multiLevelType w:val="multilevel"/>
    <w:tmpl w:val="8834B8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C8B6275"/>
    <w:multiLevelType w:val="multilevel"/>
    <w:tmpl w:val="DD34B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5D42BC"/>
    <w:multiLevelType w:val="hybridMultilevel"/>
    <w:tmpl w:val="991C71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0C7EA4"/>
    <w:multiLevelType w:val="multilevel"/>
    <w:tmpl w:val="44D4CB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13"/>
    <w:rsid w:val="00035B6D"/>
    <w:rsid w:val="000872F9"/>
    <w:rsid w:val="000B6696"/>
    <w:rsid w:val="001878B6"/>
    <w:rsid w:val="001A4D56"/>
    <w:rsid w:val="0030004C"/>
    <w:rsid w:val="003175E2"/>
    <w:rsid w:val="00362218"/>
    <w:rsid w:val="003D48F4"/>
    <w:rsid w:val="00473D43"/>
    <w:rsid w:val="00573A3C"/>
    <w:rsid w:val="005C01A1"/>
    <w:rsid w:val="00640FBF"/>
    <w:rsid w:val="006E2C78"/>
    <w:rsid w:val="00704AAF"/>
    <w:rsid w:val="0070529F"/>
    <w:rsid w:val="007A3C0A"/>
    <w:rsid w:val="007A6928"/>
    <w:rsid w:val="007B6845"/>
    <w:rsid w:val="008B37DD"/>
    <w:rsid w:val="008B5E9F"/>
    <w:rsid w:val="008B7D53"/>
    <w:rsid w:val="008F0B94"/>
    <w:rsid w:val="00974BE0"/>
    <w:rsid w:val="009914EC"/>
    <w:rsid w:val="009D138F"/>
    <w:rsid w:val="009D797F"/>
    <w:rsid w:val="009D79C9"/>
    <w:rsid w:val="009E38D2"/>
    <w:rsid w:val="009F5210"/>
    <w:rsid w:val="00A06ED5"/>
    <w:rsid w:val="00A75711"/>
    <w:rsid w:val="00A94286"/>
    <w:rsid w:val="00AB0B2C"/>
    <w:rsid w:val="00AB4000"/>
    <w:rsid w:val="00B179A2"/>
    <w:rsid w:val="00B51D3D"/>
    <w:rsid w:val="00B62E3F"/>
    <w:rsid w:val="00BE1014"/>
    <w:rsid w:val="00C30013"/>
    <w:rsid w:val="00C46342"/>
    <w:rsid w:val="00E24B62"/>
    <w:rsid w:val="00E5060E"/>
    <w:rsid w:val="00E639DB"/>
    <w:rsid w:val="00E971C5"/>
    <w:rsid w:val="00EC3A09"/>
    <w:rsid w:val="00F91F0D"/>
    <w:rsid w:val="00FE2909"/>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1F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6" w:lineRule="auto"/>
    </w:pPr>
    <w:rPr>
      <w:rFonts w:ascii="Calibri" w:eastAsia="SimSu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paragraph" w:customStyle="1" w:styleId="Nadpis">
    <w:name w:val="Nadpis"/>
    <w:basedOn w:val="Normal"/>
    <w:next w:val="Tlotextu"/>
    <w:pPr>
      <w:keepNext/>
      <w:spacing w:before="240" w:after="120"/>
    </w:pPr>
    <w:rPr>
      <w:rFonts w:ascii="Arial" w:eastAsia="Microsoft YaHei" w:hAnsi="Arial" w:cs="Mangal"/>
      <w:sz w:val="28"/>
      <w:szCs w:val="28"/>
    </w:rPr>
  </w:style>
  <w:style w:type="paragraph" w:customStyle="1" w:styleId="Tlotextu">
    <w:name w:val="Tělo textu"/>
    <w:basedOn w:val="Normal"/>
    <w:pPr>
      <w:spacing w:after="120"/>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pPr>
      <w:suppressLineNumbers/>
    </w:pPr>
    <w:rPr>
      <w:rFonts w:cs="Mangal"/>
    </w:rPr>
  </w:style>
  <w:style w:type="paragraph" w:styleId="Header">
    <w:name w:val="header"/>
    <w:basedOn w:val="Normal"/>
    <w:pPr>
      <w:tabs>
        <w:tab w:val="center" w:pos="4536"/>
        <w:tab w:val="right" w:pos="9072"/>
      </w:tabs>
      <w:spacing w:after="0" w:line="100" w:lineRule="atLeast"/>
    </w:pPr>
  </w:style>
  <w:style w:type="paragraph" w:styleId="Footer">
    <w:name w:val="footer"/>
    <w:basedOn w:val="Normal"/>
    <w:link w:val="FooterChar1"/>
    <w:uiPriority w:val="99"/>
    <w:pPr>
      <w:tabs>
        <w:tab w:val="center" w:pos="4536"/>
        <w:tab w:val="right" w:pos="9072"/>
      </w:tabs>
      <w:spacing w:after="0" w:line="100" w:lineRule="atLeast"/>
    </w:pPr>
  </w:style>
  <w:style w:type="paragraph" w:styleId="ListParagraph">
    <w:name w:val="List Paragraph"/>
    <w:basedOn w:val="Normal"/>
    <w:pPr>
      <w:ind w:left="720"/>
      <w:contextualSpacing/>
    </w:pPr>
  </w:style>
  <w:style w:type="paragraph" w:styleId="NormalWeb">
    <w:name w:val="Normal (Web)"/>
    <w:basedOn w:val="Normal"/>
    <w:pPr>
      <w:spacing w:before="280" w:after="280" w:line="100" w:lineRule="atLeast"/>
    </w:pPr>
    <w:rPr>
      <w:rFonts w:ascii="Times New Roman" w:eastAsia="Times New Roman" w:hAnsi="Times New Roman" w:cs="Times New Roman"/>
      <w:sz w:val="24"/>
      <w:szCs w:val="24"/>
      <w:lang w:eastAsia="cs-CZ"/>
    </w:rPr>
  </w:style>
  <w:style w:type="character" w:customStyle="1" w:styleId="FooterChar1">
    <w:name w:val="Footer Char1"/>
    <w:basedOn w:val="DefaultParagraphFont"/>
    <w:link w:val="Footer"/>
    <w:uiPriority w:val="99"/>
    <w:rsid w:val="001878B6"/>
    <w:rPr>
      <w:rFonts w:ascii="Calibri" w:eastAsia="SimSun" w:hAnsi="Calibri" w:cs="Calibri"/>
      <w:lang w:eastAsia="en-US"/>
    </w:rPr>
  </w:style>
  <w:style w:type="paragraph" w:styleId="BalloonText">
    <w:name w:val="Balloon Text"/>
    <w:basedOn w:val="Normal"/>
    <w:link w:val="BalloonTextChar"/>
    <w:uiPriority w:val="99"/>
    <w:semiHidden/>
    <w:unhideWhenUsed/>
    <w:rsid w:val="00704A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AAF"/>
    <w:rPr>
      <w:rFonts w:ascii="Lucida Grande" w:eastAsia="SimSun"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160" w:line="256" w:lineRule="auto"/>
    </w:pPr>
    <w:rPr>
      <w:rFonts w:ascii="Calibri" w:eastAsia="SimSu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ListLabel1">
    <w:name w:val="ListLabel 1"/>
    <w:rPr>
      <w:rFonts w:cs="Courier New"/>
    </w:rPr>
  </w:style>
  <w:style w:type="paragraph" w:customStyle="1" w:styleId="Nadpis">
    <w:name w:val="Nadpis"/>
    <w:basedOn w:val="Normal"/>
    <w:next w:val="Tlotextu"/>
    <w:pPr>
      <w:keepNext/>
      <w:spacing w:before="240" w:after="120"/>
    </w:pPr>
    <w:rPr>
      <w:rFonts w:ascii="Arial" w:eastAsia="Microsoft YaHei" w:hAnsi="Arial" w:cs="Mangal"/>
      <w:sz w:val="28"/>
      <w:szCs w:val="28"/>
    </w:rPr>
  </w:style>
  <w:style w:type="paragraph" w:customStyle="1" w:styleId="Tlotextu">
    <w:name w:val="Tělo textu"/>
    <w:basedOn w:val="Normal"/>
    <w:pPr>
      <w:spacing w:after="120"/>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pPr>
      <w:suppressLineNumbers/>
    </w:pPr>
    <w:rPr>
      <w:rFonts w:cs="Mangal"/>
    </w:rPr>
  </w:style>
  <w:style w:type="paragraph" w:styleId="Header">
    <w:name w:val="header"/>
    <w:basedOn w:val="Normal"/>
    <w:pPr>
      <w:tabs>
        <w:tab w:val="center" w:pos="4536"/>
        <w:tab w:val="right" w:pos="9072"/>
      </w:tabs>
      <w:spacing w:after="0" w:line="100" w:lineRule="atLeast"/>
    </w:pPr>
  </w:style>
  <w:style w:type="paragraph" w:styleId="Footer">
    <w:name w:val="footer"/>
    <w:basedOn w:val="Normal"/>
    <w:link w:val="FooterChar1"/>
    <w:uiPriority w:val="99"/>
    <w:pPr>
      <w:tabs>
        <w:tab w:val="center" w:pos="4536"/>
        <w:tab w:val="right" w:pos="9072"/>
      </w:tabs>
      <w:spacing w:after="0" w:line="100" w:lineRule="atLeast"/>
    </w:pPr>
  </w:style>
  <w:style w:type="paragraph" w:styleId="ListParagraph">
    <w:name w:val="List Paragraph"/>
    <w:basedOn w:val="Normal"/>
    <w:pPr>
      <w:ind w:left="720"/>
      <w:contextualSpacing/>
    </w:pPr>
  </w:style>
  <w:style w:type="paragraph" w:styleId="NormalWeb">
    <w:name w:val="Normal (Web)"/>
    <w:basedOn w:val="Normal"/>
    <w:pPr>
      <w:spacing w:before="280" w:after="280" w:line="100" w:lineRule="atLeast"/>
    </w:pPr>
    <w:rPr>
      <w:rFonts w:ascii="Times New Roman" w:eastAsia="Times New Roman" w:hAnsi="Times New Roman" w:cs="Times New Roman"/>
      <w:sz w:val="24"/>
      <w:szCs w:val="24"/>
      <w:lang w:eastAsia="cs-CZ"/>
    </w:rPr>
  </w:style>
  <w:style w:type="character" w:customStyle="1" w:styleId="FooterChar1">
    <w:name w:val="Footer Char1"/>
    <w:basedOn w:val="DefaultParagraphFont"/>
    <w:link w:val="Footer"/>
    <w:uiPriority w:val="99"/>
    <w:rsid w:val="001878B6"/>
    <w:rPr>
      <w:rFonts w:ascii="Calibri" w:eastAsia="SimSun" w:hAnsi="Calibri" w:cs="Calibri"/>
      <w:lang w:eastAsia="en-US"/>
    </w:rPr>
  </w:style>
  <w:style w:type="paragraph" w:styleId="BalloonText">
    <w:name w:val="Balloon Text"/>
    <w:basedOn w:val="Normal"/>
    <w:link w:val="BalloonTextChar"/>
    <w:uiPriority w:val="99"/>
    <w:semiHidden/>
    <w:unhideWhenUsed/>
    <w:rsid w:val="00704AA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AAF"/>
    <w:rPr>
      <w:rFonts w:ascii="Lucida Grande" w:eastAsia="SimSu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4D90-4B80-B14E-B709-E54EBF21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Pages>
  <Words>770</Words>
  <Characters>4392</Characters>
  <Application>Microsoft Macintosh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Kramářová Zuzana</dc:creator>
  <cp:lastModifiedBy>Vladimir Nyvlt</cp:lastModifiedBy>
  <cp:revision>6</cp:revision>
  <cp:lastPrinted>2018-12-13T10:17:00Z</cp:lastPrinted>
  <dcterms:created xsi:type="dcterms:W3CDTF">2019-01-15T13:24:00Z</dcterms:created>
  <dcterms:modified xsi:type="dcterms:W3CDTF">2019-01-17T12:02:00Z</dcterms:modified>
</cp:coreProperties>
</file>