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071C1A" w14:textId="0F72E9C0" w:rsidR="00BE3D2F" w:rsidRPr="008944DE" w:rsidRDefault="00BE3D2F" w:rsidP="00BE3D2F">
      <w:pPr>
        <w:pStyle w:val="Nadpis1"/>
        <w:pBdr>
          <w:bottom w:val="single" w:sz="12" w:space="2" w:color="auto"/>
        </w:pBdr>
        <w:spacing w:before="0"/>
        <w:jc w:val="right"/>
        <w:rPr>
          <w:rFonts w:asciiTheme="minorHAnsi" w:eastAsia="Cambria" w:hAnsiTheme="minorHAnsi" w:cs="Cambria"/>
          <w:b/>
          <w:sz w:val="36"/>
          <w:szCs w:val="36"/>
        </w:rPr>
      </w:pPr>
      <w:r w:rsidRPr="008944DE">
        <w:rPr>
          <w:rFonts w:asciiTheme="minorHAnsi" w:eastAsia="Cambria" w:hAnsiTheme="minorHAnsi" w:cs="Cambria"/>
          <w:b/>
          <w:sz w:val="36"/>
          <w:szCs w:val="36"/>
        </w:rPr>
        <w:t>Odborná zpr</w:t>
      </w:r>
      <w:r w:rsidR="008855F3" w:rsidRPr="008944DE">
        <w:rPr>
          <w:rFonts w:asciiTheme="minorHAnsi" w:eastAsia="Cambria" w:hAnsiTheme="minorHAnsi" w:cs="Cambria"/>
          <w:b/>
          <w:sz w:val="36"/>
          <w:szCs w:val="36"/>
        </w:rPr>
        <w:t>á</w:t>
      </w:r>
      <w:r w:rsidRPr="008944DE">
        <w:rPr>
          <w:rFonts w:asciiTheme="minorHAnsi" w:eastAsia="Cambria" w:hAnsiTheme="minorHAnsi" w:cs="Cambria"/>
          <w:b/>
          <w:sz w:val="36"/>
          <w:szCs w:val="36"/>
        </w:rPr>
        <w:t>va o postupu prací a dosažených výsledcích</w:t>
      </w:r>
    </w:p>
    <w:p w14:paraId="7C4BDEF3" w14:textId="3489BD13" w:rsidR="00961B30" w:rsidRPr="008944DE" w:rsidRDefault="00BE3D2F" w:rsidP="00BE3D2F">
      <w:pPr>
        <w:pStyle w:val="Nadpis1"/>
        <w:spacing w:before="0"/>
        <w:jc w:val="right"/>
        <w:rPr>
          <w:rFonts w:asciiTheme="minorHAnsi" w:eastAsia="Cambria" w:hAnsiTheme="minorHAnsi" w:cs="Cambria"/>
          <w:b/>
        </w:rPr>
      </w:pPr>
      <w:r w:rsidRPr="008944DE">
        <w:rPr>
          <w:rFonts w:asciiTheme="minorHAnsi" w:eastAsia="Cambria" w:hAnsiTheme="minorHAnsi" w:cs="Cambria"/>
          <w:b/>
        </w:rPr>
        <w:t>za rok 2021</w:t>
      </w:r>
    </w:p>
    <w:p w14:paraId="05B50D7D" w14:textId="77777777" w:rsidR="00961B30" w:rsidRPr="008944DE" w:rsidRDefault="00961B30">
      <w:pPr>
        <w:rPr>
          <w:rFonts w:asciiTheme="minorHAnsi" w:eastAsia="Cambria" w:hAnsiTheme="minorHAnsi" w:cs="Cambria"/>
        </w:rPr>
      </w:pPr>
    </w:p>
    <w:p w14:paraId="65DE716D" w14:textId="77777777" w:rsidR="00BE3D2F" w:rsidRPr="008944DE" w:rsidRDefault="00BE3D2F" w:rsidP="00EA08C8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t>Příloha k průběžné zprávě za rok 2021</w:t>
      </w:r>
    </w:p>
    <w:p w14:paraId="5060485B" w14:textId="77777777" w:rsidR="00BE3D2F" w:rsidRPr="008944DE" w:rsidRDefault="00BE3D2F" w:rsidP="00EA08C8">
      <w:pPr>
        <w:spacing w:line="360" w:lineRule="auto"/>
        <w:rPr>
          <w:rFonts w:asciiTheme="minorHAnsi" w:eastAsia="Cambria" w:hAnsiTheme="minorHAnsi" w:cs="Cambria"/>
          <w:b/>
          <w:bCs/>
        </w:rPr>
      </w:pPr>
    </w:p>
    <w:p w14:paraId="440DE6DA" w14:textId="7D9331D1" w:rsidR="00BE3D2F" w:rsidRPr="008944DE" w:rsidRDefault="00BE3D2F" w:rsidP="00EA08C8">
      <w:pPr>
        <w:spacing w:line="360" w:lineRule="auto"/>
        <w:rPr>
          <w:rFonts w:asciiTheme="minorHAnsi" w:eastAsia="Cambria" w:hAnsiTheme="minorHAnsi" w:cs="Cambria"/>
          <w:b/>
          <w:bCs/>
          <w:sz w:val="22"/>
          <w:szCs w:val="22"/>
        </w:rPr>
      </w:pP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Kód projektu: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ab/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ab/>
      </w:r>
      <w:r w:rsidR="007411DF" w:rsidRPr="008944DE">
        <w:rPr>
          <w:rFonts w:asciiTheme="minorHAnsi" w:eastAsia="Cambria" w:hAnsiTheme="minorHAnsi" w:cs="Cambria"/>
          <w:b/>
          <w:bCs/>
          <w:sz w:val="22"/>
          <w:szCs w:val="22"/>
        </w:rPr>
        <w:tab/>
      </w:r>
      <w:r w:rsidRPr="008944DE">
        <w:rPr>
          <w:rFonts w:asciiTheme="minorHAnsi" w:eastAsia="Cambria" w:hAnsiTheme="minorHAnsi" w:cs="Cambria"/>
          <w:sz w:val="22"/>
          <w:szCs w:val="22"/>
        </w:rPr>
        <w:t>TL02000559</w:t>
      </w:r>
    </w:p>
    <w:p w14:paraId="4788DF59" w14:textId="1D40ECBC" w:rsidR="00BE3D2F" w:rsidRPr="008944DE" w:rsidRDefault="00BE3D2F" w:rsidP="00EA08C8">
      <w:pPr>
        <w:spacing w:line="360" w:lineRule="auto"/>
        <w:rPr>
          <w:rFonts w:asciiTheme="minorHAnsi" w:eastAsia="Cambria" w:hAnsiTheme="minorHAnsi" w:cs="Cambria"/>
          <w:b/>
          <w:bCs/>
          <w:sz w:val="22"/>
          <w:szCs w:val="22"/>
        </w:rPr>
      </w:pP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Název projektu: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ab/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ab/>
      </w:r>
      <w:r w:rsidRPr="008944DE">
        <w:rPr>
          <w:rFonts w:asciiTheme="minorHAnsi" w:eastAsia="Cambria" w:hAnsiTheme="minorHAnsi" w:cs="Cambria"/>
          <w:sz w:val="22"/>
          <w:szCs w:val="22"/>
        </w:rPr>
        <w:t>Bezpečná města pro chodce a seniory</w:t>
      </w:r>
    </w:p>
    <w:p w14:paraId="6CE566C5" w14:textId="77777777" w:rsidR="00BE3D2F" w:rsidRPr="008944DE" w:rsidRDefault="00BE3D2F" w:rsidP="00EA08C8">
      <w:pPr>
        <w:spacing w:line="360" w:lineRule="auto"/>
        <w:rPr>
          <w:rFonts w:asciiTheme="minorHAnsi" w:eastAsia="Cambria" w:hAnsiTheme="minorHAnsi" w:cs="Cambria"/>
          <w:b/>
          <w:bCs/>
          <w:sz w:val="22"/>
          <w:szCs w:val="22"/>
        </w:rPr>
      </w:pPr>
    </w:p>
    <w:p w14:paraId="2DECBEA9" w14:textId="77777777" w:rsidR="00BE3D2F" w:rsidRPr="008944DE" w:rsidRDefault="00BE3D2F" w:rsidP="00EA08C8">
      <w:pPr>
        <w:spacing w:line="360" w:lineRule="auto"/>
        <w:rPr>
          <w:rFonts w:asciiTheme="minorHAnsi" w:eastAsia="Cambria" w:hAnsiTheme="minorHAnsi" w:cs="Cambria"/>
          <w:b/>
          <w:bCs/>
          <w:sz w:val="22"/>
          <w:szCs w:val="22"/>
        </w:rPr>
      </w:pP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Předkládá:</w:t>
      </w:r>
    </w:p>
    <w:p w14:paraId="6F6CB176" w14:textId="39CD597E" w:rsidR="00BE3D2F" w:rsidRPr="008944DE" w:rsidRDefault="00BE3D2F" w:rsidP="00EA08C8">
      <w:pPr>
        <w:spacing w:line="360" w:lineRule="auto"/>
        <w:ind w:left="720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Název organizace: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ab/>
      </w:r>
      <w:r w:rsidRPr="008944DE">
        <w:rPr>
          <w:rFonts w:asciiTheme="minorHAnsi" w:eastAsia="Cambria" w:hAnsiTheme="minorHAnsi" w:cs="Cambria"/>
          <w:sz w:val="22"/>
          <w:szCs w:val="22"/>
        </w:rPr>
        <w:t>Vysoká škola technická a ekonomická v Českých Budějovicích</w:t>
      </w:r>
    </w:p>
    <w:p w14:paraId="3CFFAF0A" w14:textId="6DCC4995" w:rsidR="00BE3D2F" w:rsidRPr="008944DE" w:rsidRDefault="00BE3D2F" w:rsidP="00EA08C8">
      <w:pPr>
        <w:spacing w:line="360" w:lineRule="auto"/>
        <w:ind w:left="720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Jméno řešitele: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ab/>
      </w:r>
      <w:r w:rsidRPr="008944DE">
        <w:rPr>
          <w:rFonts w:asciiTheme="minorHAnsi" w:eastAsia="Cambria" w:hAnsiTheme="minorHAnsi" w:cs="Cambria"/>
          <w:sz w:val="22"/>
          <w:szCs w:val="22"/>
        </w:rPr>
        <w:t>Ing. Michal Kraus, Ph.D.</w:t>
      </w:r>
    </w:p>
    <w:p w14:paraId="4E271A10" w14:textId="4D1FB58C" w:rsidR="00BE3D2F" w:rsidRPr="008944DE" w:rsidRDefault="00BE3D2F" w:rsidP="00EA08C8">
      <w:pPr>
        <w:spacing w:line="360" w:lineRule="auto"/>
        <w:ind w:left="720"/>
        <w:rPr>
          <w:rFonts w:asciiTheme="minorHAnsi" w:eastAsia="Cambria" w:hAnsiTheme="minorHAnsi" w:cs="Cambria"/>
          <w:b/>
          <w:bCs/>
        </w:rPr>
      </w:pPr>
    </w:p>
    <w:p w14:paraId="69416991" w14:textId="2CDB7287" w:rsidR="00F60707" w:rsidRPr="008944DE" w:rsidRDefault="00A53E43" w:rsidP="00A53E43">
      <w:pPr>
        <w:pStyle w:val="Nadpis2"/>
        <w:numPr>
          <w:ilvl w:val="0"/>
          <w:numId w:val="0"/>
        </w:numPr>
        <w:ind w:left="720" w:hanging="720"/>
      </w:pPr>
      <w:r w:rsidRPr="008944DE">
        <w:t>1 |</w:t>
      </w:r>
      <w:r w:rsidRPr="008944DE">
        <w:tab/>
        <w:t xml:space="preserve"> </w:t>
      </w:r>
      <w:r w:rsidR="00BE3D2F" w:rsidRPr="008944DE">
        <w:t xml:space="preserve">Informace o projektu </w:t>
      </w:r>
      <w:r w:rsidRPr="008944DE">
        <w:t>|</w:t>
      </w:r>
      <w:r w:rsidR="00BE3D2F" w:rsidRPr="008944DE">
        <w:t xml:space="preserve"> Úvod</w:t>
      </w:r>
    </w:p>
    <w:p w14:paraId="0AAAB12A" w14:textId="22D57138" w:rsidR="00EA08C8" w:rsidRPr="008944DE" w:rsidRDefault="00F60707" w:rsidP="0031177D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 xml:space="preserve">Projekt InCities „Bezpečná města pro chodce a seniory“ si klade za jeden z hlavních cílů zkoumat mobilitu a stanovit doporučení pro řešení problémů mobility v sídlech, která je možné klasifikovat jako města nemající vlastní </w:t>
      </w:r>
      <w:r w:rsidR="00EA08C8" w:rsidRPr="008944DE">
        <w:rPr>
          <w:rFonts w:asciiTheme="minorHAnsi" w:eastAsia="Cambria" w:hAnsiTheme="minorHAnsi" w:cs="Cambria"/>
          <w:sz w:val="22"/>
          <w:szCs w:val="22"/>
        </w:rPr>
        <w:t>robustní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systém městské hromadné dopravy. To znamená města, kde je výrazně problematičtější dostupnost, cyklistika, mobilita chodců, zejména rizikových skupi</w:t>
      </w:r>
      <w:r w:rsidR="00EA08C8" w:rsidRPr="008944DE">
        <w:rPr>
          <w:rFonts w:asciiTheme="minorHAnsi" w:eastAsia="Cambria" w:hAnsiTheme="minorHAnsi" w:cs="Cambria"/>
          <w:sz w:val="22"/>
          <w:szCs w:val="22"/>
        </w:rPr>
        <w:t>n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jako jsou senioři, děti a dospělí </w:t>
      </w:r>
      <w:r w:rsidR="00EA08C8" w:rsidRPr="008944DE">
        <w:rPr>
          <w:rFonts w:asciiTheme="minorHAnsi" w:eastAsia="Cambria" w:hAnsiTheme="minorHAnsi" w:cs="Cambria"/>
          <w:sz w:val="22"/>
          <w:szCs w:val="22"/>
        </w:rPr>
        <w:t>doprovázející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malé dítě, </w:t>
      </w:r>
      <w:r w:rsidR="00EA08C8" w:rsidRPr="008944DE">
        <w:rPr>
          <w:rFonts w:asciiTheme="minorHAnsi" w:eastAsia="Cambria" w:hAnsiTheme="minorHAnsi" w:cs="Cambria"/>
          <w:sz w:val="22"/>
          <w:szCs w:val="22"/>
        </w:rPr>
        <w:t>na větší vzdálenosti, které ve větších městech s fungujícím systémem městské hromadné dopravy mohou být pokryty mimo jiné i tímto druhem dopravy.</w:t>
      </w:r>
    </w:p>
    <w:p w14:paraId="4E30704F" w14:textId="34088A54" w:rsidR="00DE05A1" w:rsidRPr="008944DE" w:rsidRDefault="00EA08C8" w:rsidP="0031177D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Hlavním cílem projektu je průzkum, analýza a návrh úprav městského prostoru, tj. ulic, náměstí a parků, takovým způsobem, aby se zvýšil podíl nemotorové doprav</w:t>
      </w:r>
      <w:r w:rsidR="00CE2393" w:rsidRPr="008944DE">
        <w:rPr>
          <w:rFonts w:asciiTheme="minorHAnsi" w:eastAsia="Cambria" w:hAnsiTheme="minorHAnsi" w:cs="Cambria"/>
          <w:sz w:val="22"/>
          <w:szCs w:val="22"/>
        </w:rPr>
        <w:t>y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a snížilo se zatížení měst motorovou dopravou s čím úzce souvisí i snížení množství produkovaných škodlivin i dopravních nehod. Dalším neméně důležitým cílem je intenzifikace a revitalizace sociálního života ve veřejném prostoru, podpora mobility seniorů a zvýšení dostupnosti pro ně důležitých zařízení (zdravotní, kulturní, společenské, volnočasové atd.). </w:t>
      </w:r>
      <w:r w:rsidR="006A67B5" w:rsidRPr="008944DE">
        <w:rPr>
          <w:rFonts w:asciiTheme="minorHAnsi" w:eastAsia="Cambria" w:hAnsiTheme="minorHAnsi" w:cs="Cambria"/>
          <w:sz w:val="22"/>
          <w:szCs w:val="22"/>
        </w:rPr>
        <w:t xml:space="preserve">To znamená větší inkluzi a kvalitu života této stále rostoucí skupiny obyvatel, která je mnohdy omezována i nedostatkem příhodné dopravy. Jednou z cest snížení uliční kriminality a zvýšení dopravní bezpečnosti je </w:t>
      </w:r>
      <w:r w:rsidR="00DE05A1" w:rsidRPr="008944DE">
        <w:rPr>
          <w:rFonts w:asciiTheme="minorHAnsi" w:eastAsia="Cambria" w:hAnsiTheme="minorHAnsi" w:cs="Cambria"/>
          <w:sz w:val="22"/>
          <w:szCs w:val="22"/>
        </w:rPr>
        <w:t xml:space="preserve">ve veřejném prostoru. Vedlejším cílem je zavedení či intenzifikace podílu participace občanů v dopravním a urbanistickém procesu tvorby městského prostoru. </w:t>
      </w:r>
    </w:p>
    <w:p w14:paraId="3DCBE30A" w14:textId="526226AB" w:rsidR="00F60707" w:rsidRPr="008944DE" w:rsidRDefault="00DE05A1" w:rsidP="0031177D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lastRenderedPageBreak/>
        <w:t>Cílem tohoto snažení je definovat dopady demografických a společenských změn na sociální exkluzi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 xml:space="preserve"> v souvislosti s prostorovou mobilitou a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současný stav řešení dopravní problematicky ve městech Milevsko a Chotěboř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 xml:space="preserve">, </w:t>
      </w:r>
      <w:r w:rsidRPr="008944DE">
        <w:rPr>
          <w:rFonts w:asciiTheme="minorHAnsi" w:eastAsia="Cambria" w:hAnsiTheme="minorHAnsi" w:cs="Cambria"/>
          <w:sz w:val="22"/>
          <w:szCs w:val="22"/>
        </w:rPr>
        <w:t>které jsou typickými představiteli středních měst ovlivněných dřívějším průmyslovým rozvojem, a zároveň aplikačními garanty v rámci projektu InCities.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="00757CD7" w:rsidRPr="008944DE">
        <w:rPr>
          <w:rFonts w:asciiTheme="minorHAnsi" w:eastAsia="Cambria" w:hAnsiTheme="minorHAnsi" w:cs="Cambria"/>
          <w:sz w:val="22"/>
          <w:szCs w:val="22"/>
        </w:rPr>
        <w:t>Průběžné výsledky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="009959AE" w:rsidRPr="008944DE">
        <w:rPr>
          <w:rFonts w:asciiTheme="minorHAnsi" w:eastAsia="Cambria" w:hAnsiTheme="minorHAnsi" w:cs="Cambria"/>
          <w:sz w:val="22"/>
          <w:szCs w:val="22"/>
        </w:rPr>
        <w:t>v</w:t>
      </w:r>
      <w:r w:rsidR="00757CD7" w:rsidRPr="008944DE">
        <w:rPr>
          <w:rFonts w:asciiTheme="minorHAnsi" w:eastAsia="Cambria" w:hAnsiTheme="minorHAnsi" w:cs="Cambria"/>
          <w:sz w:val="22"/>
          <w:szCs w:val="22"/>
        </w:rPr>
        <w:t>ychází z několika sekundárních zdrojů jako jsou oficiální s</w:t>
      </w:r>
      <w:r w:rsidR="009959AE" w:rsidRPr="008944DE">
        <w:rPr>
          <w:rFonts w:asciiTheme="minorHAnsi" w:eastAsia="Cambria" w:hAnsiTheme="minorHAnsi" w:cs="Cambria"/>
          <w:sz w:val="22"/>
          <w:szCs w:val="22"/>
        </w:rPr>
        <w:t>t</w:t>
      </w:r>
      <w:r w:rsidR="00757CD7" w:rsidRPr="008944DE">
        <w:rPr>
          <w:rFonts w:asciiTheme="minorHAnsi" w:eastAsia="Cambria" w:hAnsiTheme="minorHAnsi" w:cs="Cambria"/>
          <w:sz w:val="22"/>
          <w:szCs w:val="22"/>
        </w:rPr>
        <w:t xml:space="preserve">ránky měst Milevsko </w:t>
      </w:r>
      <w:r w:rsidR="009959AE" w:rsidRPr="008944DE">
        <w:rPr>
          <w:rFonts w:asciiTheme="minorHAnsi" w:eastAsia="Cambria" w:hAnsiTheme="minorHAnsi" w:cs="Cambria"/>
          <w:sz w:val="22"/>
          <w:szCs w:val="22"/>
        </w:rPr>
        <w:t xml:space="preserve">a Chotěboř, strategických dokumentů řešených obcí, výsledků pocitové mapy v městě Milevsko, </w:t>
      </w:r>
      <w:r w:rsidR="00C077C3" w:rsidRPr="008944DE">
        <w:rPr>
          <w:rFonts w:asciiTheme="minorHAnsi" w:eastAsia="Cambria" w:hAnsiTheme="minorHAnsi" w:cs="Cambria"/>
          <w:sz w:val="22"/>
          <w:szCs w:val="22"/>
        </w:rPr>
        <w:t>statistických dat Českého statistického úřadu a dalších institucí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 xml:space="preserve">. Tyto </w:t>
      </w:r>
      <w:r w:rsidR="00C077C3" w:rsidRPr="008944DE">
        <w:rPr>
          <w:rFonts w:asciiTheme="minorHAnsi" w:eastAsia="Cambria" w:hAnsiTheme="minorHAnsi" w:cs="Cambria"/>
          <w:sz w:val="22"/>
          <w:szCs w:val="22"/>
        </w:rPr>
        <w:t>získané informace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 xml:space="preserve"> jsou</w:t>
      </w:r>
      <w:r w:rsidR="00C077C3" w:rsidRPr="008944DE">
        <w:rPr>
          <w:rFonts w:asciiTheme="minorHAnsi" w:eastAsia="Cambria" w:hAnsiTheme="minorHAnsi" w:cs="Cambria"/>
          <w:sz w:val="22"/>
          <w:szCs w:val="22"/>
        </w:rPr>
        <w:t xml:space="preserve"> doplněny terénním průzkumem a vlastními průzkumy v místě zmíněných obcí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 xml:space="preserve">. </w:t>
      </w:r>
      <w:r w:rsidR="00C077C3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 xml:space="preserve">Ke </w:t>
      </w:r>
      <w:r w:rsidR="00D5711A" w:rsidRPr="008944DE">
        <w:rPr>
          <w:rFonts w:asciiTheme="minorHAnsi" w:eastAsia="Cambria" w:hAnsiTheme="minorHAnsi" w:cs="Cambria"/>
          <w:sz w:val="22"/>
          <w:szCs w:val="22"/>
        </w:rPr>
        <w:t>zpracování dat byly použity metody analýzy dat, logické dedukce a syntézy. Výstupy budou shrnuty ve SWOT analýz</w:t>
      </w:r>
      <w:r w:rsidR="00D656A6" w:rsidRPr="008944DE">
        <w:rPr>
          <w:rFonts w:asciiTheme="minorHAnsi" w:eastAsia="Cambria" w:hAnsiTheme="minorHAnsi" w:cs="Cambria"/>
          <w:sz w:val="22"/>
          <w:szCs w:val="22"/>
        </w:rPr>
        <w:t>e</w:t>
      </w:r>
      <w:r w:rsidR="00D5711A" w:rsidRPr="008944DE">
        <w:rPr>
          <w:rFonts w:asciiTheme="minorHAnsi" w:eastAsia="Cambria" w:hAnsiTheme="minorHAnsi" w:cs="Cambria"/>
          <w:sz w:val="22"/>
          <w:szCs w:val="22"/>
        </w:rPr>
        <w:t xml:space="preserve">, která poskytuje přehled silných a slabých stránek i rozvojového </w:t>
      </w:r>
      <w:r w:rsidR="00E03122" w:rsidRPr="008944DE">
        <w:rPr>
          <w:rFonts w:asciiTheme="minorHAnsi" w:eastAsia="Cambria" w:hAnsiTheme="minorHAnsi" w:cs="Cambria"/>
          <w:sz w:val="22"/>
          <w:szCs w:val="22"/>
        </w:rPr>
        <w:t xml:space="preserve">potenciálu. Zároveň </w:t>
      </w:r>
      <w:r w:rsidR="00F60707" w:rsidRPr="008944DE">
        <w:rPr>
          <w:rFonts w:asciiTheme="minorHAnsi" w:eastAsia="Cambria" w:hAnsiTheme="minorHAnsi" w:cs="Cambria"/>
          <w:sz w:val="22"/>
          <w:szCs w:val="22"/>
        </w:rPr>
        <w:t>poskytuje</w:t>
      </w:r>
      <w:r w:rsidR="00E03122" w:rsidRPr="008944DE">
        <w:rPr>
          <w:rFonts w:asciiTheme="minorHAnsi" w:eastAsia="Cambria" w:hAnsiTheme="minorHAnsi" w:cs="Cambria"/>
          <w:sz w:val="22"/>
          <w:szCs w:val="22"/>
        </w:rPr>
        <w:t xml:space="preserve"> základ pro další řešení problémů v těchto obcích a </w:t>
      </w:r>
      <w:proofErr w:type="gramStart"/>
      <w:r w:rsidR="00E03122" w:rsidRPr="008944DE">
        <w:rPr>
          <w:rFonts w:asciiTheme="minorHAnsi" w:eastAsia="Cambria" w:hAnsiTheme="minorHAnsi" w:cs="Cambria"/>
          <w:sz w:val="22"/>
          <w:szCs w:val="22"/>
        </w:rPr>
        <w:t>vytváří</w:t>
      </w:r>
      <w:proofErr w:type="gramEnd"/>
      <w:r w:rsidR="00E03122" w:rsidRPr="008944DE">
        <w:rPr>
          <w:rFonts w:asciiTheme="minorHAnsi" w:eastAsia="Cambria" w:hAnsiTheme="minorHAnsi" w:cs="Cambria"/>
          <w:sz w:val="22"/>
          <w:szCs w:val="22"/>
        </w:rPr>
        <w:t xml:space="preserve"> zázemí pro další výzkum.</w:t>
      </w:r>
    </w:p>
    <w:p w14:paraId="444E8A3A" w14:textId="4627FC3B" w:rsidR="009F5624" w:rsidRPr="008944DE" w:rsidRDefault="009F5624" w:rsidP="00473976">
      <w:pPr>
        <w:spacing w:after="240" w:line="360" w:lineRule="auto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ab/>
        <w:t>Cílem předmětného projektu v roce 2021 byl</w:t>
      </w:r>
      <w:r w:rsidR="006F1F89" w:rsidRPr="008944DE">
        <w:rPr>
          <w:rFonts w:asciiTheme="minorHAnsi" w:eastAsia="Cambria" w:hAnsiTheme="minorHAnsi" w:cs="Cambria"/>
          <w:sz w:val="22"/>
          <w:szCs w:val="22"/>
        </w:rPr>
        <w:t>o dokončení</w:t>
      </w:r>
      <w:r w:rsidR="00922D96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>prací</w:t>
      </w:r>
      <w:r w:rsidR="00922D96" w:rsidRPr="008944DE">
        <w:rPr>
          <w:rFonts w:asciiTheme="minorHAnsi" w:eastAsia="Cambria" w:hAnsiTheme="minorHAnsi" w:cs="Cambria"/>
          <w:sz w:val="22"/>
          <w:szCs w:val="22"/>
        </w:rPr>
        <w:t xml:space="preserve"> na předem rozpracovaných tématech, které mapují </w:t>
      </w:r>
      <w:r w:rsidR="006F1F89" w:rsidRPr="008944DE">
        <w:rPr>
          <w:rFonts w:asciiTheme="minorHAnsi" w:eastAsia="Cambria" w:hAnsiTheme="minorHAnsi" w:cs="Cambria"/>
          <w:sz w:val="22"/>
          <w:szCs w:val="22"/>
        </w:rPr>
        <w:t xml:space="preserve">vývojové trendy </w:t>
      </w:r>
      <w:r w:rsidR="00922D96" w:rsidRPr="008944DE">
        <w:rPr>
          <w:rFonts w:asciiTheme="minorHAnsi" w:eastAsia="Cambria" w:hAnsiTheme="minorHAnsi" w:cs="Cambria"/>
          <w:sz w:val="22"/>
          <w:szCs w:val="22"/>
        </w:rPr>
        <w:t>ve sledovaných a relevantních oblastech. Vzhledem k multidisciplinárnímu záběru projektových činnostní jsou stanoveny nejdůležitější oblasti, které se jeví pro postup výzkumu kritické</w:t>
      </w:r>
      <w:r w:rsidR="00D656A6" w:rsidRPr="008944DE">
        <w:rPr>
          <w:rFonts w:asciiTheme="minorHAnsi" w:eastAsia="Cambria" w:hAnsiTheme="minorHAnsi" w:cs="Cambria"/>
          <w:sz w:val="22"/>
          <w:szCs w:val="22"/>
        </w:rPr>
        <w:t xml:space="preserve">. Taktéž je </w:t>
      </w:r>
      <w:r w:rsidR="00922D96" w:rsidRPr="008944DE">
        <w:rPr>
          <w:rFonts w:asciiTheme="minorHAnsi" w:eastAsia="Cambria" w:hAnsiTheme="minorHAnsi" w:cs="Cambria"/>
          <w:sz w:val="22"/>
          <w:szCs w:val="22"/>
        </w:rPr>
        <w:t>stanovena jejich vzájemná prováz</w:t>
      </w:r>
      <w:r w:rsidR="006F1F89" w:rsidRPr="008944DE">
        <w:rPr>
          <w:rFonts w:asciiTheme="minorHAnsi" w:eastAsia="Cambria" w:hAnsiTheme="minorHAnsi" w:cs="Cambria"/>
          <w:sz w:val="22"/>
          <w:szCs w:val="22"/>
        </w:rPr>
        <w:t>a</w:t>
      </w:r>
      <w:r w:rsidR="00922D96" w:rsidRPr="008944DE">
        <w:rPr>
          <w:rFonts w:asciiTheme="minorHAnsi" w:eastAsia="Cambria" w:hAnsiTheme="minorHAnsi" w:cs="Cambria"/>
          <w:sz w:val="22"/>
          <w:szCs w:val="22"/>
        </w:rPr>
        <w:t>nost, n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>á</w:t>
      </w:r>
      <w:r w:rsidR="00922D96" w:rsidRPr="008944DE">
        <w:rPr>
          <w:rFonts w:asciiTheme="minorHAnsi" w:eastAsia="Cambria" w:hAnsiTheme="minorHAnsi" w:cs="Cambria"/>
          <w:sz w:val="22"/>
          <w:szCs w:val="22"/>
        </w:rPr>
        <w:t>v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>azno</w:t>
      </w:r>
      <w:r w:rsidR="006F1F89" w:rsidRPr="008944DE">
        <w:rPr>
          <w:rFonts w:asciiTheme="minorHAnsi" w:eastAsia="Cambria" w:hAnsiTheme="minorHAnsi" w:cs="Cambria"/>
          <w:sz w:val="22"/>
          <w:szCs w:val="22"/>
        </w:rPr>
        <w:t xml:space="preserve">st a využitelnost 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>pro</w:t>
      </w:r>
      <w:r w:rsidR="00D656A6" w:rsidRPr="008944DE">
        <w:rPr>
          <w:rFonts w:asciiTheme="minorHAnsi" w:eastAsia="Cambria" w:hAnsiTheme="minorHAnsi" w:cs="Cambria"/>
          <w:sz w:val="22"/>
          <w:szCs w:val="22"/>
        </w:rPr>
        <w:t xml:space="preserve"> úspěšné řešení projektového záměr</w:t>
      </w:r>
      <w:r w:rsidR="00607A87">
        <w:rPr>
          <w:rFonts w:asciiTheme="minorHAnsi" w:eastAsia="Cambria" w:hAnsiTheme="minorHAnsi" w:cs="Cambria"/>
          <w:sz w:val="22"/>
          <w:szCs w:val="22"/>
        </w:rPr>
        <w:t>u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 xml:space="preserve">. Z důvodu přetrvávající pandemické situace byly i nadále odloženy detailní sociologické průzkumy formou </w:t>
      </w:r>
      <w:proofErr w:type="spellStart"/>
      <w:r w:rsidR="00E958A6" w:rsidRPr="008944DE">
        <w:rPr>
          <w:rFonts w:asciiTheme="minorHAnsi" w:eastAsia="Cambria" w:hAnsiTheme="minorHAnsi" w:cs="Cambria"/>
          <w:sz w:val="22"/>
          <w:szCs w:val="22"/>
        </w:rPr>
        <w:t>deep</w:t>
      </w:r>
      <w:proofErr w:type="spellEnd"/>
      <w:r w:rsidR="00E958A6" w:rsidRPr="008944DE">
        <w:rPr>
          <w:rFonts w:asciiTheme="minorHAnsi" w:eastAsia="Cambria" w:hAnsiTheme="minorHAnsi" w:cs="Cambria"/>
          <w:sz w:val="22"/>
          <w:szCs w:val="22"/>
        </w:rPr>
        <w:t xml:space="preserve"> interview a </w:t>
      </w:r>
      <w:proofErr w:type="spellStart"/>
      <w:r w:rsidR="00E958A6" w:rsidRPr="008944DE">
        <w:rPr>
          <w:rFonts w:asciiTheme="minorHAnsi" w:eastAsia="Cambria" w:hAnsiTheme="minorHAnsi" w:cs="Cambria"/>
          <w:sz w:val="22"/>
          <w:szCs w:val="22"/>
        </w:rPr>
        <w:t>focus</w:t>
      </w:r>
      <w:proofErr w:type="spellEnd"/>
      <w:r w:rsidR="00E958A6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proofErr w:type="spellStart"/>
      <w:r w:rsidR="00E958A6" w:rsidRPr="008944DE">
        <w:rPr>
          <w:rFonts w:asciiTheme="minorHAnsi" w:eastAsia="Cambria" w:hAnsiTheme="minorHAnsi" w:cs="Cambria"/>
          <w:sz w:val="22"/>
          <w:szCs w:val="22"/>
        </w:rPr>
        <w:t>groups</w:t>
      </w:r>
      <w:proofErr w:type="spellEnd"/>
      <w:r w:rsidR="00E958A6" w:rsidRPr="008944DE">
        <w:rPr>
          <w:rFonts w:asciiTheme="minorHAnsi" w:eastAsia="Cambria" w:hAnsiTheme="minorHAnsi" w:cs="Cambria"/>
          <w:sz w:val="22"/>
          <w:szCs w:val="22"/>
        </w:rPr>
        <w:t>. Namísto toho byly realizován</w:t>
      </w:r>
      <w:r w:rsidR="00D656A6" w:rsidRPr="008944DE">
        <w:rPr>
          <w:rFonts w:asciiTheme="minorHAnsi" w:eastAsia="Cambria" w:hAnsiTheme="minorHAnsi" w:cs="Cambria"/>
          <w:sz w:val="22"/>
          <w:szCs w:val="22"/>
        </w:rPr>
        <w:t>y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 xml:space="preserve"> analytické studie v oblasti motorové dopravy, </w:t>
      </w:r>
      <w:r w:rsidR="00D656A6" w:rsidRPr="008944DE">
        <w:rPr>
          <w:rFonts w:asciiTheme="minorHAnsi" w:eastAsia="Cambria" w:hAnsiTheme="minorHAnsi" w:cs="Cambria"/>
          <w:sz w:val="22"/>
          <w:szCs w:val="22"/>
        </w:rPr>
        <w:t xml:space="preserve">zejména 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 xml:space="preserve">její intenzity a bezpečnosti. </w:t>
      </w:r>
    </w:p>
    <w:p w14:paraId="7B61540C" w14:textId="126CCA86" w:rsidR="00096925" w:rsidRPr="008944DE" w:rsidRDefault="00096925" w:rsidP="001C3A27">
      <w:pPr>
        <w:spacing w:after="240" w:line="360" w:lineRule="auto"/>
        <w:ind w:firstLine="36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 xml:space="preserve">V roce 2021 proběhly celkem 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3 pracovní setkání řešitelského kolektivu</w:t>
      </w:r>
      <w:r w:rsidR="00885509" w:rsidRPr="008944DE">
        <w:rPr>
          <w:rFonts w:asciiTheme="minorHAnsi" w:eastAsia="Cambria" w:hAnsiTheme="minorHAnsi" w:cs="Cambria"/>
          <w:sz w:val="22"/>
          <w:szCs w:val="22"/>
        </w:rPr>
        <w:t xml:space="preserve"> za účasti hlavního řešitele projektu a stěžejních členů řešitelského kolektivu:</w:t>
      </w:r>
    </w:p>
    <w:p w14:paraId="5CB0C151" w14:textId="7EC16238" w:rsidR="00885509" w:rsidRPr="008944DE" w:rsidRDefault="00885509" w:rsidP="001C3A27">
      <w:pPr>
        <w:pStyle w:val="Odstavecseseznamem"/>
        <w:numPr>
          <w:ilvl w:val="0"/>
          <w:numId w:val="10"/>
        </w:numPr>
        <w:spacing w:after="240" w:line="360" w:lineRule="auto"/>
        <w:contextualSpacing w:val="0"/>
        <w:jc w:val="both"/>
        <w:rPr>
          <w:rFonts w:asciiTheme="minorHAnsi" w:eastAsia="Cambria" w:hAnsiTheme="minorHAnsi" w:cs="Cambria"/>
        </w:rPr>
      </w:pPr>
      <w:r w:rsidRPr="008944DE">
        <w:rPr>
          <w:rFonts w:asciiTheme="minorHAnsi" w:eastAsia="Cambria" w:hAnsiTheme="minorHAnsi" w:cs="Cambria"/>
        </w:rPr>
        <w:t xml:space="preserve">1. 3. 2021: </w:t>
      </w:r>
      <w:r w:rsidR="004B1794" w:rsidRPr="008944DE">
        <w:rPr>
          <w:rFonts w:asciiTheme="minorHAnsi" w:eastAsia="Cambria" w:hAnsiTheme="minorHAnsi" w:cs="Cambria"/>
        </w:rPr>
        <w:t xml:space="preserve">Kontrola harmonogramu řešení, vyhodnocení aktivit z roku 2020, </w:t>
      </w:r>
      <w:r w:rsidR="008855F3" w:rsidRPr="008944DE">
        <w:rPr>
          <w:rFonts w:asciiTheme="minorHAnsi" w:eastAsia="Cambria" w:hAnsiTheme="minorHAnsi" w:cs="Cambria"/>
        </w:rPr>
        <w:t>definování dalšího</w:t>
      </w:r>
      <w:r w:rsidR="004B1794" w:rsidRPr="008944DE">
        <w:rPr>
          <w:rFonts w:asciiTheme="minorHAnsi" w:eastAsia="Cambria" w:hAnsiTheme="minorHAnsi" w:cs="Cambria"/>
        </w:rPr>
        <w:t xml:space="preserve"> postupu</w:t>
      </w:r>
      <w:r w:rsidR="009F5624" w:rsidRPr="008944DE">
        <w:rPr>
          <w:rFonts w:asciiTheme="minorHAnsi" w:eastAsia="Cambria" w:hAnsiTheme="minorHAnsi" w:cs="Cambria"/>
        </w:rPr>
        <w:t xml:space="preserve"> a úkolů pro rok 2021</w:t>
      </w:r>
    </w:p>
    <w:p w14:paraId="2CF52AA2" w14:textId="290D34F2" w:rsidR="00096925" w:rsidRPr="008944DE" w:rsidRDefault="00885509" w:rsidP="001C3A27">
      <w:pPr>
        <w:pStyle w:val="Odstavecseseznamem"/>
        <w:numPr>
          <w:ilvl w:val="0"/>
          <w:numId w:val="10"/>
        </w:numPr>
        <w:spacing w:after="240" w:line="360" w:lineRule="auto"/>
        <w:contextualSpacing w:val="0"/>
        <w:jc w:val="both"/>
        <w:rPr>
          <w:rFonts w:asciiTheme="minorHAnsi" w:eastAsia="Cambria" w:hAnsiTheme="minorHAnsi" w:cs="Cambria"/>
        </w:rPr>
      </w:pPr>
      <w:r w:rsidRPr="008944DE">
        <w:rPr>
          <w:rFonts w:asciiTheme="minorHAnsi" w:eastAsia="Cambria" w:hAnsiTheme="minorHAnsi" w:cs="Cambria"/>
        </w:rPr>
        <w:t>1. 7. 2021:</w:t>
      </w:r>
      <w:r w:rsidR="00E958A6" w:rsidRPr="008944DE">
        <w:rPr>
          <w:rFonts w:asciiTheme="minorHAnsi" w:eastAsia="Cambria" w:hAnsiTheme="minorHAnsi" w:cs="Cambria"/>
        </w:rPr>
        <w:t xml:space="preserve"> Průběžná kontrola rozpracovanosti dílčích aktivit, plán diseminace dílčích výsledků</w:t>
      </w:r>
    </w:p>
    <w:p w14:paraId="6FF199F4" w14:textId="64EE2F9B" w:rsidR="004B1794" w:rsidRPr="008944DE" w:rsidRDefault="00885509" w:rsidP="001C3A27">
      <w:pPr>
        <w:pStyle w:val="Odstavecseseznamem"/>
        <w:numPr>
          <w:ilvl w:val="0"/>
          <w:numId w:val="10"/>
        </w:numPr>
        <w:spacing w:after="240" w:line="360" w:lineRule="auto"/>
        <w:contextualSpacing w:val="0"/>
        <w:jc w:val="both"/>
        <w:rPr>
          <w:rFonts w:asciiTheme="minorHAnsi" w:eastAsia="Cambria" w:hAnsiTheme="minorHAnsi" w:cs="Cambria"/>
        </w:rPr>
      </w:pPr>
      <w:r w:rsidRPr="008944DE">
        <w:rPr>
          <w:rFonts w:asciiTheme="minorHAnsi" w:eastAsia="Cambria" w:hAnsiTheme="minorHAnsi" w:cs="Cambria"/>
        </w:rPr>
        <w:t>15. 11. 2021:</w:t>
      </w:r>
      <w:r w:rsidR="00473976" w:rsidRPr="008944DE">
        <w:rPr>
          <w:rFonts w:asciiTheme="minorHAnsi" w:eastAsia="Cambria" w:hAnsiTheme="minorHAnsi" w:cs="Cambria"/>
        </w:rPr>
        <w:t xml:space="preserve"> Koordinační schůz</w:t>
      </w:r>
      <w:r w:rsidR="00D656A6" w:rsidRPr="008944DE">
        <w:rPr>
          <w:rFonts w:asciiTheme="minorHAnsi" w:eastAsia="Cambria" w:hAnsiTheme="minorHAnsi" w:cs="Cambria"/>
        </w:rPr>
        <w:t>ka</w:t>
      </w:r>
      <w:r w:rsidR="00473976" w:rsidRPr="008944DE">
        <w:rPr>
          <w:rFonts w:asciiTheme="minorHAnsi" w:eastAsia="Cambria" w:hAnsiTheme="minorHAnsi" w:cs="Cambria"/>
        </w:rPr>
        <w:t>, změna hlavního řešitele projektu, kontrola plnění dílčích cílů pro rok 2021</w:t>
      </w:r>
    </w:p>
    <w:p w14:paraId="1BC75EC7" w14:textId="16D4FCD3" w:rsidR="00096925" w:rsidRPr="008944DE" w:rsidRDefault="004B1794" w:rsidP="001C3A27">
      <w:pPr>
        <w:pStyle w:val="Odstavecseseznamem"/>
        <w:numPr>
          <w:ilvl w:val="0"/>
          <w:numId w:val="10"/>
        </w:numPr>
        <w:spacing w:after="240" w:line="360" w:lineRule="auto"/>
        <w:contextualSpacing w:val="0"/>
        <w:jc w:val="both"/>
        <w:rPr>
          <w:rFonts w:asciiTheme="minorHAnsi" w:eastAsia="Cambria" w:hAnsiTheme="minorHAnsi" w:cs="Cambria"/>
        </w:rPr>
      </w:pPr>
      <w:r w:rsidRPr="008944DE">
        <w:rPr>
          <w:rFonts w:asciiTheme="minorHAnsi" w:eastAsia="Cambria" w:hAnsiTheme="minorHAnsi" w:cs="Cambria"/>
        </w:rPr>
        <w:t>Další dílčí setkání byl</w:t>
      </w:r>
      <w:r w:rsidR="00D656A6" w:rsidRPr="008944DE">
        <w:rPr>
          <w:rFonts w:asciiTheme="minorHAnsi" w:eastAsia="Cambria" w:hAnsiTheme="minorHAnsi" w:cs="Cambria"/>
        </w:rPr>
        <w:t>a</w:t>
      </w:r>
      <w:r w:rsidRPr="008944DE">
        <w:rPr>
          <w:rFonts w:asciiTheme="minorHAnsi" w:eastAsia="Cambria" w:hAnsiTheme="minorHAnsi" w:cs="Cambria"/>
        </w:rPr>
        <w:t xml:space="preserve"> </w:t>
      </w:r>
      <w:r w:rsidR="008855F3" w:rsidRPr="008944DE">
        <w:rPr>
          <w:rFonts w:asciiTheme="minorHAnsi" w:eastAsia="Cambria" w:hAnsiTheme="minorHAnsi" w:cs="Cambria"/>
        </w:rPr>
        <w:t>uskutečněna</w:t>
      </w:r>
      <w:r w:rsidRPr="008944DE">
        <w:rPr>
          <w:rFonts w:asciiTheme="minorHAnsi" w:eastAsia="Cambria" w:hAnsiTheme="minorHAnsi" w:cs="Cambria"/>
        </w:rPr>
        <w:t xml:space="preserve"> přímo v terénu při plánování, provádění a kontrolách dílčích analýz</w:t>
      </w:r>
      <w:r w:rsidR="00473976" w:rsidRPr="008944DE">
        <w:rPr>
          <w:rFonts w:asciiTheme="minorHAnsi" w:eastAsia="Cambria" w:hAnsiTheme="minorHAnsi" w:cs="Cambria"/>
        </w:rPr>
        <w:t>, měření a pilotních projektů</w:t>
      </w:r>
      <w:r w:rsidRPr="008944DE">
        <w:rPr>
          <w:rFonts w:asciiTheme="minorHAnsi" w:eastAsia="Cambria" w:hAnsiTheme="minorHAnsi" w:cs="Cambria"/>
        </w:rPr>
        <w:t xml:space="preserve"> v Chotěboři a Milevsku</w:t>
      </w:r>
      <w:r w:rsidR="00571F02" w:rsidRPr="008944DE">
        <w:rPr>
          <w:rFonts w:asciiTheme="minorHAnsi" w:eastAsia="Cambria" w:hAnsiTheme="minorHAnsi" w:cs="Cambria"/>
        </w:rPr>
        <w:t xml:space="preserve"> (</w:t>
      </w:r>
      <w:r w:rsidR="00473976" w:rsidRPr="008944DE">
        <w:rPr>
          <w:rFonts w:asciiTheme="minorHAnsi" w:eastAsia="Cambria" w:hAnsiTheme="minorHAnsi" w:cs="Cambria"/>
        </w:rPr>
        <w:t>aplikační</w:t>
      </w:r>
      <w:r w:rsidR="00571F02" w:rsidRPr="008944DE">
        <w:rPr>
          <w:rFonts w:asciiTheme="minorHAnsi" w:eastAsia="Cambria" w:hAnsiTheme="minorHAnsi" w:cs="Cambria"/>
        </w:rPr>
        <w:t xml:space="preserve"> garanti projektu InCities)</w:t>
      </w:r>
      <w:r w:rsidR="008E5135" w:rsidRPr="008944DE">
        <w:rPr>
          <w:rFonts w:asciiTheme="minorHAnsi" w:eastAsia="Cambria" w:hAnsiTheme="minorHAnsi" w:cs="Cambria"/>
        </w:rPr>
        <w:br w:type="page"/>
      </w:r>
    </w:p>
    <w:p w14:paraId="332CAD98" w14:textId="09DA9FA7" w:rsidR="00351101" w:rsidRPr="008944DE" w:rsidRDefault="008E5135" w:rsidP="008E5135">
      <w:pPr>
        <w:pStyle w:val="Nadpis2"/>
        <w:numPr>
          <w:ilvl w:val="0"/>
          <w:numId w:val="0"/>
        </w:numPr>
      </w:pPr>
      <w:r w:rsidRPr="008944DE">
        <w:lastRenderedPageBreak/>
        <w:t>2</w:t>
      </w:r>
      <w:r w:rsidR="00036676" w:rsidRPr="008944DE">
        <w:t xml:space="preserve"> </w:t>
      </w:r>
      <w:r w:rsidRPr="008944DE">
        <w:t>|</w:t>
      </w:r>
      <w:r w:rsidRPr="008944DE">
        <w:tab/>
      </w:r>
      <w:r w:rsidR="004B1794" w:rsidRPr="008944DE">
        <w:t>Změny v projektu</w:t>
      </w:r>
    </w:p>
    <w:p w14:paraId="69AD234A" w14:textId="375AA9E0" w:rsidR="004B1794" w:rsidRPr="008944DE" w:rsidRDefault="008E5135" w:rsidP="0031177D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t>2.1 |</w:t>
      </w:r>
      <w:r w:rsidRPr="008944DE">
        <w:rPr>
          <w:rFonts w:asciiTheme="minorHAnsi" w:eastAsia="Cambria" w:hAnsiTheme="minorHAnsi" w:cs="Cambria"/>
          <w:b/>
          <w:bCs/>
        </w:rPr>
        <w:tab/>
      </w:r>
      <w:r w:rsidR="004B1794" w:rsidRPr="008944DE">
        <w:rPr>
          <w:rFonts w:asciiTheme="minorHAnsi" w:eastAsia="Cambria" w:hAnsiTheme="minorHAnsi" w:cs="Cambria"/>
          <w:b/>
          <w:bCs/>
        </w:rPr>
        <w:t>Změna řešitele projektu</w:t>
      </w:r>
    </w:p>
    <w:p w14:paraId="131764FB" w14:textId="2F18265D" w:rsidR="00325D46" w:rsidRPr="008944DE" w:rsidRDefault="004B1794" w:rsidP="00E14924">
      <w:pPr>
        <w:spacing w:after="240" w:line="360" w:lineRule="auto"/>
        <w:ind w:firstLine="709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 xml:space="preserve">Z důvodu </w:t>
      </w:r>
      <w:r w:rsidR="00E14924" w:rsidRPr="008944DE">
        <w:rPr>
          <w:rFonts w:asciiTheme="minorHAnsi" w:eastAsia="Cambria" w:hAnsiTheme="minorHAnsi" w:cs="Cambria"/>
          <w:sz w:val="22"/>
          <w:szCs w:val="22"/>
        </w:rPr>
        <w:t>náhlého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úmrtí hlavního řešitele projektu doc. Ing. arch. PhDr. Karla</w:t>
      </w:r>
      <w:r w:rsidRPr="008944DE">
        <w:rPr>
          <w:rFonts w:asciiTheme="minorHAnsi" w:eastAsia="Cambria" w:hAnsiTheme="minorHAnsi" w:cs="Cambria"/>
          <w:sz w:val="22"/>
          <w:szCs w:val="22"/>
        </w:rPr>
        <w:t> 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Schmeidlera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, CSc. </w:t>
      </w:r>
      <w:r w:rsidR="008855F3" w:rsidRPr="008944DE">
        <w:rPr>
          <w:rFonts w:asciiTheme="minorHAnsi" w:eastAsia="Cambria" w:hAnsiTheme="minorHAnsi" w:cs="Cambria"/>
          <w:sz w:val="22"/>
          <w:szCs w:val="22"/>
        </w:rPr>
        <w:t>dne 9.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11. 2021</w:t>
      </w:r>
      <w:r w:rsidR="008855F3" w:rsidRPr="008944DE">
        <w:rPr>
          <w:rFonts w:asciiTheme="minorHAnsi" w:eastAsia="Cambria" w:hAnsiTheme="minorHAnsi" w:cs="Cambria"/>
          <w:sz w:val="22"/>
          <w:szCs w:val="22"/>
        </w:rPr>
        <w:t xml:space="preserve"> podána žádost o změnu hlavního řešitele projektu. Na základě žádosti PRZ202100741 ze dne 19. 11. 2021 navržen novým hlavním řešitelem </w:t>
      </w:r>
      <w:r w:rsidR="00571F02" w:rsidRPr="008944DE">
        <w:rPr>
          <w:rFonts w:asciiTheme="minorHAnsi" w:eastAsia="Cambria" w:hAnsiTheme="minorHAnsi" w:cs="Cambria"/>
          <w:sz w:val="22"/>
          <w:szCs w:val="22"/>
        </w:rPr>
        <w:t xml:space="preserve">projektu InCities „Bezpečná města pro chodce a seniory“ </w:t>
      </w:r>
      <w:r w:rsidR="008855F3" w:rsidRPr="008944DE">
        <w:rPr>
          <w:rFonts w:asciiTheme="minorHAnsi" w:eastAsia="Cambria" w:hAnsiTheme="minorHAnsi" w:cs="Cambria"/>
          <w:sz w:val="22"/>
          <w:szCs w:val="22"/>
        </w:rPr>
        <w:t xml:space="preserve">Ing. Michal Kraus, </w:t>
      </w:r>
      <w:r w:rsidR="00DA73D5" w:rsidRPr="008944DE">
        <w:rPr>
          <w:rFonts w:asciiTheme="minorHAnsi" w:eastAsia="Cambria" w:hAnsiTheme="minorHAnsi" w:cs="Cambria"/>
          <w:sz w:val="22"/>
          <w:szCs w:val="22"/>
        </w:rPr>
        <w:t>Ph.D.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 xml:space="preserve">, který </w:t>
      </w:r>
      <w:r w:rsidR="00571F02" w:rsidRPr="008944DE">
        <w:rPr>
          <w:rFonts w:asciiTheme="minorHAnsi" w:eastAsia="Cambria" w:hAnsiTheme="minorHAnsi" w:cs="Cambria"/>
          <w:sz w:val="22"/>
          <w:szCs w:val="22"/>
        </w:rPr>
        <w:t>působí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 xml:space="preserve"> v</w:t>
      </w:r>
      <w:r w:rsidR="00571F02" w:rsidRPr="008944DE">
        <w:rPr>
          <w:rFonts w:asciiTheme="minorHAnsi" w:eastAsia="Cambria" w:hAnsiTheme="minorHAnsi" w:cs="Cambria"/>
          <w:sz w:val="22"/>
          <w:szCs w:val="22"/>
        </w:rPr>
        <w:t xml:space="preserve"> organizaci příjemce projektu 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 xml:space="preserve">Vysoké školy technické a ekonomické v Českých Budějovicích </w:t>
      </w:r>
      <w:r w:rsidR="00571F02" w:rsidRPr="008944DE">
        <w:rPr>
          <w:rFonts w:asciiTheme="minorHAnsi" w:eastAsia="Cambria" w:hAnsiTheme="minorHAnsi" w:cs="Cambria"/>
          <w:sz w:val="22"/>
          <w:szCs w:val="22"/>
        </w:rPr>
        <w:t xml:space="preserve">na pozici Vedoucího 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>K</w:t>
      </w:r>
      <w:r w:rsidR="00571F02" w:rsidRPr="008944DE">
        <w:rPr>
          <w:rFonts w:asciiTheme="minorHAnsi" w:eastAsia="Cambria" w:hAnsiTheme="minorHAnsi" w:cs="Cambria"/>
          <w:sz w:val="22"/>
          <w:szCs w:val="22"/>
        </w:rPr>
        <w:t>atedry stavebnictví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 xml:space="preserve"> – </w:t>
      </w:r>
      <w:r w:rsidR="00456240" w:rsidRPr="008944DE">
        <w:rPr>
          <w:rFonts w:asciiTheme="minorHAnsi" w:eastAsia="Cambria" w:hAnsiTheme="minorHAnsi" w:cs="Cambria"/>
          <w:sz w:val="22"/>
          <w:szCs w:val="22"/>
        </w:rPr>
        <w:t>O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>dborný asistent</w:t>
      </w:r>
      <w:r w:rsidR="00571F02" w:rsidRPr="008944DE">
        <w:rPr>
          <w:rFonts w:asciiTheme="minorHAnsi" w:eastAsia="Cambria" w:hAnsiTheme="minorHAnsi" w:cs="Cambria"/>
          <w:sz w:val="22"/>
          <w:szCs w:val="22"/>
        </w:rPr>
        <w:t xml:space="preserve"> a po zbytku doby řešení projektu se ujme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 xml:space="preserve"> řízení projektu, projektového managementu a koordinace</w:t>
      </w:r>
      <w:r w:rsidR="00E14924" w:rsidRPr="008944DE">
        <w:rPr>
          <w:rFonts w:asciiTheme="minorHAnsi" w:eastAsia="Cambria" w:hAnsiTheme="minorHAnsi" w:cs="Cambria"/>
          <w:sz w:val="22"/>
          <w:szCs w:val="22"/>
        </w:rPr>
        <w:t xml:space="preserve"> projektových aktivit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>, spolu-přípravy výstupů projektu, věcného a finančního controllingu projektu. A mimo jiné se bude taktéž podílet na odborných pracích v oblasti udržitelného rozvoje sídel, městského inženýrství a urbanistického projektování, vyhodnocování sociologického průzkumu.</w:t>
      </w:r>
      <w:r w:rsidR="008855F3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</w:p>
    <w:p w14:paraId="597C62D1" w14:textId="58DF69EB" w:rsidR="004B1794" w:rsidRPr="008944DE" w:rsidRDefault="008855F3" w:rsidP="00036676">
      <w:pPr>
        <w:spacing w:line="360" w:lineRule="auto"/>
        <w:ind w:firstLine="709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Změna hlavního řešitele byla akceptována ze strany TAČRu dne 24. 11. 2021.</w:t>
      </w:r>
    </w:p>
    <w:p w14:paraId="0C3C4ACD" w14:textId="5A293562" w:rsidR="004B1794" w:rsidRPr="008944DE" w:rsidRDefault="008E5135" w:rsidP="00036676">
      <w:pPr>
        <w:spacing w:before="120" w:after="120" w:line="360" w:lineRule="auto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t>2.2 |</w:t>
      </w:r>
      <w:r w:rsidRPr="008944DE">
        <w:rPr>
          <w:rFonts w:asciiTheme="minorHAnsi" w:eastAsia="Cambria" w:hAnsiTheme="minorHAnsi" w:cs="Cambria"/>
          <w:b/>
          <w:bCs/>
        </w:rPr>
        <w:tab/>
      </w:r>
      <w:r w:rsidR="004B1794" w:rsidRPr="008944DE">
        <w:rPr>
          <w:rFonts w:asciiTheme="minorHAnsi" w:eastAsia="Cambria" w:hAnsiTheme="minorHAnsi" w:cs="Cambria"/>
          <w:b/>
          <w:bCs/>
        </w:rPr>
        <w:t>Změna řešitelského kolektivu</w:t>
      </w:r>
    </w:p>
    <w:p w14:paraId="31F3BBCE" w14:textId="3BF3517F" w:rsidR="00562296" w:rsidRPr="008944DE" w:rsidRDefault="00562296" w:rsidP="00E1492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V personální oblasti řešitelského kolektivu projektu došlo k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>e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>změnám</w:t>
      </w:r>
      <w:r w:rsidRPr="008944DE">
        <w:rPr>
          <w:rFonts w:asciiTheme="minorHAnsi" w:eastAsia="Cambria" w:hAnsiTheme="minorHAnsi" w:cs="Cambria"/>
          <w:sz w:val="22"/>
          <w:szCs w:val="22"/>
        </w:rPr>
        <w:t>, které byly vyvolané</w:t>
      </w:r>
      <w:r w:rsidR="00CA07FE" w:rsidRPr="008944DE">
        <w:rPr>
          <w:rFonts w:asciiTheme="minorHAnsi" w:eastAsia="Cambria" w:hAnsiTheme="minorHAnsi" w:cs="Cambria"/>
          <w:sz w:val="22"/>
          <w:szCs w:val="22"/>
        </w:rPr>
        <w:t>,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jednak aktuálními potřebami projektových činností </w:t>
      </w:r>
      <w:r w:rsidR="00CA07FE" w:rsidRPr="008944DE">
        <w:rPr>
          <w:rFonts w:asciiTheme="minorHAnsi" w:eastAsia="Cambria" w:hAnsiTheme="minorHAnsi" w:cs="Cambria"/>
          <w:sz w:val="22"/>
          <w:szCs w:val="22"/>
        </w:rPr>
        <w:t xml:space="preserve">a analytickou činností 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v rámci </w:t>
      </w:r>
      <w:r w:rsidR="00CA07FE" w:rsidRPr="008944DE">
        <w:rPr>
          <w:rFonts w:asciiTheme="minorHAnsi" w:eastAsia="Cambria" w:hAnsiTheme="minorHAnsi" w:cs="Cambria"/>
          <w:sz w:val="22"/>
          <w:szCs w:val="22"/>
        </w:rPr>
        <w:t xml:space="preserve">dílčího </w:t>
      </w:r>
      <w:r w:rsidRPr="008944DE">
        <w:rPr>
          <w:rFonts w:asciiTheme="minorHAnsi" w:eastAsia="Cambria" w:hAnsiTheme="minorHAnsi" w:cs="Cambria"/>
          <w:sz w:val="22"/>
          <w:szCs w:val="22"/>
        </w:rPr>
        <w:t>řešení projektu a taktéž neplánovanou fluktuací pracovníků zaviněnou externími vlivy</w:t>
      </w:r>
      <w:r w:rsidR="00E47EA0" w:rsidRPr="008944DE">
        <w:rPr>
          <w:rFonts w:asciiTheme="minorHAnsi" w:eastAsia="Cambria" w:hAnsiTheme="minorHAnsi" w:cs="Cambria"/>
          <w:sz w:val="22"/>
          <w:szCs w:val="22"/>
        </w:rPr>
        <w:t xml:space="preserve"> (ukončení pracovního poměru, změna výše </w:t>
      </w:r>
      <w:r w:rsidR="003108DE" w:rsidRPr="008944DE">
        <w:rPr>
          <w:rFonts w:asciiTheme="minorHAnsi" w:eastAsia="Cambria" w:hAnsiTheme="minorHAnsi" w:cs="Cambria"/>
          <w:sz w:val="22"/>
          <w:szCs w:val="22"/>
        </w:rPr>
        <w:t>úvazku</w:t>
      </w:r>
      <w:r w:rsidR="00E47EA0" w:rsidRPr="008944DE">
        <w:rPr>
          <w:rFonts w:asciiTheme="minorHAnsi" w:eastAsia="Cambria" w:hAnsiTheme="minorHAnsi" w:cs="Cambria"/>
          <w:sz w:val="22"/>
          <w:szCs w:val="22"/>
        </w:rPr>
        <w:t xml:space="preserve"> apod.)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. Výzkumní pracovníci byli zapojeni do projektových činností podle </w:t>
      </w:r>
      <w:r w:rsidR="00CA07FE" w:rsidRPr="008944DE">
        <w:rPr>
          <w:rFonts w:asciiTheme="minorHAnsi" w:eastAsia="Cambria" w:hAnsiTheme="minorHAnsi" w:cs="Cambria"/>
          <w:sz w:val="22"/>
          <w:szCs w:val="22"/>
        </w:rPr>
        <w:t>původního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plánu a harmonogramu činností, v případě </w:t>
      </w:r>
      <w:r w:rsidR="00CA07FE" w:rsidRPr="008944DE">
        <w:rPr>
          <w:rFonts w:asciiTheme="minorHAnsi" w:eastAsia="Cambria" w:hAnsiTheme="minorHAnsi" w:cs="Cambria"/>
          <w:sz w:val="22"/>
          <w:szCs w:val="22"/>
        </w:rPr>
        <w:t xml:space="preserve">personálních 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změn byly náhrady řešeny individuálně vždy v kontextu potřeby dosažení požadovaných cílů. </w:t>
      </w:r>
    </w:p>
    <w:p w14:paraId="76EE6E11" w14:textId="326FB4DC" w:rsidR="004B1794" w:rsidRPr="008944DE" w:rsidRDefault="009F5624" w:rsidP="00E14924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t>Řešitelský tým projektu v roce 2021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2"/>
        <w:gridCol w:w="1901"/>
        <w:gridCol w:w="709"/>
        <w:gridCol w:w="3518"/>
      </w:tblGrid>
      <w:tr w:rsidR="008944DE" w:rsidRPr="008944DE" w14:paraId="2802D00F" w14:textId="77777777" w:rsidTr="007C0E85">
        <w:trPr>
          <w:tblHeader/>
          <w:tblCellSpacing w:w="15" w:type="dxa"/>
        </w:trPr>
        <w:tc>
          <w:tcPr>
            <w:tcW w:w="1798" w:type="pct"/>
            <w:shd w:val="clear" w:color="auto" w:fill="33333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D05F766" w14:textId="77777777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Osoba</w:t>
            </w:r>
          </w:p>
        </w:tc>
        <w:tc>
          <w:tcPr>
            <w:tcW w:w="971" w:type="pct"/>
            <w:shd w:val="clear" w:color="auto" w:fill="33333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8F0FA97" w14:textId="77777777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Role</w:t>
            </w:r>
          </w:p>
        </w:tc>
        <w:tc>
          <w:tcPr>
            <w:tcW w:w="352" w:type="pct"/>
            <w:shd w:val="clear" w:color="auto" w:fill="33333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FCA5A54" w14:textId="77777777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Úvazek</w:t>
            </w:r>
          </w:p>
        </w:tc>
        <w:tc>
          <w:tcPr>
            <w:tcW w:w="1801" w:type="pct"/>
            <w:shd w:val="clear" w:color="auto" w:fill="33333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0F842CC" w14:textId="11DC5A4E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Poznámka</w:t>
            </w:r>
          </w:p>
        </w:tc>
      </w:tr>
      <w:tr w:rsidR="008944DE" w:rsidRPr="008944DE" w14:paraId="4653D92D" w14:textId="77777777" w:rsidTr="007C0E85">
        <w:trPr>
          <w:tblCellSpacing w:w="15" w:type="dxa"/>
        </w:trPr>
        <w:tc>
          <w:tcPr>
            <w:tcW w:w="1798" w:type="pct"/>
            <w:shd w:val="clear" w:color="auto" w:fill="F0374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EF48720" w14:textId="77777777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Doc. Ing. arch. PhDr. Karel Schmeidler CSc.</w:t>
            </w:r>
          </w:p>
        </w:tc>
        <w:tc>
          <w:tcPr>
            <w:tcW w:w="971" w:type="pct"/>
            <w:shd w:val="clear" w:color="auto" w:fill="F0374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5F08887" w14:textId="61C7FF54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Hlavní řešitel</w:t>
            </w:r>
          </w:p>
        </w:tc>
        <w:tc>
          <w:tcPr>
            <w:tcW w:w="352" w:type="pct"/>
            <w:shd w:val="clear" w:color="auto" w:fill="F0374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7B27BD6" w14:textId="1D936F8B" w:rsidR="00E14924" w:rsidRPr="008944DE" w:rsidRDefault="00E14924" w:rsidP="00E1492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0,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63</w:t>
            </w:r>
          </w:p>
        </w:tc>
        <w:tc>
          <w:tcPr>
            <w:tcW w:w="1801" w:type="pct"/>
            <w:shd w:val="clear" w:color="auto" w:fill="F0374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5457D95" w14:textId="3A517990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01/</w:t>
            </w:r>
            <w:r w:rsidR="00CA07FE" w:rsidRPr="008944DE">
              <w:rPr>
                <w:rFonts w:asciiTheme="majorHAnsi" w:hAnsiTheme="majorHAnsi" w:cstheme="majorHAnsi"/>
                <w:sz w:val="18"/>
                <w:szCs w:val="18"/>
              </w:rPr>
              <w:t>2021–11</w:t>
            </w: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/2021 (PP ukončen 9. 11. 2021)</w:t>
            </w:r>
          </w:p>
        </w:tc>
      </w:tr>
      <w:tr w:rsidR="008944DE" w:rsidRPr="008944DE" w14:paraId="4D9C505F" w14:textId="77777777" w:rsidTr="007C0E85">
        <w:trPr>
          <w:tblCellSpacing w:w="15" w:type="dxa"/>
        </w:trPr>
        <w:tc>
          <w:tcPr>
            <w:tcW w:w="1798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9BF6A0B" w14:textId="22843192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Ing. Michal Kraus, Ph.D.</w:t>
            </w:r>
          </w:p>
        </w:tc>
        <w:tc>
          <w:tcPr>
            <w:tcW w:w="9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F53E18A" w14:textId="77777777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Člen řešitelského týmu</w:t>
            </w:r>
          </w:p>
        </w:tc>
        <w:tc>
          <w:tcPr>
            <w:tcW w:w="352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0005828" w14:textId="2929E8A8" w:rsidR="00E14924" w:rsidRPr="008944DE" w:rsidRDefault="00E14924" w:rsidP="00E1492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0,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33</w:t>
            </w:r>
          </w:p>
        </w:tc>
        <w:tc>
          <w:tcPr>
            <w:tcW w:w="180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842B506" w14:textId="24CB9C80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11/</w:t>
            </w:r>
            <w:r w:rsidR="00C261F1" w:rsidRPr="008944DE">
              <w:rPr>
                <w:rFonts w:asciiTheme="majorHAnsi" w:hAnsiTheme="majorHAnsi" w:cstheme="majorHAnsi"/>
                <w:sz w:val="18"/>
                <w:szCs w:val="18"/>
              </w:rPr>
              <w:t>2021–12</w:t>
            </w:r>
            <w:r w:rsidR="0058401A" w:rsidRPr="008944DE">
              <w:rPr>
                <w:rFonts w:asciiTheme="majorHAnsi" w:hAnsiTheme="majorHAnsi" w:cstheme="majorHAnsi"/>
                <w:sz w:val="18"/>
                <w:szCs w:val="18"/>
              </w:rPr>
              <w:t>/2021</w:t>
            </w: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 xml:space="preserve"> Hlavní řešitel</w:t>
            </w:r>
          </w:p>
        </w:tc>
      </w:tr>
      <w:tr w:rsidR="008944DE" w:rsidRPr="008944DE" w14:paraId="613AC9D1" w14:textId="77777777" w:rsidTr="007C0E85">
        <w:trPr>
          <w:tblCellSpacing w:w="15" w:type="dxa"/>
        </w:trPr>
        <w:tc>
          <w:tcPr>
            <w:tcW w:w="1798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0C42B73" w14:textId="77777777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Aleš Kaňkovský </w:t>
            </w:r>
          </w:p>
        </w:tc>
        <w:tc>
          <w:tcPr>
            <w:tcW w:w="97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0C39394" w14:textId="77777777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Člen řešitelského týmu</w:t>
            </w:r>
          </w:p>
        </w:tc>
        <w:tc>
          <w:tcPr>
            <w:tcW w:w="352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A013C1A" w14:textId="458AD03C" w:rsidR="00E14924" w:rsidRPr="008944DE" w:rsidRDefault="00E14924" w:rsidP="00E1492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0,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53</w:t>
            </w:r>
          </w:p>
        </w:tc>
        <w:tc>
          <w:tcPr>
            <w:tcW w:w="180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C6BA4A5" w14:textId="5471D69B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944DE" w:rsidRPr="008944DE" w14:paraId="172546F9" w14:textId="77777777" w:rsidTr="007C0E85">
        <w:trPr>
          <w:tblCellSpacing w:w="15" w:type="dxa"/>
        </w:trPr>
        <w:tc>
          <w:tcPr>
            <w:tcW w:w="1798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75D412D" w14:textId="65FE4E62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Ing. Jiří Čejka, Ph.D.</w:t>
            </w:r>
          </w:p>
        </w:tc>
        <w:tc>
          <w:tcPr>
            <w:tcW w:w="9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F9A248E" w14:textId="77777777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Člen řešitelského týmu</w:t>
            </w:r>
          </w:p>
        </w:tc>
        <w:tc>
          <w:tcPr>
            <w:tcW w:w="352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77920D3" w14:textId="7E64AC36" w:rsidR="00E14924" w:rsidRPr="008944DE" w:rsidRDefault="00E14924" w:rsidP="00E1492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0,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35</w:t>
            </w:r>
          </w:p>
        </w:tc>
        <w:tc>
          <w:tcPr>
            <w:tcW w:w="180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CECEBD6" w14:textId="60335036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944DE" w:rsidRPr="008944DE" w14:paraId="39587C29" w14:textId="77777777" w:rsidTr="007C0E85">
        <w:trPr>
          <w:tblCellSpacing w:w="15" w:type="dxa"/>
        </w:trPr>
        <w:tc>
          <w:tcPr>
            <w:tcW w:w="1798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C206D37" w14:textId="3B64A449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doc. Ing. Josef Maroušek, Ph.D.</w:t>
            </w:r>
          </w:p>
        </w:tc>
        <w:tc>
          <w:tcPr>
            <w:tcW w:w="97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30A97A5" w14:textId="77777777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Člen řešitelského týmu</w:t>
            </w:r>
          </w:p>
        </w:tc>
        <w:tc>
          <w:tcPr>
            <w:tcW w:w="352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868656A" w14:textId="09DA22AB" w:rsidR="00E14924" w:rsidRPr="008944DE" w:rsidRDefault="00E14924" w:rsidP="00E1492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0,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04</w:t>
            </w:r>
          </w:p>
        </w:tc>
        <w:tc>
          <w:tcPr>
            <w:tcW w:w="180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807707F" w14:textId="71B9F92D" w:rsidR="00E14924" w:rsidRPr="008944DE" w:rsidRDefault="00CA07FE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10/2021–12/2021</w:t>
            </w:r>
          </w:p>
        </w:tc>
      </w:tr>
      <w:tr w:rsidR="008944DE" w:rsidRPr="008944DE" w14:paraId="392B34C7" w14:textId="77777777" w:rsidTr="007C0E85">
        <w:trPr>
          <w:tblCellSpacing w:w="15" w:type="dxa"/>
        </w:trPr>
        <w:tc>
          <w:tcPr>
            <w:tcW w:w="1798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2A00EDC" w14:textId="1C292CCE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Ing. Ladislav </w:t>
            </w:r>
            <w:r w:rsidR="00C763FB"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Bartuška,</w:t>
            </w:r>
            <w:r w:rsidR="0058401A"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Ph.D.</w:t>
            </w:r>
          </w:p>
        </w:tc>
        <w:tc>
          <w:tcPr>
            <w:tcW w:w="9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166B8DC" w14:textId="77777777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Člen řešitelského týmu</w:t>
            </w:r>
          </w:p>
        </w:tc>
        <w:tc>
          <w:tcPr>
            <w:tcW w:w="352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CCE8677" w14:textId="03418D00" w:rsidR="00E14924" w:rsidRPr="008944DE" w:rsidRDefault="00E14924" w:rsidP="00E1492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0,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10</w:t>
            </w:r>
          </w:p>
        </w:tc>
        <w:tc>
          <w:tcPr>
            <w:tcW w:w="180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A098C6D" w14:textId="32562E75" w:rsidR="00E14924" w:rsidRPr="008944DE" w:rsidRDefault="00CA07FE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01/2021–05/2021</w:t>
            </w:r>
          </w:p>
        </w:tc>
      </w:tr>
      <w:tr w:rsidR="008944DE" w:rsidRPr="008944DE" w14:paraId="3EEAFFB5" w14:textId="77777777" w:rsidTr="007C0E85">
        <w:trPr>
          <w:tblCellSpacing w:w="15" w:type="dxa"/>
        </w:trPr>
        <w:tc>
          <w:tcPr>
            <w:tcW w:w="1798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9948724" w14:textId="4794CA60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Ing. Jan Pečman </w:t>
            </w:r>
          </w:p>
        </w:tc>
        <w:tc>
          <w:tcPr>
            <w:tcW w:w="97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211498A" w14:textId="77777777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Člen řešitelského týmu</w:t>
            </w:r>
          </w:p>
        </w:tc>
        <w:tc>
          <w:tcPr>
            <w:tcW w:w="352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C3F2EB0" w14:textId="538BC6DD" w:rsidR="00E14924" w:rsidRPr="008944DE" w:rsidRDefault="00E14924" w:rsidP="00E1492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0,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25</w:t>
            </w:r>
          </w:p>
        </w:tc>
        <w:tc>
          <w:tcPr>
            <w:tcW w:w="180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EEF03EF" w14:textId="41DB2810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05/2021</w:t>
            </w:r>
            <w:r w:rsidR="00CA07FE" w:rsidRPr="008944DE">
              <w:rPr>
                <w:rFonts w:asciiTheme="majorHAnsi" w:hAnsiTheme="majorHAnsi" w:cstheme="majorHAnsi"/>
                <w:sz w:val="18"/>
                <w:szCs w:val="18"/>
              </w:rPr>
              <w:t>-12/2021</w:t>
            </w:r>
          </w:p>
        </w:tc>
      </w:tr>
      <w:tr w:rsidR="008944DE" w:rsidRPr="008944DE" w14:paraId="1B6BF032" w14:textId="77777777" w:rsidTr="007C0E85">
        <w:trPr>
          <w:tblCellSpacing w:w="15" w:type="dxa"/>
        </w:trPr>
        <w:tc>
          <w:tcPr>
            <w:tcW w:w="1798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860A908" w14:textId="77777777" w:rsidR="00E14924" w:rsidRPr="008944DE" w:rsidRDefault="00E14924" w:rsidP="00E1492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Ing. Vojtěch Stehel MBA, PhD.</w:t>
            </w:r>
          </w:p>
        </w:tc>
        <w:tc>
          <w:tcPr>
            <w:tcW w:w="9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F416F6D" w14:textId="77777777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Člen řešitelského týmu</w:t>
            </w:r>
          </w:p>
        </w:tc>
        <w:tc>
          <w:tcPr>
            <w:tcW w:w="352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C5C6211" w14:textId="7D572D16" w:rsidR="00E14924" w:rsidRPr="008944DE" w:rsidRDefault="00E14924" w:rsidP="00E14924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0,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10</w:t>
            </w:r>
          </w:p>
        </w:tc>
        <w:tc>
          <w:tcPr>
            <w:tcW w:w="180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F2B0C3A" w14:textId="4C17D480" w:rsidR="00E14924" w:rsidRPr="008944DE" w:rsidRDefault="00E14924" w:rsidP="00E1492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944DE" w:rsidRPr="008944DE" w14:paraId="2D93C128" w14:textId="77777777" w:rsidTr="006A1891">
        <w:trPr>
          <w:tblCellSpacing w:w="15" w:type="dxa"/>
        </w:trPr>
        <w:tc>
          <w:tcPr>
            <w:tcW w:w="1798" w:type="pct"/>
            <w:shd w:val="clear" w:color="auto" w:fill="F1364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14:paraId="7D1AB1EA" w14:textId="7F82B9C6" w:rsidR="007C0E85" w:rsidRPr="008944DE" w:rsidRDefault="007C0E85" w:rsidP="007C0E8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971" w:type="pct"/>
            <w:shd w:val="clear" w:color="auto" w:fill="F1364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14:paraId="04285C7E" w14:textId="189EF34B" w:rsidR="007C0E85" w:rsidRPr="008944DE" w:rsidRDefault="007C0E85" w:rsidP="007C0E8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F1364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14:paraId="1B70FDCE" w14:textId="07035AA3" w:rsidR="007C0E85" w:rsidRPr="008944DE" w:rsidRDefault="0058401A" w:rsidP="007C0E85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Pr="008944DE">
              <w:rPr>
                <w:rFonts w:asciiTheme="majorHAnsi" w:hAnsiTheme="majorHAnsi" w:cstheme="majorHAnsi"/>
                <w:sz w:val="18"/>
                <w:szCs w:val="18"/>
              </w:rPr>
              <w:t>3</w:t>
            </w:r>
            <w:r w:rsidR="007C0E85" w:rsidRPr="008944DE"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1801" w:type="pct"/>
            <w:shd w:val="clear" w:color="auto" w:fill="F1364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14:paraId="58C58BDF" w14:textId="36C55A4D" w:rsidR="007C0E85" w:rsidRPr="008944DE" w:rsidRDefault="007C0E85" w:rsidP="007C0E8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1FF90AB1" w14:textId="77777777" w:rsidR="00CA07FE" w:rsidRPr="008944DE" w:rsidRDefault="00CA07FE" w:rsidP="00E14924">
      <w:pPr>
        <w:spacing w:line="360" w:lineRule="auto"/>
        <w:ind w:firstLine="720"/>
        <w:jc w:val="both"/>
        <w:rPr>
          <w:rFonts w:asciiTheme="minorHAnsi" w:eastAsia="Cambria" w:hAnsiTheme="minorHAnsi" w:cs="Cambria"/>
          <w:b/>
          <w:bCs/>
        </w:rPr>
      </w:pPr>
    </w:p>
    <w:p w14:paraId="35617E1D" w14:textId="6D32F84A" w:rsidR="004B1794" w:rsidRPr="008944DE" w:rsidRDefault="00BC1FF5" w:rsidP="00E14924">
      <w:pPr>
        <w:spacing w:line="360" w:lineRule="auto"/>
        <w:ind w:firstLine="720"/>
        <w:jc w:val="both"/>
        <w:rPr>
          <w:rFonts w:asciiTheme="minorHAnsi" w:eastAsia="Cambria" w:hAnsiTheme="minorHAnsi" w:cs="Cambria"/>
          <w:b/>
          <w:bCs/>
          <w:sz w:val="22"/>
          <w:szCs w:val="22"/>
        </w:rPr>
      </w:pP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lastRenderedPageBreak/>
        <w:t xml:space="preserve">Úvazky výše jsou vyjádřeny jako průměrný roční úvazek </w:t>
      </w:r>
      <w:r w:rsidR="002A5566"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na projekt. </w:t>
      </w:r>
      <w:r w:rsidR="004B1794" w:rsidRPr="008944DE">
        <w:rPr>
          <w:rFonts w:asciiTheme="minorHAnsi" w:eastAsia="Cambria" w:hAnsiTheme="minorHAnsi" w:cs="Cambria"/>
          <w:b/>
          <w:bCs/>
          <w:sz w:val="22"/>
          <w:szCs w:val="22"/>
        </w:rPr>
        <w:t>Změna složení řešitelského kolektivu nepodléhá schválení žádosti TAČR, tato skutečnost je popsána v Odborné zprávě postupu prací a dosažených výsledcích za rok 2021.</w:t>
      </w:r>
    </w:p>
    <w:p w14:paraId="2DED84D3" w14:textId="77777777" w:rsidR="004B1794" w:rsidRPr="008944DE" w:rsidRDefault="004B1794" w:rsidP="00351101">
      <w:pPr>
        <w:rPr>
          <w:rFonts w:asciiTheme="minorHAnsi" w:eastAsia="Cambria" w:hAnsiTheme="minorHAnsi" w:cs="Cambria"/>
          <w:b/>
          <w:bCs/>
        </w:rPr>
      </w:pPr>
    </w:p>
    <w:p w14:paraId="5F33479D" w14:textId="1133C35E" w:rsidR="00562296" w:rsidRPr="008944DE" w:rsidRDefault="00562296" w:rsidP="00562296">
      <w:pPr>
        <w:pStyle w:val="Nadpis2"/>
        <w:numPr>
          <w:ilvl w:val="0"/>
          <w:numId w:val="0"/>
        </w:numPr>
      </w:pPr>
      <w:r w:rsidRPr="008944DE">
        <w:t>3</w:t>
      </w:r>
      <w:r w:rsidR="00036676" w:rsidRPr="008944DE">
        <w:t xml:space="preserve"> </w:t>
      </w:r>
      <w:r w:rsidRPr="008944DE">
        <w:t>|</w:t>
      </w:r>
      <w:r w:rsidRPr="008944DE">
        <w:tab/>
        <w:t>Vynaložené náklady</w:t>
      </w:r>
    </w:p>
    <w:p w14:paraId="748ACDE3" w14:textId="1AF3802B" w:rsidR="00562296" w:rsidRPr="008944DE" w:rsidRDefault="00562296" w:rsidP="00A91BFF">
      <w:pPr>
        <w:spacing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 xml:space="preserve">Struktura vynaložených nákladů odpovídá </w:t>
      </w:r>
      <w:r w:rsidR="00E958A6" w:rsidRPr="008944DE">
        <w:rPr>
          <w:rFonts w:ascii="Cambria" w:hAnsi="Cambria"/>
          <w:sz w:val="22"/>
          <w:szCs w:val="22"/>
        </w:rPr>
        <w:t xml:space="preserve">s drobnými odchylkami předepsaným nákladů dle projektové žádosti. </w:t>
      </w:r>
      <w:r w:rsidRPr="008944DE">
        <w:rPr>
          <w:rFonts w:ascii="Cambria" w:hAnsi="Cambria"/>
          <w:sz w:val="22"/>
          <w:szCs w:val="22"/>
        </w:rPr>
        <w:t xml:space="preserve">Drobné </w:t>
      </w:r>
      <w:r w:rsidR="00902461" w:rsidRPr="008944DE">
        <w:rPr>
          <w:rFonts w:ascii="Cambria" w:hAnsi="Cambria"/>
          <w:sz w:val="22"/>
          <w:szCs w:val="22"/>
        </w:rPr>
        <w:t xml:space="preserve">deviace jsou vyvolány přetrvávající epidemiologickou situací, která ovlivňuje případné sociologické výzkumy a diseminaci dílčích výsledků. </w:t>
      </w:r>
    </w:p>
    <w:p w14:paraId="2DE6560A" w14:textId="4D4F3DB5" w:rsidR="008855F3" w:rsidRPr="008944DE" w:rsidRDefault="008855F3" w:rsidP="00351101">
      <w:pPr>
        <w:rPr>
          <w:rFonts w:asciiTheme="minorHAnsi" w:eastAsia="Cambria" w:hAnsiTheme="minorHAnsi" w:cs="Cambria"/>
          <w:b/>
          <w:bCs/>
        </w:rPr>
      </w:pPr>
    </w:p>
    <w:p w14:paraId="7EBCF1B9" w14:textId="0D7D52F6" w:rsidR="008855F3" w:rsidRPr="008944DE" w:rsidRDefault="00562296" w:rsidP="008E5135">
      <w:pPr>
        <w:pStyle w:val="Nadpis2"/>
        <w:numPr>
          <w:ilvl w:val="0"/>
          <w:numId w:val="0"/>
        </w:numPr>
      </w:pPr>
      <w:r w:rsidRPr="008944DE">
        <w:t>4</w:t>
      </w:r>
      <w:r w:rsidR="008E5135" w:rsidRPr="008944DE">
        <w:t xml:space="preserve"> |</w:t>
      </w:r>
      <w:r w:rsidR="008E5135" w:rsidRPr="008944DE">
        <w:tab/>
      </w:r>
      <w:r w:rsidR="008855F3" w:rsidRPr="008944DE">
        <w:t>Postup prací</w:t>
      </w:r>
      <w:r w:rsidR="00E47EA0" w:rsidRPr="008944DE">
        <w:t xml:space="preserve"> a aktivity vedoucí k naplnění cílů projektu a programu </w:t>
      </w:r>
    </w:p>
    <w:p w14:paraId="6FFBDF83" w14:textId="73A56009" w:rsidR="00657D2A" w:rsidRPr="008944DE" w:rsidRDefault="00E958A6" w:rsidP="00657D2A">
      <w:pPr>
        <w:autoSpaceDE w:val="0"/>
        <w:autoSpaceDN w:val="0"/>
        <w:adjustRightInd w:val="0"/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 xml:space="preserve">Výzkumný projekt TAČR TL02000559 Bezpečná města pro chodce a seniory je založen na synergické spolupráci technických a společenských věd. </w:t>
      </w:r>
      <w:r w:rsidR="00902461" w:rsidRPr="008944DE">
        <w:rPr>
          <w:rFonts w:ascii="Cambria" w:hAnsi="Cambria"/>
          <w:sz w:val="22"/>
          <w:szCs w:val="22"/>
        </w:rPr>
        <w:t>Výzkum prostorové mobility na pomezí několika disciplín – urbanism</w:t>
      </w:r>
      <w:r w:rsidR="00871F9E" w:rsidRPr="008944DE">
        <w:rPr>
          <w:rFonts w:ascii="Cambria" w:hAnsi="Cambria"/>
          <w:sz w:val="22"/>
          <w:szCs w:val="22"/>
        </w:rPr>
        <w:t>u</w:t>
      </w:r>
      <w:r w:rsidR="00902461" w:rsidRPr="008944DE">
        <w:rPr>
          <w:rFonts w:ascii="Cambria" w:hAnsi="Cambria"/>
          <w:sz w:val="22"/>
          <w:szCs w:val="22"/>
        </w:rPr>
        <w:t>, dopravního inženýrství, dopravní ekonomie, demografie, sociologick</w:t>
      </w:r>
      <w:r w:rsidR="00871F9E" w:rsidRPr="008944DE">
        <w:rPr>
          <w:rFonts w:ascii="Cambria" w:hAnsi="Cambria"/>
          <w:sz w:val="22"/>
          <w:szCs w:val="22"/>
        </w:rPr>
        <w:t xml:space="preserve">ých věd </w:t>
      </w:r>
      <w:r w:rsidR="00902461" w:rsidRPr="008944DE">
        <w:rPr>
          <w:rFonts w:ascii="Cambria" w:hAnsi="Cambria"/>
          <w:sz w:val="22"/>
          <w:szCs w:val="22"/>
        </w:rPr>
        <w:t>a věd o chování poskytuj</w:t>
      </w:r>
      <w:r w:rsidR="00871F9E" w:rsidRPr="008944DE">
        <w:rPr>
          <w:rFonts w:ascii="Cambria" w:hAnsi="Cambria"/>
          <w:sz w:val="22"/>
          <w:szCs w:val="22"/>
        </w:rPr>
        <w:t>e</w:t>
      </w:r>
      <w:r w:rsidR="00902461" w:rsidRPr="008944DE">
        <w:rPr>
          <w:rFonts w:ascii="Cambria" w:hAnsi="Cambria"/>
          <w:sz w:val="22"/>
          <w:szCs w:val="22"/>
        </w:rPr>
        <w:t xml:space="preserve"> důležité informace pro rozhodovací a projekční proces.</w:t>
      </w:r>
    </w:p>
    <w:p w14:paraId="29B46397" w14:textId="52131426" w:rsidR="0002542F" w:rsidRPr="008944DE" w:rsidRDefault="0002542F" w:rsidP="0002542F">
      <w:pPr>
        <w:autoSpaceDE w:val="0"/>
        <w:autoSpaceDN w:val="0"/>
        <w:adjustRightInd w:val="0"/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>Současným trendem urbanistických studií jak obcí v České republice, tak měst v Evropské unii je efektivní, ekonomická a ekologická doprava a dostupnost. Pro její fungování je nutné vybudovat nezbytnou kvalitní a dobře fungující dopravní infrastrukturu a další technické a organizační zabezpečení. A z důvodů optimálního návrhu a nadimenzování technického vybavení je nutné znát cílovou dopravovanou populaci a její dopravní potřeby. Dopravní potřeby různých sociálních skupin jsou velmi rozmanité a mění se s časem vzhledem k měnícím se charakteristikám a velikosti dotčené populace. Při plánování měst a jejich částí, přípravě dopravního napojení či jeho rekonstrukci potřebujeme znát a porozumět mobilitním potřebám a pokud možno se vyhnout neodborným odhadům. Podobně jako u ostatních skupin populace, tyto transportní potřeby jsou heterogenní a jsou determinovány mnoha sociálními a demografickými faktory. Znamená to, že bez dobré empirické evidence zajištěné kvalitními průzkumy nejsme schopni identifikovat, posoudit a zajistit širokou škálu mobilitních potřeb. Často se také stává, že těmto potřebám není dobře porozuměno a místo toho je zde tendence politiků, projektantů a úředníků s rozhodovací pravomocí odhadovat, co by pro starší spoluobčany bylo dobré a vhodné. V tomto ohledu je dobré přemýšlet také o proveditelnosti a udržitelnosti zamýšlených přístupů s ohledem na budoucí změny v technice, ekologii a společnosti a návrhu takových řešení, která zohlední různé módy dopravy a mobility.</w:t>
      </w:r>
    </w:p>
    <w:p w14:paraId="2A623859" w14:textId="14A53E6E" w:rsidR="00977B49" w:rsidRPr="008944DE" w:rsidRDefault="00977B49" w:rsidP="00977B49">
      <w:pPr>
        <w:autoSpaceDE w:val="0"/>
        <w:autoSpaceDN w:val="0"/>
        <w:adjustRightInd w:val="0"/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lastRenderedPageBreak/>
        <w:t>To vyžaduje lepší poznání funkcí a podmínek dopravy i konceptuální vytváření dopravních politik s intencionálním dopadem na společnost a zejména sociální exkluzi. Musíme překročit tradiční hranice dopravního plánování, jít za využití tradičních nástrojů a postupů založených pouze na populační hustotě či na klasickém dopravním plánování. Místo toho je potřebné propojit různé dimenze problematiky a připravit dopravní plán spojující prvky fyzické mobility, urbanistického návrhu a socioekonomických charakteristik se zaměřením na cílovou populaci.</w:t>
      </w:r>
    </w:p>
    <w:p w14:paraId="7D0D0ADA" w14:textId="1BE459B9" w:rsidR="00734D4B" w:rsidRPr="008944DE" w:rsidRDefault="00902461" w:rsidP="00734D4B">
      <w:pPr>
        <w:autoSpaceDE w:val="0"/>
        <w:autoSpaceDN w:val="0"/>
        <w:adjustRightInd w:val="0"/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 xml:space="preserve"> </w:t>
      </w:r>
      <w:r w:rsidR="00657D2A" w:rsidRPr="008944DE">
        <w:rPr>
          <w:rFonts w:ascii="Cambria" w:hAnsi="Cambria"/>
          <w:sz w:val="22"/>
          <w:szCs w:val="22"/>
        </w:rPr>
        <w:t>Senioři jsou nejohroženější skupinou obyvatel. V čase koronavirové pandemie jedna z nejčastějších vět posledních dnů. O to, aby se jejich problémům předcházelo</w:t>
      </w:r>
      <w:r w:rsidR="00871F9E" w:rsidRPr="008944DE">
        <w:rPr>
          <w:rFonts w:ascii="Cambria" w:hAnsi="Cambria"/>
          <w:sz w:val="22"/>
          <w:szCs w:val="22"/>
        </w:rPr>
        <w:t xml:space="preserve"> a</w:t>
      </w:r>
      <w:r w:rsidR="00657D2A" w:rsidRPr="008944DE">
        <w:rPr>
          <w:rFonts w:ascii="Cambria" w:hAnsi="Cambria"/>
          <w:sz w:val="22"/>
          <w:szCs w:val="22"/>
        </w:rPr>
        <w:t xml:space="preserve"> neřešily se, až vypuknou, usiluje výzkumný projekt InCities. Projekt </w:t>
      </w:r>
      <w:proofErr w:type="gramStart"/>
      <w:r w:rsidR="00657D2A" w:rsidRPr="008944DE">
        <w:rPr>
          <w:rFonts w:ascii="Cambria" w:hAnsi="Cambria"/>
          <w:sz w:val="22"/>
          <w:szCs w:val="22"/>
        </w:rPr>
        <w:t>řeší</w:t>
      </w:r>
      <w:proofErr w:type="gramEnd"/>
      <w:r w:rsidR="00657D2A" w:rsidRPr="008944DE">
        <w:rPr>
          <w:rFonts w:ascii="Cambria" w:hAnsi="Cambria"/>
          <w:sz w:val="22"/>
          <w:szCs w:val="22"/>
        </w:rPr>
        <w:t xml:space="preserve"> potřeby dvou pilotních menších měst, jako jsou studie Milevska a Chotěboře, kde zkoumá mobilitu a dopravní problémy a doporučí, jak </w:t>
      </w:r>
      <w:r w:rsidR="00871F9E" w:rsidRPr="008944DE">
        <w:rPr>
          <w:rFonts w:ascii="Cambria" w:hAnsi="Cambria"/>
          <w:sz w:val="22"/>
          <w:szCs w:val="22"/>
        </w:rPr>
        <w:t>lze</w:t>
      </w:r>
      <w:r w:rsidR="00657D2A" w:rsidRPr="008944DE">
        <w:rPr>
          <w:rFonts w:ascii="Cambria" w:hAnsi="Cambria"/>
          <w:sz w:val="22"/>
          <w:szCs w:val="22"/>
        </w:rPr>
        <w:t xml:space="preserve"> tento stav řešit. Společným problémem je mobilita chodců, jako jsou senioři, děti a dospělí, doprovázející malé dítě, na větší vzdálenosti, neboť zde neexistuje (fungující) systém městské hromadné dopravy.</w:t>
      </w:r>
    </w:p>
    <w:p w14:paraId="2252C415" w14:textId="1724ABC9" w:rsidR="00E47EA0" w:rsidRPr="008944DE" w:rsidRDefault="00E47EA0" w:rsidP="00994D60">
      <w:pPr>
        <w:autoSpaceDE w:val="0"/>
        <w:autoSpaceDN w:val="0"/>
        <w:adjustRightInd w:val="0"/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 xml:space="preserve">Význam stárnutí populace a vyvolaných změn se zatím řešil především v souvislosti s ekonomikou státu, výrobou a penzijními systémy. Poměrně malá pozornost se ale věnuje sociální sféře, jako je sociální exkluze, kvalita života seniorů, péče o ně nebo jejich mobilita, která celou problematiku spojuje. Specifické zaměření programu </w:t>
      </w:r>
      <w:r w:rsidR="00994D60" w:rsidRPr="008944DE">
        <w:rPr>
          <w:rFonts w:ascii="Cambria" w:hAnsi="Cambria"/>
          <w:sz w:val="22"/>
          <w:szCs w:val="22"/>
        </w:rPr>
        <w:t>ÉTA</w:t>
      </w:r>
      <w:r w:rsidRPr="008944DE">
        <w:rPr>
          <w:rFonts w:ascii="Cambria" w:hAnsi="Cambria"/>
          <w:sz w:val="22"/>
          <w:szCs w:val="22"/>
        </w:rPr>
        <w:t xml:space="preserve"> je naplněno několikanásobně. Především využitím</w:t>
      </w:r>
      <w:r w:rsidR="00994D60" w:rsidRPr="008944DE">
        <w:rPr>
          <w:rFonts w:ascii="Cambria" w:hAnsi="Cambria"/>
          <w:sz w:val="22"/>
          <w:szCs w:val="22"/>
        </w:rPr>
        <w:t xml:space="preserve"> </w:t>
      </w:r>
      <w:r w:rsidRPr="008944DE">
        <w:rPr>
          <w:rFonts w:ascii="Cambria" w:hAnsi="Cambria"/>
          <w:sz w:val="22"/>
          <w:szCs w:val="22"/>
        </w:rPr>
        <w:t xml:space="preserve">analytické a deskriptivní funkce společenských a humanitních věd v oblasti </w:t>
      </w:r>
      <w:r w:rsidR="00994D60" w:rsidRPr="008944DE">
        <w:rPr>
          <w:rFonts w:ascii="Cambria" w:hAnsi="Cambria"/>
          <w:sz w:val="22"/>
          <w:szCs w:val="22"/>
        </w:rPr>
        <w:t>empirických výzkumů</w:t>
      </w:r>
      <w:r w:rsidRPr="008944DE">
        <w:rPr>
          <w:rFonts w:ascii="Cambria" w:hAnsi="Cambria"/>
          <w:sz w:val="22"/>
          <w:szCs w:val="22"/>
        </w:rPr>
        <w:t xml:space="preserve"> mezi obyvateli měst, seniory a cestujícími. Pomocí pozorování, dotazování,</w:t>
      </w:r>
      <w:r w:rsidR="00994D60" w:rsidRPr="008944DE">
        <w:rPr>
          <w:rFonts w:ascii="Cambria" w:hAnsi="Cambria"/>
          <w:sz w:val="22"/>
          <w:szCs w:val="22"/>
        </w:rPr>
        <w:t xml:space="preserve"> </w:t>
      </w:r>
      <w:r w:rsidRPr="008944DE">
        <w:rPr>
          <w:rFonts w:ascii="Cambria" w:hAnsi="Cambria"/>
          <w:sz w:val="22"/>
          <w:szCs w:val="22"/>
        </w:rPr>
        <w:t>metody pocitových map atd. byla zjištěna fakta o skutečném dopravním chování obyvatel,</w:t>
      </w:r>
      <w:r w:rsidR="00994D60" w:rsidRPr="008944DE">
        <w:rPr>
          <w:rFonts w:ascii="Cambria" w:hAnsi="Cambria"/>
          <w:sz w:val="22"/>
          <w:szCs w:val="22"/>
        </w:rPr>
        <w:t xml:space="preserve"> </w:t>
      </w:r>
      <w:r w:rsidRPr="008944DE">
        <w:rPr>
          <w:rFonts w:ascii="Cambria" w:hAnsi="Cambria"/>
          <w:sz w:val="22"/>
          <w:szCs w:val="22"/>
        </w:rPr>
        <w:t>jejich potřebách v oblasti dopravy a životního prostředí, bariérách vzhledem k mobilitě a</w:t>
      </w:r>
      <w:r w:rsidR="00994D60" w:rsidRPr="008944DE">
        <w:rPr>
          <w:rFonts w:ascii="Cambria" w:hAnsi="Cambria"/>
          <w:sz w:val="22"/>
          <w:szCs w:val="22"/>
        </w:rPr>
        <w:t xml:space="preserve"> </w:t>
      </w:r>
      <w:r w:rsidRPr="008944DE">
        <w:rPr>
          <w:rFonts w:ascii="Cambria" w:hAnsi="Cambria"/>
          <w:sz w:val="22"/>
          <w:szCs w:val="22"/>
        </w:rPr>
        <w:t xml:space="preserve">s mobilitou spjatých přáních. V následujících etapách jsou a budou užity </w:t>
      </w:r>
      <w:r w:rsidR="00994D60" w:rsidRPr="008944DE">
        <w:rPr>
          <w:rFonts w:ascii="Cambria" w:hAnsi="Cambria"/>
          <w:sz w:val="22"/>
          <w:szCs w:val="22"/>
        </w:rPr>
        <w:t xml:space="preserve">analytické metody a </w:t>
      </w:r>
      <w:r w:rsidRPr="008944DE">
        <w:rPr>
          <w:rFonts w:ascii="Cambria" w:hAnsi="Cambria"/>
          <w:sz w:val="22"/>
          <w:szCs w:val="22"/>
        </w:rPr>
        <w:t>kreativní metody</w:t>
      </w:r>
      <w:r w:rsidR="00994D60" w:rsidRPr="008944DE">
        <w:rPr>
          <w:rFonts w:ascii="Cambria" w:hAnsi="Cambria"/>
          <w:sz w:val="22"/>
          <w:szCs w:val="22"/>
        </w:rPr>
        <w:t xml:space="preserve"> u</w:t>
      </w:r>
      <w:r w:rsidRPr="008944DE">
        <w:rPr>
          <w:rFonts w:ascii="Cambria" w:hAnsi="Cambria"/>
          <w:sz w:val="22"/>
          <w:szCs w:val="22"/>
        </w:rPr>
        <w:t xml:space="preserve">měleckých oborů, jako je architektura, urbanismus, územní plánování atd. k </w:t>
      </w:r>
      <w:r w:rsidR="00994D60" w:rsidRPr="008944DE">
        <w:rPr>
          <w:rFonts w:ascii="Cambria" w:hAnsi="Cambria"/>
          <w:sz w:val="22"/>
          <w:szCs w:val="22"/>
        </w:rPr>
        <w:t>vytváření adekvátního</w:t>
      </w:r>
      <w:r w:rsidRPr="008944DE">
        <w:rPr>
          <w:rFonts w:ascii="Cambria" w:hAnsi="Cambria"/>
          <w:sz w:val="22"/>
          <w:szCs w:val="22"/>
        </w:rPr>
        <w:t xml:space="preserve"> kvalitního prostředí.</w:t>
      </w:r>
    </w:p>
    <w:p w14:paraId="0E6E489C" w14:textId="2876EEAC" w:rsidR="00BC1FF5" w:rsidRPr="008944DE" w:rsidRDefault="00BC1FF5" w:rsidP="00994D60">
      <w:pPr>
        <w:spacing w:after="240" w:line="360" w:lineRule="auto"/>
        <w:jc w:val="both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t>4.</w:t>
      </w:r>
      <w:r w:rsidR="0002542F" w:rsidRPr="008944DE">
        <w:rPr>
          <w:rFonts w:asciiTheme="minorHAnsi" w:eastAsia="Cambria" w:hAnsiTheme="minorHAnsi" w:cs="Cambria"/>
          <w:b/>
          <w:bCs/>
        </w:rPr>
        <w:t>1</w:t>
      </w:r>
      <w:r w:rsidRPr="008944DE">
        <w:rPr>
          <w:rFonts w:asciiTheme="minorHAnsi" w:eastAsia="Cambria" w:hAnsiTheme="minorHAnsi" w:cs="Cambria"/>
          <w:b/>
          <w:bCs/>
        </w:rPr>
        <w:t xml:space="preserve"> | </w:t>
      </w:r>
      <w:r w:rsidRPr="008944DE">
        <w:rPr>
          <w:rFonts w:asciiTheme="minorHAnsi" w:eastAsia="Cambria" w:hAnsiTheme="minorHAnsi" w:cs="Cambria"/>
          <w:b/>
          <w:bCs/>
        </w:rPr>
        <w:tab/>
        <w:t>Potřeby mobility seniorské populace města Chotěboř</w:t>
      </w:r>
      <w:r w:rsidR="00000FDC" w:rsidRPr="008944DE">
        <w:rPr>
          <w:rFonts w:asciiTheme="minorHAnsi" w:eastAsia="Cambria" w:hAnsiTheme="minorHAnsi" w:cs="Cambria"/>
          <w:b/>
          <w:bCs/>
        </w:rPr>
        <w:t xml:space="preserve"> </w:t>
      </w:r>
    </w:p>
    <w:p w14:paraId="22C954C6" w14:textId="77777777" w:rsidR="009D0258" w:rsidRPr="008944DE" w:rsidRDefault="00000FDC" w:rsidP="009D0258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 xml:space="preserve">Hlavním cílem dílčího průzkumu </w:t>
      </w:r>
      <w:r w:rsidR="009D0258" w:rsidRPr="008944DE">
        <w:rPr>
          <w:rFonts w:asciiTheme="minorHAnsi" w:eastAsia="Cambria" w:hAnsiTheme="minorHAnsi" w:cs="Cambria"/>
          <w:sz w:val="22"/>
          <w:szCs w:val="22"/>
        </w:rPr>
        <w:t>bylo zjistit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a popsat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mobilitní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chování a potřeby a s nimi spojené názory a postoje seniorské populace občanů města a následně detekovat možnosti zlepšení v oblasti městské dopravy. Výzkumu se zúčastnilo 205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panelistů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– obyvatel města Chotěboř ve věku nad 50 let. Respondenti byli do výzkumu vybíráni dle kvótních charakteristik (pohlaví, věk) tak, aby byla zachována reprezentativnost obyvatelstva v tomto věku.</w:t>
      </w:r>
      <w:r w:rsidR="009D0258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</w:p>
    <w:p w14:paraId="50F712EF" w14:textId="079953B2" w:rsidR="0002542F" w:rsidRPr="008944DE" w:rsidRDefault="0002542F" w:rsidP="0002542F">
      <w:pPr>
        <w:pStyle w:val="TEXT"/>
        <w:spacing w:after="0"/>
        <w:ind w:firstLine="0"/>
        <w:jc w:val="center"/>
      </w:pPr>
      <w:r w:rsidRPr="008944DE">
        <w:rPr>
          <w:noProof/>
        </w:rPr>
        <w:lastRenderedPageBreak/>
        <w:drawing>
          <wp:inline distT="0" distB="0" distL="0" distR="0" wp14:anchorId="1EBBD70B" wp14:editId="1A2C0F67">
            <wp:extent cx="5308846" cy="2361445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693" cy="23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F99F" w14:textId="40E1D34D" w:rsidR="0002542F" w:rsidRPr="008944DE" w:rsidRDefault="0002542F" w:rsidP="0002542F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Pr="008944DE">
        <w:rPr>
          <w:color w:val="auto"/>
        </w:rPr>
        <w:fldChar w:fldCharType="begin"/>
      </w:r>
      <w:r w:rsidRPr="008944DE">
        <w:rPr>
          <w:color w:val="auto"/>
        </w:rPr>
        <w:instrText xml:space="preserve"> SEQ Obr. \* ARABIC </w:instrText>
      </w:r>
      <w:r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</w:t>
      </w:r>
      <w:r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Spokojenost s celkovou dopravní situací seniorů ve městě Chotěboř</w:t>
      </w:r>
    </w:p>
    <w:p w14:paraId="0D59AF96" w14:textId="3254DECA" w:rsidR="0002542F" w:rsidRPr="008944DE" w:rsidRDefault="0002542F" w:rsidP="0002542F">
      <w:pPr>
        <w:pStyle w:val="TEXT"/>
      </w:pPr>
      <w:r w:rsidRPr="008944DE">
        <w:t>Spokojenost s dopravní situací ve městě vyjádřila pouze čtvrtina dotázaných. Nespokojenost s dopravou vyjádřilo 35 % z náhodně oslovených respondentů, přes 13 % je dokonce velice nespokojených. Zbytek (necelá třetina) nebyla ani spokojena ani nespokojena. Spokojenější s dopravou   jsou   ti   obyvatelé, kteří   jsou   již   v důchodu, naopak   ekonomicky   aktivní a vysokoškolsky vzdělaní lidé jsou více nespokojení, což pramení ze skutečnosti, že se s problémy místní dopravy setkávají denně nebo téměř denně. Důvody k nespokojenosti pramení hlavně z velké tranzitní dopravy, která díky neexistenci obchvatu vede skrz město. Dalším bodem, se kterým jsou lidé nespokojeni, je málo přechodů pro chodce nebo pěších (klidných) zón.</w:t>
      </w:r>
    </w:p>
    <w:p w14:paraId="202C7A1B" w14:textId="3997B506" w:rsidR="0002542F" w:rsidRPr="008944DE" w:rsidRDefault="0002542F" w:rsidP="0002542F">
      <w:pPr>
        <w:pStyle w:val="TEXT"/>
        <w:ind w:firstLine="0"/>
        <w:jc w:val="center"/>
      </w:pPr>
      <w:r w:rsidRPr="008944DE">
        <w:rPr>
          <w:noProof/>
        </w:rPr>
        <w:drawing>
          <wp:inline distT="0" distB="0" distL="0" distR="0" wp14:anchorId="2DA3CD87" wp14:editId="379B5C31">
            <wp:extent cx="5450889" cy="2716801"/>
            <wp:effectExtent l="0" t="0" r="0" b="1270"/>
            <wp:docPr id="730" name="docshape4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docshape46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24" cy="272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63E23" w14:textId="0C724FAD" w:rsidR="0002542F" w:rsidRPr="008944DE" w:rsidRDefault="0002542F" w:rsidP="00994D60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Pr="008944DE">
        <w:rPr>
          <w:color w:val="auto"/>
        </w:rPr>
        <w:fldChar w:fldCharType="begin"/>
      </w:r>
      <w:r w:rsidRPr="008944DE">
        <w:rPr>
          <w:color w:val="auto"/>
        </w:rPr>
        <w:instrText xml:space="preserve"> SEQ Obr. \* ARABIC </w:instrText>
      </w:r>
      <w:r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2</w:t>
      </w:r>
      <w:r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Důvod nespokojenosti seniorů s dopravní situací ve městě Chotěboř</w:t>
      </w:r>
    </w:p>
    <w:p w14:paraId="088684F2" w14:textId="77777777" w:rsidR="009D0258" w:rsidRPr="008944DE" w:rsidRDefault="009D0258" w:rsidP="009D0258">
      <w:pPr>
        <w:pStyle w:val="TEXT"/>
      </w:pPr>
      <w:r w:rsidRPr="008944DE">
        <w:lastRenderedPageBreak/>
        <w:t>Spokojenost se životním prostředím je výrazně vyšší než s dopravní situací, spokojeno je až</w:t>
      </w:r>
      <w:r w:rsidRPr="008944DE">
        <w:br/>
        <w:t>56 % obyvatel města. Nespokojených je 14 %, našli se i velmi nespokojení občané (2 %). Nespokojenost s životním prostředím vychází předně z vysoké intenzity dopravy, která může vést ke zhoršení kvality ovzduší ve městě (smog, zvýšené zatížení hlukem a jiné).</w:t>
      </w:r>
    </w:p>
    <w:p w14:paraId="28C5799A" w14:textId="11700CC6" w:rsidR="009D0258" w:rsidRPr="008944DE" w:rsidRDefault="009D0258" w:rsidP="00036676">
      <w:pPr>
        <w:pStyle w:val="TEXT"/>
      </w:pPr>
      <w:r w:rsidRPr="008944DE">
        <w:t>I přes vyšší míru nespokojenosti jak s dopravou, tak i trochu s životním prostředím více než tři čtvrtiny obyvatel nepřemýšlí o možnosti odchodu pryč z města. Důvody, proč lidé nechtějí odejít jsou většinou z rodinných důvodů (mají tu rodinu, jsou to zdejší rodáci), ale také z pracovních. Ti, kteří uvedli, že by chtěli odejít anebo se dokonce již na odchod chystají, nemají ke zdejšímu městu silný vztah a město se jim nelíbí.</w:t>
      </w:r>
    </w:p>
    <w:p w14:paraId="23789F0C" w14:textId="77777777" w:rsidR="0002542F" w:rsidRPr="008944DE" w:rsidRDefault="0002542F" w:rsidP="0002542F">
      <w:pPr>
        <w:pStyle w:val="TEXT"/>
        <w:ind w:firstLine="0"/>
        <w:jc w:val="center"/>
      </w:pPr>
      <w:r w:rsidRPr="008944DE">
        <w:rPr>
          <w:noProof/>
        </w:rPr>
        <w:drawing>
          <wp:inline distT="0" distB="0" distL="0" distR="0" wp14:anchorId="2184D956" wp14:editId="00926C65">
            <wp:extent cx="5759318" cy="3102795"/>
            <wp:effectExtent l="0" t="0" r="0" b="0"/>
            <wp:docPr id="2808" name="docshape7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docshape76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69" cy="311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A57BD" w14:textId="0913B758" w:rsidR="0002542F" w:rsidRPr="008944DE" w:rsidRDefault="0002542F" w:rsidP="0002542F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Pr="008944DE">
        <w:rPr>
          <w:color w:val="auto"/>
        </w:rPr>
        <w:fldChar w:fldCharType="begin"/>
      </w:r>
      <w:r w:rsidRPr="008944DE">
        <w:rPr>
          <w:color w:val="auto"/>
        </w:rPr>
        <w:instrText xml:space="preserve"> SEQ Obr. \* ARABIC </w:instrText>
      </w:r>
      <w:r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3</w:t>
      </w:r>
      <w:r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Důvod nespokojenosti seniorů s dopravní situací ve městě Chotěboř</w:t>
      </w:r>
    </w:p>
    <w:p w14:paraId="500D0535" w14:textId="6D78AF1C" w:rsidR="00000FDC" w:rsidRPr="008944DE" w:rsidRDefault="009D0258" w:rsidP="009D0258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Podrobnější závěry včetně grafické prezentace dat jsou uvedeny v samostatné výzkumné zprávě, která je dílčím výstupem a přílohou řešení projektu za rok 2021</w:t>
      </w:r>
      <w:r w:rsidR="00042563" w:rsidRPr="008944DE">
        <w:rPr>
          <w:rFonts w:asciiTheme="minorHAnsi" w:eastAsia="Cambria" w:hAnsiTheme="minorHAnsi" w:cs="Cambria"/>
          <w:sz w:val="22"/>
          <w:szCs w:val="22"/>
        </w:rPr>
        <w:t xml:space="preserve">. Výzkumná zpráva je podkladový </w:t>
      </w:r>
      <w:r w:rsidR="00040CB0" w:rsidRPr="008944DE">
        <w:rPr>
          <w:rFonts w:asciiTheme="minorHAnsi" w:eastAsia="Cambria" w:hAnsiTheme="minorHAnsi" w:cs="Cambria"/>
          <w:sz w:val="22"/>
          <w:szCs w:val="22"/>
        </w:rPr>
        <w:t xml:space="preserve">materiál pro odborníky oblasti dopravy, životního prostředí a sociální práce a </w:t>
      </w:r>
      <w:proofErr w:type="gramStart"/>
      <w:r w:rsidR="00040CB0" w:rsidRPr="008944DE">
        <w:rPr>
          <w:rFonts w:asciiTheme="minorHAnsi" w:eastAsia="Cambria" w:hAnsiTheme="minorHAnsi" w:cs="Cambria"/>
          <w:sz w:val="22"/>
          <w:szCs w:val="22"/>
        </w:rPr>
        <w:t>slouží</w:t>
      </w:r>
      <w:proofErr w:type="gramEnd"/>
      <w:r w:rsidR="00040CB0" w:rsidRPr="008944DE">
        <w:rPr>
          <w:rFonts w:asciiTheme="minorHAnsi" w:eastAsia="Cambria" w:hAnsiTheme="minorHAnsi" w:cs="Cambria"/>
          <w:sz w:val="22"/>
          <w:szCs w:val="22"/>
        </w:rPr>
        <w:t xml:space="preserve"> jako základ pro odbornou </w:t>
      </w:r>
      <w:r w:rsidR="0002542F" w:rsidRPr="008944DE">
        <w:rPr>
          <w:rFonts w:asciiTheme="minorHAnsi" w:eastAsia="Cambria" w:hAnsiTheme="minorHAnsi" w:cs="Cambria"/>
          <w:sz w:val="22"/>
          <w:szCs w:val="22"/>
        </w:rPr>
        <w:t>diskusi</w:t>
      </w:r>
      <w:r w:rsidR="00040CB0" w:rsidRPr="008944DE">
        <w:rPr>
          <w:rFonts w:asciiTheme="minorHAnsi" w:eastAsia="Cambria" w:hAnsiTheme="minorHAnsi" w:cs="Cambria"/>
          <w:sz w:val="22"/>
          <w:szCs w:val="22"/>
        </w:rPr>
        <w:t xml:space="preserve"> o exkluzi seniorů ve městech. Výzkumná zpráva je odrazovým můstkem pro </w:t>
      </w:r>
      <w:r w:rsidR="0002542F" w:rsidRPr="008944DE">
        <w:rPr>
          <w:rFonts w:asciiTheme="minorHAnsi" w:eastAsia="Cambria" w:hAnsiTheme="minorHAnsi" w:cs="Cambria"/>
          <w:sz w:val="22"/>
          <w:szCs w:val="22"/>
        </w:rPr>
        <w:t>diskuse</w:t>
      </w:r>
      <w:r w:rsidR="00040CB0" w:rsidRPr="008944DE">
        <w:rPr>
          <w:rFonts w:asciiTheme="minorHAnsi" w:eastAsia="Cambria" w:hAnsiTheme="minorHAnsi" w:cs="Cambria"/>
          <w:sz w:val="22"/>
          <w:szCs w:val="22"/>
        </w:rPr>
        <w:t xml:space="preserve"> a akce s aplikačním garantem – městem Chotěboř:</w:t>
      </w:r>
    </w:p>
    <w:p w14:paraId="6A53264B" w14:textId="5318DCDC" w:rsidR="009D0258" w:rsidRPr="008944DE" w:rsidRDefault="009D0258" w:rsidP="009D0258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Theme="minorHAnsi" w:eastAsia="Cambria" w:hAnsiTheme="minorHAnsi" w:cs="Cambria"/>
        </w:rPr>
      </w:pPr>
      <w:r w:rsidRPr="008944DE">
        <w:rPr>
          <w:rFonts w:asciiTheme="minorHAnsi" w:eastAsia="Cambria" w:hAnsiTheme="minorHAnsi" w:cs="Cambria"/>
        </w:rPr>
        <w:t>SCHMEIDLER, K</w:t>
      </w:r>
      <w:r w:rsidR="00BA1925" w:rsidRPr="008944DE">
        <w:rPr>
          <w:rFonts w:asciiTheme="minorHAnsi" w:eastAsia="Cambria" w:hAnsiTheme="minorHAnsi" w:cs="Cambria"/>
        </w:rPr>
        <w:t>arel,</w:t>
      </w:r>
      <w:r w:rsidRPr="008944DE">
        <w:rPr>
          <w:rFonts w:asciiTheme="minorHAnsi" w:eastAsia="Cambria" w:hAnsiTheme="minorHAnsi" w:cs="Cambria"/>
        </w:rPr>
        <w:t xml:space="preserve"> a kol. </w:t>
      </w:r>
      <w:r w:rsidRPr="008944DE">
        <w:rPr>
          <w:rFonts w:asciiTheme="minorHAnsi" w:eastAsia="Cambria" w:hAnsiTheme="minorHAnsi" w:cs="Cambria"/>
          <w:i/>
          <w:iCs/>
        </w:rPr>
        <w:t>Výzkumná zpráva: Potřeby mobility seniorské populace města Chotěboř</w:t>
      </w:r>
      <w:r w:rsidRPr="008944DE">
        <w:rPr>
          <w:rFonts w:asciiTheme="minorHAnsi" w:eastAsia="Cambria" w:hAnsiTheme="minorHAnsi" w:cs="Cambria"/>
        </w:rPr>
        <w:t xml:space="preserve">. Vysoká škola technická a ekonomická v Českých Budějovicích, </w:t>
      </w:r>
      <w:r w:rsidR="00BA1925" w:rsidRPr="008944DE">
        <w:rPr>
          <w:rFonts w:asciiTheme="minorHAnsi" w:eastAsia="Cambria" w:hAnsiTheme="minorHAnsi" w:cs="Cambria"/>
        </w:rPr>
        <w:t xml:space="preserve">České Budějovice, </w:t>
      </w:r>
      <w:r w:rsidRPr="008944DE">
        <w:rPr>
          <w:rFonts w:asciiTheme="minorHAnsi" w:eastAsia="Cambria" w:hAnsiTheme="minorHAnsi" w:cs="Cambria"/>
        </w:rPr>
        <w:t>2021.</w:t>
      </w:r>
    </w:p>
    <w:p w14:paraId="7F34BAEB" w14:textId="7813305B" w:rsidR="008855F3" w:rsidRPr="008944DE" w:rsidRDefault="00562296" w:rsidP="00994D60">
      <w:pPr>
        <w:spacing w:after="240" w:line="360" w:lineRule="auto"/>
        <w:jc w:val="both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lastRenderedPageBreak/>
        <w:t>4</w:t>
      </w:r>
      <w:r w:rsidR="008E5135" w:rsidRPr="008944DE">
        <w:rPr>
          <w:rFonts w:asciiTheme="minorHAnsi" w:eastAsia="Cambria" w:hAnsiTheme="minorHAnsi" w:cs="Cambria"/>
          <w:b/>
          <w:bCs/>
        </w:rPr>
        <w:t>.</w:t>
      </w:r>
      <w:r w:rsidR="0002542F" w:rsidRPr="008944DE">
        <w:rPr>
          <w:rFonts w:asciiTheme="minorHAnsi" w:eastAsia="Cambria" w:hAnsiTheme="minorHAnsi" w:cs="Cambria"/>
          <w:b/>
          <w:bCs/>
        </w:rPr>
        <w:t>2</w:t>
      </w:r>
      <w:r w:rsidR="008E5135" w:rsidRPr="008944DE">
        <w:rPr>
          <w:rFonts w:asciiTheme="minorHAnsi" w:eastAsia="Cambria" w:hAnsiTheme="minorHAnsi" w:cs="Cambria"/>
          <w:b/>
          <w:bCs/>
        </w:rPr>
        <w:t xml:space="preserve"> </w:t>
      </w:r>
      <w:r w:rsidR="00A53E43" w:rsidRPr="008944DE">
        <w:rPr>
          <w:rFonts w:asciiTheme="minorHAnsi" w:eastAsia="Cambria" w:hAnsiTheme="minorHAnsi" w:cs="Cambria"/>
          <w:b/>
          <w:bCs/>
        </w:rPr>
        <w:t>|</w:t>
      </w:r>
      <w:r w:rsidR="008E5135" w:rsidRPr="008944DE">
        <w:rPr>
          <w:rFonts w:asciiTheme="minorHAnsi" w:eastAsia="Cambria" w:hAnsiTheme="minorHAnsi" w:cs="Cambria"/>
          <w:b/>
          <w:bCs/>
        </w:rPr>
        <w:t xml:space="preserve"> </w:t>
      </w:r>
      <w:r w:rsidR="00A53E43" w:rsidRPr="008944DE">
        <w:rPr>
          <w:rFonts w:asciiTheme="minorHAnsi" w:eastAsia="Cambria" w:hAnsiTheme="minorHAnsi" w:cs="Cambria"/>
          <w:b/>
          <w:bCs/>
        </w:rPr>
        <w:tab/>
      </w:r>
      <w:r w:rsidR="00571F02" w:rsidRPr="008944DE">
        <w:rPr>
          <w:rFonts w:asciiTheme="minorHAnsi" w:eastAsia="Cambria" w:hAnsiTheme="minorHAnsi" w:cs="Cambria"/>
          <w:b/>
          <w:bCs/>
        </w:rPr>
        <w:t>Vyhodnocení vnímání veřejného prostoru a pocitov</w:t>
      </w:r>
      <w:r w:rsidR="00BC528A" w:rsidRPr="008944DE">
        <w:rPr>
          <w:rFonts w:asciiTheme="minorHAnsi" w:eastAsia="Cambria" w:hAnsiTheme="minorHAnsi" w:cs="Cambria"/>
          <w:b/>
          <w:bCs/>
        </w:rPr>
        <w:t>ých</w:t>
      </w:r>
      <w:r w:rsidR="00571F02" w:rsidRPr="008944DE">
        <w:rPr>
          <w:rFonts w:asciiTheme="minorHAnsi" w:eastAsia="Cambria" w:hAnsiTheme="minorHAnsi" w:cs="Cambria"/>
          <w:b/>
          <w:bCs/>
        </w:rPr>
        <w:t xml:space="preserve"> map Chotěboř</w:t>
      </w:r>
    </w:p>
    <w:p w14:paraId="509E45B2" w14:textId="2BA4495B" w:rsidR="00571F02" w:rsidRPr="008944DE" w:rsidRDefault="00571F02" w:rsidP="00657D2A">
      <w:pPr>
        <w:spacing w:after="240" w:line="360" w:lineRule="auto"/>
        <w:ind w:firstLine="709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 xml:space="preserve">Předmětem případové studie, která bude tvořit dílčí kapitolu 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 xml:space="preserve">odborné </w:t>
      </w:r>
      <w:r w:rsidR="00E958A6" w:rsidRPr="008944DE">
        <w:rPr>
          <w:rFonts w:asciiTheme="minorHAnsi" w:eastAsia="Cambria" w:hAnsiTheme="minorHAnsi" w:cs="Cambria"/>
          <w:sz w:val="22"/>
          <w:szCs w:val="22"/>
        </w:rPr>
        <w:t>knihy – závazný</w:t>
      </w:r>
      <w:r w:rsidR="0031177D" w:rsidRPr="008944DE">
        <w:rPr>
          <w:rFonts w:asciiTheme="minorHAnsi" w:eastAsia="Cambria" w:hAnsiTheme="minorHAnsi" w:cs="Cambria"/>
          <w:sz w:val="22"/>
          <w:szCs w:val="22"/>
        </w:rPr>
        <w:t xml:space="preserve"> výs</w:t>
      </w:r>
      <w:r w:rsidR="00CD2659" w:rsidRPr="008944DE">
        <w:rPr>
          <w:rFonts w:asciiTheme="minorHAnsi" w:eastAsia="Cambria" w:hAnsiTheme="minorHAnsi" w:cs="Cambria"/>
          <w:sz w:val="22"/>
          <w:szCs w:val="22"/>
        </w:rPr>
        <w:t xml:space="preserve">ledkem projektu, je </w:t>
      </w:r>
      <w:r w:rsidR="00CD2659" w:rsidRPr="008944DE">
        <w:rPr>
          <w:rFonts w:asciiTheme="minorHAnsi" w:eastAsia="Cambria" w:hAnsiTheme="minorHAnsi" w:cs="Cambria"/>
          <w:b/>
          <w:bCs/>
          <w:sz w:val="22"/>
          <w:szCs w:val="22"/>
        </w:rPr>
        <w:t>analýza dotazníkového šetření a pocitových map pro urbanisticko-sociální analýzu města Chotěboř</w:t>
      </w:r>
      <w:r w:rsidR="00CD2659" w:rsidRPr="008944DE">
        <w:rPr>
          <w:rFonts w:asciiTheme="minorHAnsi" w:eastAsia="Cambria" w:hAnsiTheme="minorHAnsi" w:cs="Cambria"/>
          <w:sz w:val="22"/>
          <w:szCs w:val="22"/>
        </w:rPr>
        <w:t xml:space="preserve"> (aplikační garant projektu). Město Chotěboř </w:t>
      </w:r>
      <w:proofErr w:type="gramStart"/>
      <w:r w:rsidR="00CD2659" w:rsidRPr="008944DE">
        <w:rPr>
          <w:rFonts w:asciiTheme="minorHAnsi" w:eastAsia="Cambria" w:hAnsiTheme="minorHAnsi" w:cs="Cambria"/>
          <w:sz w:val="22"/>
          <w:szCs w:val="22"/>
        </w:rPr>
        <w:t>leží</w:t>
      </w:r>
      <w:proofErr w:type="gramEnd"/>
      <w:r w:rsidR="00CD2659" w:rsidRPr="008944DE">
        <w:rPr>
          <w:rFonts w:asciiTheme="minorHAnsi" w:eastAsia="Cambria" w:hAnsiTheme="minorHAnsi" w:cs="Cambria"/>
          <w:sz w:val="22"/>
          <w:szCs w:val="22"/>
        </w:rPr>
        <w:t xml:space="preserve"> v území jižně od Železných hor náležejících k západní části Českomoravské vrchoviny. Chotěboř je situována na výběžku, který má charakter nevýrazné ostrožny. Chotěboř je typické české město menší velikosti, vybavené základními úřady a institucemi, moderní, žijící bohatým kulturním a společenským životem, sportem a je i městem zeleně. Je zde rozvinut zejména strojírenský a dřevozpracující průmysl</w:t>
      </w:r>
      <w:r w:rsidR="00734D4B" w:rsidRPr="008944DE">
        <w:rPr>
          <w:rFonts w:asciiTheme="minorHAnsi" w:eastAsia="Cambria" w:hAnsiTheme="minorHAnsi" w:cs="Cambria"/>
          <w:sz w:val="22"/>
          <w:szCs w:val="22"/>
        </w:rPr>
        <w:t>. C</w:t>
      </w:r>
      <w:r w:rsidR="00CD2659" w:rsidRPr="008944DE">
        <w:rPr>
          <w:rFonts w:asciiTheme="minorHAnsi" w:eastAsia="Cambria" w:hAnsiTheme="minorHAnsi" w:cs="Cambria"/>
          <w:sz w:val="22"/>
          <w:szCs w:val="22"/>
        </w:rPr>
        <w:t>harakter zemědělství a lesnictví je typický pro Českomoravskou vrchovinu a nadmořskou výšku 500 m. n. m. Chotěboř je součástí okresu Havlíčkův Brod, od roku 2003 součástí kraje Vysočina a obcí s rozšířenou působností výkonu státní správy III. stupně. Půdorys města je téměř kruhového tvaru. V severní části města najdeme památkovou zónu starého města včetně zámku s parkem, zemědělskou výrobu a drobný průmysl. Na východě jsou soustředěna sportoviště, která pozvolna přecházejí do volné přírody v CHKO Železné hory s nedalekou přírodní rezervací v údolí řeky Doubravy s naučnou stezkou. Průmyslové areály jsou soustředěny v jižní části, v západní části se nacházejí čtvrti rodinných domků se zahradami a zelení.</w:t>
      </w:r>
    </w:p>
    <w:p w14:paraId="23385B65" w14:textId="4D6D7B74" w:rsidR="008E5135" w:rsidRPr="008944DE" w:rsidRDefault="00A53E43" w:rsidP="00734D4B">
      <w:pPr>
        <w:spacing w:after="240" w:line="360" w:lineRule="auto"/>
        <w:ind w:firstLine="709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V rámci průzkumu byly pocitové mapy vyplněny předem stanovenými výzkumnými otázkami. Do mapy byly zaneseny vyznačené trasy a místa. Tyto mapy byly následně vrstveny tak, aby bylo možné sledovat místa, která se nejčastěji shodují. Pro každou mapu (otázku) byly vybrány dvě nejintenzivnější oblasti</w:t>
      </w:r>
      <w:r w:rsidR="006E541D" w:rsidRPr="008944DE">
        <w:rPr>
          <w:rFonts w:asciiTheme="minorHAnsi" w:eastAsia="Cambria" w:hAnsiTheme="minorHAnsi" w:cs="Cambria"/>
          <w:sz w:val="22"/>
          <w:szCs w:val="22"/>
        </w:rPr>
        <w:t xml:space="preserve"> (polygony)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. Tyto oblasti </w:t>
      </w:r>
      <w:r w:rsidR="006E541D" w:rsidRPr="008944DE">
        <w:rPr>
          <w:rFonts w:asciiTheme="minorHAnsi" w:eastAsia="Cambria" w:hAnsiTheme="minorHAnsi" w:cs="Cambria"/>
          <w:sz w:val="22"/>
          <w:szCs w:val="22"/>
        </w:rPr>
        <w:t>budou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statisticky popsány z hlediska bydliště, věku a pohlaví</w:t>
      </w:r>
      <w:r w:rsidR="008E5135" w:rsidRPr="008944DE">
        <w:rPr>
          <w:rFonts w:asciiTheme="minorHAnsi" w:eastAsia="Cambria" w:hAnsiTheme="minorHAnsi" w:cs="Cambria"/>
          <w:sz w:val="22"/>
          <w:szCs w:val="22"/>
        </w:rPr>
        <w:t xml:space="preserve">. </w:t>
      </w:r>
      <w:r w:rsidR="00BC528A" w:rsidRPr="008944DE">
        <w:rPr>
          <w:rFonts w:asciiTheme="minorHAnsi" w:eastAsia="Cambria" w:hAnsiTheme="minorHAnsi" w:cs="Cambria"/>
          <w:sz w:val="22"/>
          <w:szCs w:val="22"/>
        </w:rPr>
        <w:t>Získaná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data jsou</w:t>
      </w:r>
      <w:r w:rsidR="008E5135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Pr="008944DE">
        <w:rPr>
          <w:rFonts w:asciiTheme="minorHAnsi" w:eastAsia="Cambria" w:hAnsiTheme="minorHAnsi" w:cs="Cambria"/>
          <w:sz w:val="22"/>
          <w:szCs w:val="22"/>
        </w:rPr>
        <w:t>průběžně předmětem dalšího statistického testování</w:t>
      </w:r>
      <w:r w:rsidR="008E5135" w:rsidRPr="008944DE">
        <w:rPr>
          <w:rFonts w:asciiTheme="minorHAnsi" w:eastAsia="Cambria" w:hAnsiTheme="minorHAnsi" w:cs="Cambria"/>
          <w:sz w:val="22"/>
          <w:szCs w:val="22"/>
        </w:rPr>
        <w:t xml:space="preserve"> a kompletně budou vyhodnocena v závěrečném výsledku projektu. </w:t>
      </w:r>
    </w:p>
    <w:p w14:paraId="7C25F34B" w14:textId="232B8D7B" w:rsidR="00994D60" w:rsidRPr="008944DE" w:rsidRDefault="00994D60" w:rsidP="00036676">
      <w:pPr>
        <w:spacing w:after="120" w:line="360" w:lineRule="auto"/>
        <w:ind w:firstLine="709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Obrázek 4 znázorňuje pocitovou mapu, kde se obyvatelé necítí dobře, nebo se dokonce cítí ohroženi. Tato místa lze označit jako mapy strachu. Vyznačené lokality, polygony 1 a 2, jsou typické starými domy se zanedbanou údržbou a úzkými uličkami. Tyto lokality lze charakterizovat jako vyloučené se zvýšenou frekvencí problémových občanů a skupin. Ojediněle se v lokalitě vyskytuje prostituce, lichva a drobné krádeže. V lokalitě je silně zastoupeno hazardní hraní, ojediněle drogová závislost (toluen, marihuana) a alkoholismus.</w:t>
      </w:r>
    </w:p>
    <w:p w14:paraId="48FD004D" w14:textId="77777777" w:rsidR="00A53E43" w:rsidRPr="008944DE" w:rsidRDefault="00571F02" w:rsidP="00A53E43">
      <w:pPr>
        <w:keepNext/>
        <w:spacing w:line="360" w:lineRule="auto"/>
        <w:jc w:val="center"/>
      </w:pPr>
      <w:r w:rsidRPr="008944DE">
        <w:rPr>
          <w:noProof/>
        </w:rPr>
        <w:lastRenderedPageBreak/>
        <w:drawing>
          <wp:inline distT="0" distB="0" distL="0" distR="0" wp14:anchorId="11809000" wp14:editId="0C2100EF">
            <wp:extent cx="5756910" cy="3870298"/>
            <wp:effectExtent l="0" t="0" r="0" b="3810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/>
                    <a:stretch/>
                  </pic:blipFill>
                  <pic:spPr bwMode="auto">
                    <a:xfrm>
                      <a:off x="0" y="0"/>
                      <a:ext cx="5756910" cy="38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80BC4" w14:textId="0B5A79C4" w:rsidR="00571F02" w:rsidRPr="008944DE" w:rsidRDefault="00A53E43" w:rsidP="008E5135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4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Pocitová mapa Chotěboře s vyznačením veřejných míst, která se nelíbí (místa strachu)</w:t>
      </w:r>
    </w:p>
    <w:p w14:paraId="25C8D127" w14:textId="157AB27F" w:rsidR="008E5135" w:rsidRPr="008944DE" w:rsidRDefault="008E5135" w:rsidP="00734D4B">
      <w:pPr>
        <w:spacing w:after="240" w:line="360" w:lineRule="auto"/>
        <w:ind w:firstLine="709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 xml:space="preserve">Počet romských obyvatel v dané lokalitě kulminuje v rozmezí 101–150. Lokalita vznikla postupným stěhováním romských rodin v rámci zajištění náhradního bydlení. V roce 1997 bydlela řada rodin v městských bytech, které se začaly vracet v restitucích původním majitelům. Většina místních je závislá na sociálních dávkách. Několik lidí vlastní živnostenské oprávnění (zejména na výkopové a drobné stavební práce). Někteří pracují příležitostně „načerno“. Rozšířený je také sběr železného šrotu a rozebírání vraků na náhradní díly. Příslušníci romského etnika jsou dlouhodobě jednou z nejohroženějších sociálních skupin v ČR z hlediska vzniku rezidenční segregace. Koncentrované bydlení Romů v některých částech měst a obcí je výsledkem interakce řady mechanismů a aktérů. Hlavní příčiny segregace Romů lze hledat především v obecných ekonomických a sociálních podmínkách. Romští občané byli vychováváni se stigmatem méněcennosti, byl jim odepřen rovný přístup ke vzdělání a zaměstnání a nemohli využívat výhod vzdělání a života v multikulturní společnosti. Mezi hlavní příčiny segregace Romů </w:t>
      </w:r>
      <w:proofErr w:type="gramStart"/>
      <w:r w:rsidRPr="008944DE">
        <w:rPr>
          <w:rFonts w:asciiTheme="minorHAnsi" w:eastAsia="Cambria" w:hAnsiTheme="minorHAnsi" w:cs="Cambria"/>
          <w:sz w:val="22"/>
          <w:szCs w:val="22"/>
        </w:rPr>
        <w:t>patří</w:t>
      </w:r>
      <w:proofErr w:type="gramEnd"/>
      <w:r w:rsidRPr="008944DE">
        <w:rPr>
          <w:rFonts w:asciiTheme="minorHAnsi" w:eastAsia="Cambria" w:hAnsiTheme="minorHAnsi" w:cs="Cambria"/>
          <w:sz w:val="22"/>
          <w:szCs w:val="22"/>
        </w:rPr>
        <w:t xml:space="preserve"> nejen vliv rodiny a životního stylu, finanční gramotnost – tedy segregace od Romů samotných, ale také předsudky společnosti, neznalost a nepochopení etnicity, neučení se českému jazyku. V rámci zaměstnání často dochází k rasové segregaci, která této cílové skupině znemožňuje plnohodnotný vstup na trh práce.</w:t>
      </w:r>
    </w:p>
    <w:p w14:paraId="4131258F" w14:textId="113453B5" w:rsidR="00F91457" w:rsidRPr="008944DE" w:rsidRDefault="00325D46" w:rsidP="0002542F">
      <w:pPr>
        <w:spacing w:after="240" w:line="360" w:lineRule="auto"/>
        <w:ind w:firstLine="709"/>
        <w:jc w:val="both"/>
        <w:rPr>
          <w:rFonts w:ascii="Cambria" w:eastAsia="Cambria" w:hAnsi="Cambria" w:cs="Cambria"/>
          <w:sz w:val="22"/>
          <w:szCs w:val="22"/>
        </w:rPr>
      </w:pPr>
      <w:r w:rsidRPr="008944DE">
        <w:rPr>
          <w:rFonts w:ascii="Cambria" w:eastAsia="Cambria" w:hAnsi="Cambria" w:cs="Cambria"/>
          <w:sz w:val="22"/>
          <w:szCs w:val="22"/>
        </w:rPr>
        <w:lastRenderedPageBreak/>
        <w:t xml:space="preserve">Obrázek </w:t>
      </w:r>
      <w:r w:rsidR="0002542F" w:rsidRPr="008944DE">
        <w:rPr>
          <w:rFonts w:ascii="Cambria" w:eastAsia="Cambria" w:hAnsi="Cambria" w:cs="Cambria"/>
          <w:sz w:val="22"/>
          <w:szCs w:val="22"/>
        </w:rPr>
        <w:t>5</w:t>
      </w:r>
      <w:r w:rsidRPr="008944DE">
        <w:rPr>
          <w:rFonts w:ascii="Cambria" w:eastAsia="Cambria" w:hAnsi="Cambria" w:cs="Cambria"/>
          <w:sz w:val="22"/>
          <w:szCs w:val="22"/>
        </w:rPr>
        <w:t xml:space="preserve"> ukazuje </w:t>
      </w:r>
      <w:r w:rsidR="00BC528A" w:rsidRPr="008944DE">
        <w:rPr>
          <w:rFonts w:ascii="Cambria" w:eastAsia="Cambria" w:hAnsi="Cambria" w:cs="Cambria"/>
          <w:sz w:val="22"/>
          <w:szCs w:val="22"/>
        </w:rPr>
        <w:t>pocitovou</w:t>
      </w:r>
      <w:r w:rsidRPr="008944DE">
        <w:rPr>
          <w:rFonts w:ascii="Cambria" w:eastAsia="Cambria" w:hAnsi="Cambria" w:cs="Cambria"/>
          <w:sz w:val="22"/>
          <w:szCs w:val="22"/>
        </w:rPr>
        <w:t xml:space="preserve"> mapu míst, kde se občané cítí bezpečně, pohodlně a nechtějí je měnit. Polygon 1 je místem pro sport a volný čas. Řada </w:t>
      </w:r>
      <w:proofErr w:type="spellStart"/>
      <w:r w:rsidRPr="008944DE">
        <w:rPr>
          <w:rFonts w:ascii="Cambria" w:eastAsia="Cambria" w:hAnsi="Cambria" w:cs="Cambria"/>
          <w:sz w:val="22"/>
          <w:szCs w:val="22"/>
        </w:rPr>
        <w:t>panelistů</w:t>
      </w:r>
      <w:proofErr w:type="spellEnd"/>
      <w:r w:rsidRPr="008944DE">
        <w:rPr>
          <w:rFonts w:ascii="Cambria" w:eastAsia="Cambria" w:hAnsi="Cambria" w:cs="Cambria"/>
          <w:sz w:val="22"/>
          <w:szCs w:val="22"/>
        </w:rPr>
        <w:t xml:space="preserve"> zde chodí běhat nebo jinak tráví volný čas. Zde je oblast </w:t>
      </w:r>
      <w:proofErr w:type="spellStart"/>
      <w:r w:rsidRPr="008944DE">
        <w:rPr>
          <w:rFonts w:ascii="Cambria" w:eastAsia="Cambria" w:hAnsi="Cambria" w:cs="Cambria"/>
          <w:sz w:val="22"/>
          <w:szCs w:val="22"/>
        </w:rPr>
        <w:t>panelisty</w:t>
      </w:r>
      <w:proofErr w:type="spellEnd"/>
      <w:r w:rsidRPr="008944DE">
        <w:rPr>
          <w:rFonts w:ascii="Cambria" w:eastAsia="Cambria" w:hAnsi="Cambria" w:cs="Cambria"/>
          <w:sz w:val="22"/>
          <w:szCs w:val="22"/>
        </w:rPr>
        <w:t xml:space="preserve"> považována za jedinou lokalitu s vegetací v centru města. V lokalitě se nachází zimní stadion, zmodernizovaný atletický areál s fotbalovým hřištěm a tenisové kurty. Tyto lokality jsou vesměs občany pozitivně vnímány a hojně využívány. Polygon 2 ukazuje polohu náměstí v Chotěboři. </w:t>
      </w:r>
      <w:proofErr w:type="spellStart"/>
      <w:r w:rsidRPr="008944DE">
        <w:rPr>
          <w:rFonts w:ascii="Cambria" w:eastAsia="Cambria" w:hAnsi="Cambria" w:cs="Cambria"/>
          <w:sz w:val="22"/>
          <w:szCs w:val="22"/>
        </w:rPr>
        <w:t>Panelisté</w:t>
      </w:r>
      <w:proofErr w:type="spellEnd"/>
      <w:r w:rsidRPr="008944DE">
        <w:rPr>
          <w:rFonts w:ascii="Cambria" w:eastAsia="Cambria" w:hAnsi="Cambria" w:cs="Cambria"/>
          <w:sz w:val="22"/>
          <w:szCs w:val="22"/>
        </w:rPr>
        <w:t xml:space="preserve"> hodnotí tuto lokalitu kladně, především díky výskytu vzrostlé zeleně, která mimo jiné poskytuje v létě ochranu před sluncem. Dominantou vnitřního náměstí je kašna a morový sloup. Náměstí se nachází přibližně v centru Chotěboře. Nachází se v něm důležitá občanská vybavenost (radnice, pošta, obchody, restaurace atd.) a funguje také jako autobusová zastávka. Celkově je náměstí navštěvováno obyvateli. Obslužné komunikace jsou logicky umístěny po obvodu náměstí. V současné době převažuje motorová doprava nad pěším využitím náměstí. Zcela rovný úsek silnice nebrání nadměrné rychlosti projíždějících vozidel. Pro revitalizaci náměstí pro zajištění maximální funkčnosti byla v roce 2018 zpracována Územní studie vybraných veřejných míst v Chotěboři, která počítá s redukcí zeleně a osazením městského mobiliáře v podobě laviček, odpadkových košů</w:t>
      </w:r>
      <w:r w:rsidR="00B50E40" w:rsidRPr="008944DE">
        <w:rPr>
          <w:rFonts w:ascii="Cambria" w:eastAsia="Cambria" w:hAnsi="Cambria" w:cs="Cambria"/>
          <w:sz w:val="22"/>
          <w:szCs w:val="22"/>
        </w:rPr>
        <w:t xml:space="preserve">, </w:t>
      </w:r>
      <w:r w:rsidRPr="008944DE">
        <w:rPr>
          <w:rFonts w:ascii="Cambria" w:eastAsia="Cambria" w:hAnsi="Cambria" w:cs="Cambria"/>
          <w:sz w:val="22"/>
          <w:szCs w:val="22"/>
        </w:rPr>
        <w:t>stojany na kola atd.</w:t>
      </w:r>
    </w:p>
    <w:p w14:paraId="6BBF8606" w14:textId="77777777" w:rsidR="00325D46" w:rsidRPr="008944DE" w:rsidRDefault="00571F02" w:rsidP="00325D46">
      <w:pPr>
        <w:keepNext/>
        <w:spacing w:line="360" w:lineRule="auto"/>
        <w:jc w:val="center"/>
      </w:pPr>
      <w:r w:rsidRPr="008944DE">
        <w:rPr>
          <w:noProof/>
        </w:rPr>
        <w:drawing>
          <wp:inline distT="0" distB="0" distL="0" distR="0" wp14:anchorId="6BE2AC7E" wp14:editId="4E60089D">
            <wp:extent cx="5983901" cy="3391786"/>
            <wp:effectExtent l="0" t="0" r="0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3"/>
                    <a:stretch/>
                  </pic:blipFill>
                  <pic:spPr bwMode="auto">
                    <a:xfrm>
                      <a:off x="0" y="0"/>
                      <a:ext cx="6007319" cy="340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7BA81" w14:textId="0057C84F" w:rsidR="00994D60" w:rsidRPr="008944DE" w:rsidRDefault="00325D46" w:rsidP="00734D4B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5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pocitová mapa Chotěboře s vyznačením veřejných míst, kde se obyvatelé cítí spokojeni</w:t>
      </w:r>
      <w:r w:rsidR="00994D60" w:rsidRPr="008944DE">
        <w:rPr>
          <w:color w:val="auto"/>
        </w:rPr>
        <w:br w:type="page"/>
      </w:r>
    </w:p>
    <w:p w14:paraId="3850FB9B" w14:textId="546C7939" w:rsidR="00325D46" w:rsidRPr="008944DE" w:rsidRDefault="00887ED1" w:rsidP="00CB1450">
      <w:pPr>
        <w:spacing w:after="240" w:line="360" w:lineRule="auto"/>
        <w:jc w:val="both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lastRenderedPageBreak/>
        <w:t>4</w:t>
      </w:r>
      <w:r w:rsidR="00325D46" w:rsidRPr="008944DE">
        <w:rPr>
          <w:rFonts w:asciiTheme="minorHAnsi" w:eastAsia="Cambria" w:hAnsiTheme="minorHAnsi" w:cs="Cambria"/>
          <w:b/>
          <w:bCs/>
        </w:rPr>
        <w:t>.</w:t>
      </w:r>
      <w:r w:rsidR="00994D60" w:rsidRPr="008944DE">
        <w:rPr>
          <w:rFonts w:asciiTheme="minorHAnsi" w:eastAsia="Cambria" w:hAnsiTheme="minorHAnsi" w:cs="Cambria"/>
          <w:b/>
          <w:bCs/>
        </w:rPr>
        <w:t>3</w:t>
      </w:r>
      <w:r w:rsidR="00325D46" w:rsidRPr="008944DE">
        <w:rPr>
          <w:rFonts w:asciiTheme="minorHAnsi" w:eastAsia="Cambria" w:hAnsiTheme="minorHAnsi" w:cs="Cambria"/>
          <w:b/>
          <w:bCs/>
        </w:rPr>
        <w:t xml:space="preserve"> | </w:t>
      </w:r>
      <w:r w:rsidR="00325D46" w:rsidRPr="008944DE">
        <w:rPr>
          <w:rFonts w:asciiTheme="minorHAnsi" w:eastAsia="Cambria" w:hAnsiTheme="minorHAnsi" w:cs="Cambria"/>
          <w:b/>
          <w:bCs/>
        </w:rPr>
        <w:tab/>
        <w:t>Odborný posudek na zavedení městské hromadné dopravy ve městě Chotěboř</w:t>
      </w:r>
    </w:p>
    <w:p w14:paraId="5F0DE379" w14:textId="79643323" w:rsidR="00CB1450" w:rsidRPr="008944DE" w:rsidRDefault="00F91457" w:rsidP="00B50E40">
      <w:pPr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 xml:space="preserve">Řešitelský kolektiv InCities provedl </w:t>
      </w:r>
      <w:r w:rsidR="00887ED1" w:rsidRPr="008944DE">
        <w:rPr>
          <w:rFonts w:ascii="Cambria" w:hAnsi="Cambria"/>
          <w:sz w:val="22"/>
          <w:szCs w:val="22"/>
        </w:rPr>
        <w:t>odbornou</w:t>
      </w:r>
      <w:r w:rsidRPr="008944DE">
        <w:rPr>
          <w:rFonts w:ascii="Cambria" w:hAnsi="Cambria"/>
          <w:sz w:val="22"/>
          <w:szCs w:val="22"/>
        </w:rPr>
        <w:t xml:space="preserve"> oponent</w:t>
      </w:r>
      <w:r w:rsidR="00CB1450" w:rsidRPr="008944DE">
        <w:rPr>
          <w:rFonts w:ascii="Cambria" w:hAnsi="Cambria"/>
          <w:sz w:val="22"/>
          <w:szCs w:val="22"/>
        </w:rPr>
        <w:t xml:space="preserve">uru studie zavedení MHD ve městě Chotěboř zpracovanou v roce 2019 Ing. Rostislavem Vašíčkem a doplněnou </w:t>
      </w:r>
      <w:r w:rsidR="00887ED1" w:rsidRPr="008944DE">
        <w:rPr>
          <w:rFonts w:ascii="Cambria" w:hAnsi="Cambria"/>
          <w:sz w:val="22"/>
          <w:szCs w:val="22"/>
        </w:rPr>
        <w:t xml:space="preserve">v roce 2020 </w:t>
      </w:r>
      <w:r w:rsidR="00CB1450" w:rsidRPr="008944DE">
        <w:rPr>
          <w:rFonts w:ascii="Cambria" w:hAnsi="Cambria"/>
          <w:sz w:val="22"/>
          <w:szCs w:val="22"/>
        </w:rPr>
        <w:t xml:space="preserve">vedoucím odboru dopravy a přestupků </w:t>
      </w:r>
      <w:proofErr w:type="spellStart"/>
      <w:r w:rsidR="00CB1450" w:rsidRPr="008944DE">
        <w:rPr>
          <w:rFonts w:ascii="Cambria" w:hAnsi="Cambria"/>
          <w:sz w:val="22"/>
          <w:szCs w:val="22"/>
        </w:rPr>
        <w:t>MěÚ</w:t>
      </w:r>
      <w:proofErr w:type="spellEnd"/>
      <w:r w:rsidR="00CB1450" w:rsidRPr="008944DE">
        <w:rPr>
          <w:rFonts w:ascii="Cambria" w:hAnsi="Cambria"/>
          <w:sz w:val="22"/>
          <w:szCs w:val="22"/>
        </w:rPr>
        <w:t xml:space="preserve"> Chotěboř Ing. Bc. Pavlem Málkem.</w:t>
      </w:r>
    </w:p>
    <w:p w14:paraId="651E9A17" w14:textId="0B01C275" w:rsidR="00887ED1" w:rsidRPr="008944DE" w:rsidRDefault="00BC528A" w:rsidP="00B50E40">
      <w:pPr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 xml:space="preserve">Autor </w:t>
      </w:r>
      <w:r w:rsidR="00CB1450" w:rsidRPr="008944DE">
        <w:rPr>
          <w:rFonts w:ascii="Cambria" w:hAnsi="Cambria"/>
          <w:sz w:val="22"/>
          <w:szCs w:val="22"/>
        </w:rPr>
        <w:t xml:space="preserve">Studie zavedení MHD </w:t>
      </w:r>
      <w:r w:rsidR="00734D4B" w:rsidRPr="008944DE">
        <w:rPr>
          <w:rFonts w:ascii="Cambria" w:hAnsi="Cambria"/>
          <w:sz w:val="22"/>
          <w:szCs w:val="22"/>
        </w:rPr>
        <w:t>Chotěboř</w:t>
      </w:r>
      <w:r w:rsidR="00CB1450" w:rsidRPr="008944DE">
        <w:rPr>
          <w:rFonts w:ascii="Cambria" w:hAnsi="Cambria"/>
          <w:sz w:val="22"/>
          <w:szCs w:val="22"/>
        </w:rPr>
        <w:t xml:space="preserve"> </w:t>
      </w:r>
      <w:r w:rsidRPr="008944DE">
        <w:rPr>
          <w:rFonts w:ascii="Cambria" w:hAnsi="Cambria"/>
          <w:sz w:val="22"/>
          <w:szCs w:val="22"/>
        </w:rPr>
        <w:t>zmapoval a utřídil poznatky v oblasti zavádění i řešení MHD v obdobných městech jako je Chotěboř. Dále zhodnotil existující dopravní technologie. Výčet je přehledný a upozorňuje na klady i zápory jednotlivých postupů v řešení návrhu MHD.</w:t>
      </w:r>
    </w:p>
    <w:p w14:paraId="12E1655B" w14:textId="32A3A442" w:rsidR="00BC528A" w:rsidRPr="008944DE" w:rsidRDefault="00BC528A" w:rsidP="00B50E40">
      <w:pPr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 xml:space="preserve">Autor </w:t>
      </w:r>
      <w:r w:rsidR="00CB1450" w:rsidRPr="008944DE">
        <w:rPr>
          <w:rFonts w:ascii="Cambria" w:hAnsi="Cambria"/>
          <w:sz w:val="22"/>
          <w:szCs w:val="22"/>
        </w:rPr>
        <w:t xml:space="preserve">předmětné </w:t>
      </w:r>
      <w:r w:rsidR="00B50E40" w:rsidRPr="008944DE">
        <w:rPr>
          <w:rFonts w:ascii="Cambria" w:hAnsi="Cambria"/>
          <w:sz w:val="22"/>
          <w:szCs w:val="22"/>
        </w:rPr>
        <w:t xml:space="preserve">studie </w:t>
      </w:r>
      <w:r w:rsidRPr="008944DE">
        <w:rPr>
          <w:rFonts w:ascii="Cambria" w:hAnsi="Cambria"/>
          <w:sz w:val="22"/>
          <w:szCs w:val="22"/>
        </w:rPr>
        <w:t xml:space="preserve">navrhuje zavedení MHD realizovat ve specifické navržené trase. Pro obhajobu navržených tras využívá vlastních znalostí a pozorování např. životní styl obyvatel města, nástupy na začátky pracovních směn a jejich ukončení. S ohledem na skutečnost, že v návrhu není studie pro mapování zátěžových přepravních proudů ani průzkum města ohledně zájmu a atraktivity vedení linek MHD, </w:t>
      </w:r>
      <w:r w:rsidR="00CB1450" w:rsidRPr="008944DE">
        <w:rPr>
          <w:rFonts w:ascii="Cambria" w:hAnsi="Cambria"/>
          <w:sz w:val="22"/>
          <w:szCs w:val="22"/>
        </w:rPr>
        <w:t xml:space="preserve">řešitelský kolektiv InCities se </w:t>
      </w:r>
      <w:r w:rsidRPr="008944DE">
        <w:rPr>
          <w:rFonts w:ascii="Cambria" w:hAnsi="Cambria"/>
          <w:sz w:val="22"/>
          <w:szCs w:val="22"/>
        </w:rPr>
        <w:t>domnívá, že navržené trasy včetně zastávek jsou opodstatněné. V každém případě doporuč</w:t>
      </w:r>
      <w:r w:rsidR="00CB1450" w:rsidRPr="008944DE">
        <w:rPr>
          <w:rFonts w:ascii="Cambria" w:hAnsi="Cambria"/>
          <w:sz w:val="22"/>
          <w:szCs w:val="22"/>
        </w:rPr>
        <w:t>ujeme</w:t>
      </w:r>
      <w:r w:rsidRPr="008944DE">
        <w:rPr>
          <w:rFonts w:ascii="Cambria" w:hAnsi="Cambria"/>
          <w:sz w:val="22"/>
          <w:szCs w:val="22"/>
        </w:rPr>
        <w:t xml:space="preserve"> alespoň realizovat krátkou anketu, která by reagovala na </w:t>
      </w:r>
      <w:r w:rsidR="00CB1450" w:rsidRPr="008944DE">
        <w:rPr>
          <w:rFonts w:ascii="Cambria" w:hAnsi="Cambria"/>
          <w:sz w:val="22"/>
          <w:szCs w:val="22"/>
        </w:rPr>
        <w:t>vhodné rozložení</w:t>
      </w:r>
      <w:r w:rsidRPr="008944DE">
        <w:rPr>
          <w:rFonts w:ascii="Cambria" w:hAnsi="Cambria"/>
          <w:sz w:val="22"/>
          <w:szCs w:val="22"/>
        </w:rPr>
        <w:t xml:space="preserve"> stanic a způsob vedení linek, zejména v případě, že je návrh vedení linky okružní, polokružní. Použitím lehkého průzkumu tak může dojít k eliminaci počátečních problémů při zavedení nového systému veřejné dopravy. Ten může spočívat v problému časové dostupnosti exponovaných zastávek. (Cestující se zbytečně nebude zdržovat ve vozidle, ale jeho trasa přepravy bude realizována v krátké a nekomplikované trase).</w:t>
      </w:r>
      <w:r w:rsidR="00887ED1" w:rsidRPr="008944DE">
        <w:rPr>
          <w:rFonts w:ascii="Cambria" w:hAnsi="Cambria"/>
          <w:sz w:val="22"/>
          <w:szCs w:val="22"/>
        </w:rPr>
        <w:t xml:space="preserve"> </w:t>
      </w:r>
      <w:r w:rsidRPr="008944DE">
        <w:rPr>
          <w:rFonts w:ascii="Cambria" w:hAnsi="Cambria"/>
          <w:sz w:val="22"/>
          <w:szCs w:val="22"/>
        </w:rPr>
        <w:t>Způsob vedení MHD v Chotěboři, tedy použití systému okružní/</w:t>
      </w:r>
      <w:proofErr w:type="spellStart"/>
      <w:r w:rsidRPr="008944DE">
        <w:rPr>
          <w:rFonts w:ascii="Cambria" w:hAnsi="Cambria"/>
          <w:sz w:val="22"/>
          <w:szCs w:val="22"/>
        </w:rPr>
        <w:t>pookružní</w:t>
      </w:r>
      <w:proofErr w:type="spellEnd"/>
      <w:r w:rsidRPr="008944DE">
        <w:rPr>
          <w:rFonts w:ascii="Cambria" w:hAnsi="Cambria"/>
          <w:sz w:val="22"/>
          <w:szCs w:val="22"/>
        </w:rPr>
        <w:t xml:space="preserve"> linky je vhodný. Stejně tak je vhodný způsob vedení spojů na lince v obou směrech uvažovaného okruhu. V případě města Chotěboř by se mohla nabízet možnost realizovat linku speciálním </w:t>
      </w:r>
      <w:r w:rsidR="00CB1450" w:rsidRPr="008944DE">
        <w:rPr>
          <w:rFonts w:ascii="Cambria" w:hAnsi="Cambria"/>
          <w:sz w:val="22"/>
          <w:szCs w:val="22"/>
        </w:rPr>
        <w:t>způsobem,</w:t>
      </w:r>
      <w:r w:rsidRPr="008944DE">
        <w:rPr>
          <w:rFonts w:ascii="Cambria" w:hAnsi="Cambria"/>
          <w:sz w:val="22"/>
          <w:szCs w:val="22"/>
        </w:rPr>
        <w:t xml:space="preserve"> a to osmičkovou linkou.</w:t>
      </w:r>
    </w:p>
    <w:p w14:paraId="1446C9D4" w14:textId="77777777" w:rsidR="00887ED1" w:rsidRPr="008944DE" w:rsidRDefault="00BC528A" w:rsidP="00887ED1">
      <w:pPr>
        <w:keepNext/>
        <w:spacing w:after="240" w:line="360" w:lineRule="auto"/>
        <w:jc w:val="center"/>
      </w:pPr>
      <w:r w:rsidRPr="008944DE">
        <w:rPr>
          <w:noProof/>
        </w:rPr>
        <w:drawing>
          <wp:inline distT="0" distB="0" distL="0" distR="0" wp14:anchorId="34B17C32" wp14:editId="0053D794">
            <wp:extent cx="3115340" cy="1213574"/>
            <wp:effectExtent l="0" t="0" r="0" b="5715"/>
            <wp:docPr id="9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25" cy="123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F524" w14:textId="1309B565" w:rsidR="00BC528A" w:rsidRPr="008944DE" w:rsidRDefault="00887ED1" w:rsidP="00887ED1">
      <w:pPr>
        <w:pStyle w:val="Titulek"/>
        <w:rPr>
          <w:rFonts w:ascii="Cambria" w:hAnsi="Cambria"/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6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Schéma osmičkové linky MHD Chotěboř</w:t>
      </w:r>
    </w:p>
    <w:p w14:paraId="367CFE03" w14:textId="5E81B61B" w:rsidR="00BC528A" w:rsidRPr="008944DE" w:rsidRDefault="00BC528A" w:rsidP="00B50E40">
      <w:pPr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 xml:space="preserve">Návrhy jízdních řádů odpovídají současným nárokům na provoz MHD. Vhodnost navržených vozidel </w:t>
      </w:r>
      <w:r w:rsidR="00887ED1" w:rsidRPr="008944DE">
        <w:rPr>
          <w:rFonts w:ascii="Cambria" w:hAnsi="Cambria"/>
          <w:sz w:val="22"/>
          <w:szCs w:val="22"/>
        </w:rPr>
        <w:t xml:space="preserve">se </w:t>
      </w:r>
      <w:r w:rsidRPr="008944DE">
        <w:rPr>
          <w:rFonts w:ascii="Cambria" w:hAnsi="Cambria"/>
          <w:sz w:val="22"/>
          <w:szCs w:val="22"/>
        </w:rPr>
        <w:t>doporučuj</w:t>
      </w:r>
      <w:r w:rsidR="00887ED1" w:rsidRPr="008944DE">
        <w:rPr>
          <w:rFonts w:ascii="Cambria" w:hAnsi="Cambria"/>
          <w:sz w:val="22"/>
          <w:szCs w:val="22"/>
        </w:rPr>
        <w:t>e</w:t>
      </w:r>
      <w:r w:rsidRPr="008944DE">
        <w:rPr>
          <w:rFonts w:ascii="Cambria" w:hAnsi="Cambria"/>
          <w:sz w:val="22"/>
          <w:szCs w:val="22"/>
        </w:rPr>
        <w:t xml:space="preserve"> konzultovat s potencionálním dopravcem s ohledem na kapacitu vozidla / </w:t>
      </w:r>
      <w:r w:rsidRPr="008944DE">
        <w:rPr>
          <w:rFonts w:ascii="Cambria" w:hAnsi="Cambria"/>
          <w:sz w:val="22"/>
          <w:szCs w:val="22"/>
        </w:rPr>
        <w:lastRenderedPageBreak/>
        <w:t xml:space="preserve">náklady na </w:t>
      </w:r>
      <w:proofErr w:type="spellStart"/>
      <w:r w:rsidRPr="008944DE">
        <w:rPr>
          <w:rFonts w:ascii="Cambria" w:hAnsi="Cambria"/>
          <w:sz w:val="22"/>
          <w:szCs w:val="22"/>
        </w:rPr>
        <w:t>ujkm</w:t>
      </w:r>
      <w:proofErr w:type="spellEnd"/>
      <w:r w:rsidRPr="008944DE">
        <w:rPr>
          <w:rFonts w:ascii="Cambria" w:hAnsi="Cambria"/>
          <w:sz w:val="22"/>
          <w:szCs w:val="22"/>
        </w:rPr>
        <w:t xml:space="preserve"> a vhodnost pro vedení v ulicích města. </w:t>
      </w:r>
      <w:r w:rsidR="00887ED1" w:rsidRPr="008944DE">
        <w:rPr>
          <w:rFonts w:ascii="Cambria" w:hAnsi="Cambria"/>
          <w:sz w:val="22"/>
          <w:szCs w:val="22"/>
        </w:rPr>
        <w:t xml:space="preserve">S </w:t>
      </w:r>
      <w:r w:rsidRPr="008944DE">
        <w:rPr>
          <w:rFonts w:ascii="Cambria" w:hAnsi="Cambria"/>
          <w:sz w:val="22"/>
          <w:szCs w:val="22"/>
        </w:rPr>
        <w:t>návrhem realizace MHD formou objednávky dopravy u existujícího dopravce na základě výběrového řízení, kdy lze dosáhnou efektivní výše provozních nákladů</w:t>
      </w:r>
      <w:r w:rsidR="00887ED1" w:rsidRPr="008944DE">
        <w:rPr>
          <w:rFonts w:ascii="Cambria" w:hAnsi="Cambria"/>
          <w:sz w:val="22"/>
          <w:szCs w:val="22"/>
        </w:rPr>
        <w:t xml:space="preserve"> lze souhlasit.</w:t>
      </w:r>
    </w:p>
    <w:p w14:paraId="2A56C420" w14:textId="31341D33" w:rsidR="00022E9E" w:rsidRPr="008944DE" w:rsidRDefault="00BC528A" w:rsidP="00B50E40">
      <w:pPr>
        <w:spacing w:after="240"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8944DE">
        <w:rPr>
          <w:rFonts w:ascii="Cambria" w:hAnsi="Cambria"/>
          <w:sz w:val="22"/>
          <w:szCs w:val="22"/>
        </w:rPr>
        <w:t>Způsob návrhu zavedení MHD ve městě Chotěboř je vhodný a lze navržen</w:t>
      </w:r>
      <w:r w:rsidR="00887ED1" w:rsidRPr="008944DE">
        <w:rPr>
          <w:rFonts w:ascii="Cambria" w:hAnsi="Cambria"/>
          <w:sz w:val="22"/>
          <w:szCs w:val="22"/>
        </w:rPr>
        <w:t>ou Studii</w:t>
      </w:r>
      <w:r w:rsidRPr="008944DE">
        <w:rPr>
          <w:rFonts w:ascii="Cambria" w:hAnsi="Cambria"/>
          <w:sz w:val="22"/>
          <w:szCs w:val="22"/>
        </w:rPr>
        <w:t xml:space="preserve"> posuzovat za relevantní. Odhad počtu cestujících považuji za realistický, avšak s ohledem na vážnost a důležitost rozhodnutí zejména v reakci na finanční náročnost projektu </w:t>
      </w:r>
      <w:r w:rsidR="00887ED1" w:rsidRPr="008944DE">
        <w:rPr>
          <w:rFonts w:ascii="Cambria" w:hAnsi="Cambria"/>
          <w:sz w:val="22"/>
          <w:szCs w:val="22"/>
        </w:rPr>
        <w:t xml:space="preserve">se </w:t>
      </w:r>
      <w:r w:rsidRPr="008944DE">
        <w:rPr>
          <w:rFonts w:ascii="Cambria" w:hAnsi="Cambria"/>
          <w:sz w:val="22"/>
          <w:szCs w:val="22"/>
        </w:rPr>
        <w:t>doporučuj</w:t>
      </w:r>
      <w:r w:rsidR="00887ED1" w:rsidRPr="008944DE">
        <w:rPr>
          <w:rFonts w:ascii="Cambria" w:hAnsi="Cambria"/>
          <w:sz w:val="22"/>
          <w:szCs w:val="22"/>
        </w:rPr>
        <w:t xml:space="preserve">e </w:t>
      </w:r>
      <w:r w:rsidRPr="008944DE">
        <w:rPr>
          <w:rFonts w:ascii="Cambria" w:hAnsi="Cambria"/>
          <w:sz w:val="22"/>
          <w:szCs w:val="22"/>
        </w:rPr>
        <w:t>realizovat krátký a cílený průzkum. Realizaci systému MHD</w:t>
      </w:r>
      <w:r w:rsidR="00887ED1" w:rsidRPr="008944DE">
        <w:rPr>
          <w:rFonts w:ascii="Cambria" w:hAnsi="Cambria"/>
          <w:sz w:val="22"/>
          <w:szCs w:val="22"/>
        </w:rPr>
        <w:t xml:space="preserve"> </w:t>
      </w:r>
      <w:r w:rsidRPr="008944DE">
        <w:rPr>
          <w:rFonts w:ascii="Cambria" w:hAnsi="Cambria"/>
          <w:sz w:val="22"/>
          <w:szCs w:val="22"/>
        </w:rPr>
        <w:t>s ohledem na cenu jízdného doporučuji realizovat v souvislosti s aktuálním/ budoucím způsobem realizace integrované dopravy kraje Vysočina.</w:t>
      </w:r>
    </w:p>
    <w:p w14:paraId="0F6314D2" w14:textId="14F9FD6C" w:rsidR="00325D46" w:rsidRPr="008944DE" w:rsidRDefault="00887ED1" w:rsidP="00036676">
      <w:pPr>
        <w:spacing w:after="240" w:line="360" w:lineRule="auto"/>
        <w:jc w:val="both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t>4</w:t>
      </w:r>
      <w:r w:rsidR="00325D46" w:rsidRPr="008944DE">
        <w:rPr>
          <w:rFonts w:asciiTheme="minorHAnsi" w:eastAsia="Cambria" w:hAnsiTheme="minorHAnsi" w:cs="Cambria"/>
          <w:b/>
          <w:bCs/>
        </w:rPr>
        <w:t>.</w:t>
      </w:r>
      <w:r w:rsidR="00DD5654" w:rsidRPr="008944DE">
        <w:rPr>
          <w:rFonts w:asciiTheme="minorHAnsi" w:eastAsia="Cambria" w:hAnsiTheme="minorHAnsi" w:cs="Cambria"/>
          <w:b/>
          <w:bCs/>
        </w:rPr>
        <w:t>4</w:t>
      </w:r>
      <w:r w:rsidR="00325D46" w:rsidRPr="008944DE">
        <w:rPr>
          <w:rFonts w:asciiTheme="minorHAnsi" w:eastAsia="Cambria" w:hAnsiTheme="minorHAnsi" w:cs="Cambria"/>
          <w:b/>
          <w:bCs/>
        </w:rPr>
        <w:t xml:space="preserve"> | </w:t>
      </w:r>
      <w:r w:rsidR="00325D46" w:rsidRPr="008944DE">
        <w:rPr>
          <w:rFonts w:asciiTheme="minorHAnsi" w:eastAsia="Cambria" w:hAnsiTheme="minorHAnsi" w:cs="Cambria"/>
          <w:b/>
          <w:bCs/>
        </w:rPr>
        <w:tab/>
      </w:r>
      <w:r w:rsidR="00E01DB0" w:rsidRPr="008944DE">
        <w:rPr>
          <w:rFonts w:asciiTheme="minorHAnsi" w:eastAsia="Cambria" w:hAnsiTheme="minorHAnsi" w:cs="Cambria"/>
          <w:b/>
          <w:bCs/>
        </w:rPr>
        <w:t xml:space="preserve">Instalace kamer a zahájení sčítání dopravy ve městě Chotěboř </w:t>
      </w:r>
    </w:p>
    <w:p w14:paraId="6C4E2730" w14:textId="77777777" w:rsidR="00036676" w:rsidRPr="008944DE" w:rsidRDefault="00E01DB0" w:rsidP="00036676">
      <w:pPr>
        <w:spacing w:after="240" w:line="360" w:lineRule="auto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ab/>
        <w:t xml:space="preserve">Na základě výsledků </w:t>
      </w:r>
      <w:r w:rsidR="004B1143" w:rsidRPr="008944DE">
        <w:rPr>
          <w:rFonts w:asciiTheme="minorHAnsi" w:eastAsia="Cambria" w:hAnsiTheme="minorHAnsi" w:cs="Cambria"/>
          <w:sz w:val="22"/>
          <w:szCs w:val="22"/>
        </w:rPr>
        <w:t xml:space="preserve">průběžných 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jednání řešitelského kolektivu a zástupců aplikačního garanta města Chotěboř byl </w:t>
      </w:r>
      <w:r w:rsidR="004B1143" w:rsidRPr="008944DE">
        <w:rPr>
          <w:rFonts w:asciiTheme="minorHAnsi" w:eastAsia="Cambria" w:hAnsiTheme="minorHAnsi" w:cs="Cambria"/>
          <w:sz w:val="22"/>
          <w:szCs w:val="22"/>
        </w:rPr>
        <w:t xml:space="preserve">na přelomu roku 2021/2022 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realizován pilotní projekt dlouhodobého </w:t>
      </w:r>
      <w:r w:rsidR="00E64034" w:rsidRPr="008944DE">
        <w:rPr>
          <w:rFonts w:asciiTheme="minorHAnsi" w:eastAsia="Cambria" w:hAnsiTheme="minorHAnsi" w:cs="Cambria"/>
          <w:sz w:val="22"/>
          <w:szCs w:val="22"/>
        </w:rPr>
        <w:t xml:space="preserve">monitoringu </w:t>
      </w:r>
      <w:r w:rsidR="00022E9E" w:rsidRPr="008944DE">
        <w:rPr>
          <w:rFonts w:asciiTheme="minorHAnsi" w:eastAsia="Cambria" w:hAnsiTheme="minorHAnsi" w:cs="Cambria"/>
          <w:sz w:val="22"/>
          <w:szCs w:val="22"/>
        </w:rPr>
        <w:t>dopravy</w:t>
      </w:r>
      <w:r w:rsidR="00731C1F" w:rsidRPr="008944DE">
        <w:rPr>
          <w:rFonts w:asciiTheme="minorHAnsi" w:eastAsia="Cambria" w:hAnsiTheme="minorHAnsi" w:cs="Cambria"/>
          <w:sz w:val="22"/>
          <w:szCs w:val="22"/>
        </w:rPr>
        <w:t xml:space="preserve">. </w:t>
      </w:r>
      <w:r w:rsidR="00022E9E" w:rsidRPr="008944DE">
        <w:rPr>
          <w:rFonts w:asciiTheme="minorHAnsi" w:eastAsia="Cambria" w:hAnsiTheme="minorHAnsi" w:cs="Cambria"/>
          <w:sz w:val="22"/>
          <w:szCs w:val="22"/>
        </w:rPr>
        <w:t>Na 3 vybraných</w:t>
      </w:r>
      <w:r w:rsidR="00E64034" w:rsidRPr="008944DE">
        <w:rPr>
          <w:rFonts w:asciiTheme="minorHAnsi" w:eastAsia="Cambria" w:hAnsiTheme="minorHAnsi" w:cs="Cambria"/>
          <w:sz w:val="22"/>
          <w:szCs w:val="22"/>
        </w:rPr>
        <w:t xml:space="preserve"> hlavních dopravních tazích</w:t>
      </w:r>
      <w:r w:rsidR="00022E9E" w:rsidRPr="008944DE">
        <w:rPr>
          <w:rFonts w:asciiTheme="minorHAnsi" w:eastAsia="Cambria" w:hAnsiTheme="minorHAnsi" w:cs="Cambria"/>
          <w:sz w:val="22"/>
          <w:szCs w:val="22"/>
        </w:rPr>
        <w:t xml:space="preserve"> jsou naistalovány a zprovozněny kame</w:t>
      </w:r>
      <w:r w:rsidR="00E64034" w:rsidRPr="008944DE">
        <w:rPr>
          <w:rFonts w:asciiTheme="minorHAnsi" w:eastAsia="Cambria" w:hAnsiTheme="minorHAnsi" w:cs="Cambria"/>
          <w:sz w:val="22"/>
          <w:szCs w:val="22"/>
        </w:rPr>
        <w:t>r</w:t>
      </w:r>
      <w:r w:rsidR="00022E9E" w:rsidRPr="008944DE">
        <w:rPr>
          <w:rFonts w:asciiTheme="minorHAnsi" w:eastAsia="Cambria" w:hAnsiTheme="minorHAnsi" w:cs="Cambria"/>
          <w:sz w:val="22"/>
          <w:szCs w:val="22"/>
        </w:rPr>
        <w:t xml:space="preserve">y, které projíždějící dopravu průběžně monitorují. </w:t>
      </w:r>
      <w:r w:rsidR="004B1143" w:rsidRPr="008944DE">
        <w:rPr>
          <w:rFonts w:asciiTheme="minorHAnsi" w:eastAsia="Cambria" w:hAnsiTheme="minorHAnsi" w:cs="Cambria"/>
          <w:sz w:val="22"/>
          <w:szCs w:val="22"/>
        </w:rPr>
        <w:t xml:space="preserve">První monitorovaným úsek (kamera 1) je </w:t>
      </w:r>
      <w:r w:rsidR="00B51263" w:rsidRPr="008944DE">
        <w:rPr>
          <w:rFonts w:asciiTheme="minorHAnsi" w:eastAsia="Cambria" w:hAnsiTheme="minorHAnsi" w:cs="Cambria"/>
          <w:sz w:val="22"/>
          <w:szCs w:val="22"/>
        </w:rPr>
        <w:t xml:space="preserve">umístěna v severní části obce, na ulici Riegrova v blízkosti Statku Doubrava s.r.o. </w:t>
      </w:r>
      <w:r w:rsidR="00BB43B6" w:rsidRPr="008944DE">
        <w:rPr>
          <w:rFonts w:asciiTheme="minorHAnsi" w:eastAsia="Cambria" w:hAnsiTheme="minorHAnsi" w:cs="Cambria"/>
          <w:sz w:val="22"/>
          <w:szCs w:val="22"/>
        </w:rPr>
        <w:t xml:space="preserve">Druhý monitorovaný úsek je v jihozápadní části obce u čerpací stanice </w:t>
      </w:r>
      <w:proofErr w:type="spellStart"/>
      <w:r w:rsidR="00BB43B6" w:rsidRPr="008944DE">
        <w:rPr>
          <w:rFonts w:asciiTheme="minorHAnsi" w:eastAsia="Cambria" w:hAnsiTheme="minorHAnsi" w:cs="Cambria"/>
          <w:sz w:val="22"/>
          <w:szCs w:val="22"/>
        </w:rPr>
        <w:t>EuroOil</w:t>
      </w:r>
      <w:proofErr w:type="spellEnd"/>
      <w:r w:rsidR="00BB43B6" w:rsidRPr="008944DE">
        <w:rPr>
          <w:rFonts w:asciiTheme="minorHAnsi" w:eastAsia="Cambria" w:hAnsiTheme="minorHAnsi" w:cs="Cambria"/>
          <w:sz w:val="22"/>
          <w:szCs w:val="22"/>
        </w:rPr>
        <w:t xml:space="preserve">. Třetím a posledním monitorovaným úsekem je jihovýchodní část obce v ulici </w:t>
      </w:r>
      <w:proofErr w:type="spellStart"/>
      <w:r w:rsidR="00BB43B6" w:rsidRPr="008944DE">
        <w:rPr>
          <w:rFonts w:asciiTheme="minorHAnsi" w:eastAsia="Cambria" w:hAnsiTheme="minorHAnsi" w:cs="Cambria"/>
          <w:sz w:val="22"/>
          <w:szCs w:val="22"/>
        </w:rPr>
        <w:t>Sokolohradské</w:t>
      </w:r>
      <w:proofErr w:type="spellEnd"/>
      <w:r w:rsidR="00BB43B6" w:rsidRPr="008944DE">
        <w:rPr>
          <w:rFonts w:asciiTheme="minorHAnsi" w:eastAsia="Cambria" w:hAnsiTheme="minorHAnsi" w:cs="Cambria"/>
          <w:sz w:val="22"/>
          <w:szCs w:val="22"/>
        </w:rPr>
        <w:t xml:space="preserve"> v blízkosti Pivovaru Chotěboř. Získané data a jejich analýza má napomoci </w:t>
      </w:r>
      <w:r w:rsidR="00036676" w:rsidRPr="008944DE">
        <w:rPr>
          <w:rFonts w:asciiTheme="minorHAnsi" w:eastAsia="Cambria" w:hAnsiTheme="minorHAnsi" w:cs="Cambria"/>
          <w:sz w:val="22"/>
          <w:szCs w:val="22"/>
        </w:rPr>
        <w:t xml:space="preserve">rozhodnout o potřebnosti obchvatu města Chotěboř v návaznosti na schválený územní plán města. </w:t>
      </w:r>
    </w:p>
    <w:p w14:paraId="2C2444B8" w14:textId="77777777" w:rsidR="00E64034" w:rsidRPr="008944DE" w:rsidRDefault="004B1143" w:rsidP="00036676">
      <w:pPr>
        <w:keepNext/>
        <w:spacing w:line="360" w:lineRule="auto"/>
        <w:jc w:val="center"/>
      </w:pPr>
      <w:r w:rsidRPr="008944DE">
        <w:rPr>
          <w:rFonts w:asciiTheme="minorHAnsi" w:eastAsia="Cambria" w:hAnsiTheme="minorHAnsi" w:cs="Cambria"/>
          <w:noProof/>
        </w:rPr>
        <w:drawing>
          <wp:inline distT="0" distB="0" distL="0" distR="0" wp14:anchorId="0E8912F4" wp14:editId="33658D05">
            <wp:extent cx="4380614" cy="2645182"/>
            <wp:effectExtent l="0" t="0" r="1270" b="0"/>
            <wp:docPr id="15" name="Obrázek 1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map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506" cy="265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3811" w14:textId="452B986F" w:rsidR="00022E9E" w:rsidRPr="008944DE" w:rsidRDefault="00E64034" w:rsidP="00E64034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7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Schéma nainstalovaného kamerového systému ve městě Chotěboř pro hodnocení dopravy</w:t>
      </w:r>
    </w:p>
    <w:p w14:paraId="730D14A3" w14:textId="57DDA461" w:rsidR="00036676" w:rsidRPr="008944DE" w:rsidRDefault="00036676" w:rsidP="00036676">
      <w:pPr>
        <w:rPr>
          <w:lang w:val="cs"/>
        </w:rPr>
      </w:pPr>
    </w:p>
    <w:p w14:paraId="00DCBFC9" w14:textId="77777777" w:rsidR="00036676" w:rsidRPr="008944DE" w:rsidRDefault="00036676" w:rsidP="00036676">
      <w:pPr>
        <w:spacing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lastRenderedPageBreak/>
        <w:t xml:space="preserve">Z důvodu epidemiologické situace a zpoždění dodávky potřebného technického a softwarového vybavení došlo k plánovanému spuštění sčítání dopravy až na přelomu roku 2021/2022 oproti původnímu plánu – listopad 2021. </w:t>
      </w:r>
    </w:p>
    <w:p w14:paraId="6CF7FE1E" w14:textId="77777777" w:rsidR="00036676" w:rsidRPr="008944DE" w:rsidRDefault="00036676" w:rsidP="00036676">
      <w:pPr>
        <w:rPr>
          <w:lang w:val="cs"/>
        </w:rPr>
      </w:pPr>
    </w:p>
    <w:p w14:paraId="3B796520" w14:textId="77777777" w:rsidR="00036676" w:rsidRPr="008944DE" w:rsidRDefault="00036676" w:rsidP="00036676">
      <w:pPr>
        <w:keepNext/>
        <w:jc w:val="center"/>
      </w:pPr>
      <w:r w:rsidRPr="008944DE">
        <w:rPr>
          <w:noProof/>
        </w:rPr>
        <w:drawing>
          <wp:inline distT="0" distB="0" distL="0" distR="0" wp14:anchorId="3D3455E7" wp14:editId="1BD046A0">
            <wp:extent cx="3038705" cy="5400000"/>
            <wp:effectExtent l="0" t="0" r="0" b="0"/>
            <wp:docPr id="17" name="Obrázek 17" descr="Obsah obrázku obloha, exteriér, tráva, oblač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obloha, exteriér, tráva, oblačno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7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4DE">
        <w:rPr>
          <w:noProof/>
        </w:rPr>
        <w:t xml:space="preserve"> </w:t>
      </w:r>
      <w:r w:rsidRPr="008944DE">
        <w:rPr>
          <w:noProof/>
        </w:rPr>
        <w:drawing>
          <wp:inline distT="0" distB="0" distL="0" distR="0" wp14:anchorId="20323B73" wp14:editId="421F5DA7">
            <wp:extent cx="3038705" cy="5400000"/>
            <wp:effectExtent l="0" t="0" r="0" b="0"/>
            <wp:docPr id="16" name="Obrázek 16" descr="Obsah obrázku text, strom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strom, exteriér, obloh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7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8035" w14:textId="071ADCA1" w:rsidR="00E64034" w:rsidRPr="008944DE" w:rsidRDefault="00036676" w:rsidP="00036676">
      <w:pPr>
        <w:pStyle w:val="Titulek"/>
        <w:spacing w:before="120"/>
        <w:rPr>
          <w:color w:val="auto"/>
        </w:rPr>
      </w:pPr>
      <w:r w:rsidRPr="008944DE">
        <w:rPr>
          <w:color w:val="auto"/>
        </w:rPr>
        <w:t xml:space="preserve">Obr. </w:t>
      </w:r>
      <w:r w:rsidRPr="008944DE">
        <w:rPr>
          <w:color w:val="auto"/>
        </w:rPr>
        <w:fldChar w:fldCharType="begin"/>
      </w:r>
      <w:r w:rsidRPr="008944DE">
        <w:rPr>
          <w:color w:val="auto"/>
        </w:rPr>
        <w:instrText xml:space="preserve"> SEQ Obr. \* ARABIC </w:instrText>
      </w:r>
      <w:r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8</w:t>
      </w:r>
      <w:r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Nainstalované kamera (2 a 1) v rámci projektu sčítání dopravy ve městě Chotěboř</w:t>
      </w:r>
    </w:p>
    <w:p w14:paraId="0C1FDE37" w14:textId="3D9CA252" w:rsidR="00E64034" w:rsidRPr="008944DE" w:rsidRDefault="00E64034" w:rsidP="00E64034"/>
    <w:p w14:paraId="7BA49898" w14:textId="5EB7C1D3" w:rsidR="009137C5" w:rsidRPr="008944DE" w:rsidRDefault="009137C5" w:rsidP="001B417F">
      <w:pPr>
        <w:pStyle w:val="Titulek"/>
        <w:rPr>
          <w:color w:val="auto"/>
        </w:rPr>
      </w:pPr>
      <w:r w:rsidRPr="008944DE">
        <w:rPr>
          <w:noProof/>
          <w:color w:val="auto"/>
        </w:rPr>
        <w:lastRenderedPageBreak/>
        <w:drawing>
          <wp:inline distT="0" distB="0" distL="0" distR="0" wp14:anchorId="356462BF" wp14:editId="6E67AF84">
            <wp:extent cx="3060000" cy="2287714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8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17F" w:rsidRPr="008944DE">
        <w:rPr>
          <w:noProof/>
          <w:color w:val="auto"/>
        </w:rPr>
        <w:drawing>
          <wp:inline distT="0" distB="0" distL="0" distR="0" wp14:anchorId="67149383" wp14:editId="02CBE225">
            <wp:extent cx="3060000" cy="2292461"/>
            <wp:effectExtent l="0" t="0" r="127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9916" w14:textId="438886CC" w:rsidR="001B417F" w:rsidRPr="008944DE" w:rsidRDefault="001B417F" w:rsidP="001B417F">
      <w:pPr>
        <w:jc w:val="center"/>
      </w:pPr>
      <w:r w:rsidRPr="008944DE">
        <w:rPr>
          <w:noProof/>
        </w:rPr>
        <w:drawing>
          <wp:inline distT="0" distB="0" distL="0" distR="0" wp14:anchorId="76966E29" wp14:editId="2DD5B056">
            <wp:extent cx="3060000" cy="2287714"/>
            <wp:effectExtent l="0" t="0" r="127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8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4DE">
        <w:rPr>
          <w:noProof/>
        </w:rPr>
        <w:drawing>
          <wp:inline distT="0" distB="0" distL="0" distR="0" wp14:anchorId="67A82BC7" wp14:editId="4510F7D1">
            <wp:extent cx="3060000" cy="2292461"/>
            <wp:effectExtent l="0" t="0" r="127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705D" w14:textId="0D4FCBBF" w:rsidR="001B417F" w:rsidRPr="008944DE" w:rsidRDefault="001B417F" w:rsidP="001B417F">
      <w:pPr>
        <w:jc w:val="center"/>
      </w:pPr>
      <w:r w:rsidRPr="008944DE">
        <w:rPr>
          <w:noProof/>
        </w:rPr>
        <w:drawing>
          <wp:inline distT="0" distB="0" distL="0" distR="0" wp14:anchorId="5A3AFC1D" wp14:editId="0BF61A91">
            <wp:extent cx="3060000" cy="2287714"/>
            <wp:effectExtent l="0" t="0" r="127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8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4DE">
        <w:rPr>
          <w:noProof/>
        </w:rPr>
        <w:drawing>
          <wp:inline distT="0" distB="0" distL="0" distR="0" wp14:anchorId="1A1F2468" wp14:editId="673B1CC0">
            <wp:extent cx="3060000" cy="2292461"/>
            <wp:effectExtent l="0" t="0" r="127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2C9A" w14:textId="77777777" w:rsidR="001B417F" w:rsidRPr="008944DE" w:rsidRDefault="001B417F" w:rsidP="001B417F"/>
    <w:p w14:paraId="64A53B86" w14:textId="0E48CC92" w:rsidR="009137C5" w:rsidRPr="008944DE" w:rsidRDefault="009137C5" w:rsidP="009137C5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Pr="008944DE">
        <w:rPr>
          <w:color w:val="auto"/>
        </w:rPr>
        <w:fldChar w:fldCharType="begin"/>
      </w:r>
      <w:r w:rsidRPr="008944DE">
        <w:rPr>
          <w:color w:val="auto"/>
        </w:rPr>
        <w:instrText xml:space="preserve"> SEQ Obr. \* ARABIC </w:instrText>
      </w:r>
      <w:r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9</w:t>
      </w:r>
      <w:r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Četnosti průjezdů v oboru směrech v období 5</w:t>
      </w:r>
      <w:r w:rsidR="001B417F" w:rsidRPr="008944DE">
        <w:rPr>
          <w:color w:val="auto"/>
        </w:rPr>
        <w:t>.</w:t>
      </w:r>
      <w:r w:rsidRPr="008944DE">
        <w:rPr>
          <w:color w:val="auto"/>
        </w:rPr>
        <w:t xml:space="preserve"> – 13. ledna 2022</w:t>
      </w:r>
    </w:p>
    <w:p w14:paraId="759F3A1E" w14:textId="73D13208" w:rsidR="001B417F" w:rsidRPr="008944DE" w:rsidRDefault="001B417F" w:rsidP="001B417F">
      <w:pPr>
        <w:pStyle w:val="Titulek"/>
        <w:rPr>
          <w:color w:val="auto"/>
        </w:rPr>
      </w:pPr>
      <w:r w:rsidRPr="008944DE">
        <w:rPr>
          <w:color w:val="auto"/>
        </w:rPr>
        <w:br w:type="page"/>
      </w:r>
    </w:p>
    <w:p w14:paraId="744E0CEE" w14:textId="0AFD82E0" w:rsidR="009B4883" w:rsidRPr="008944DE" w:rsidRDefault="00887ED1" w:rsidP="00036676">
      <w:pPr>
        <w:spacing w:after="240" w:line="360" w:lineRule="auto"/>
        <w:jc w:val="both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lastRenderedPageBreak/>
        <w:t>4</w:t>
      </w:r>
      <w:r w:rsidR="009B4883" w:rsidRPr="008944DE">
        <w:rPr>
          <w:rFonts w:asciiTheme="minorHAnsi" w:eastAsia="Cambria" w:hAnsiTheme="minorHAnsi" w:cs="Cambria"/>
          <w:b/>
          <w:bCs/>
        </w:rPr>
        <w:t>.</w:t>
      </w:r>
      <w:r w:rsidR="00DD5654" w:rsidRPr="008944DE">
        <w:rPr>
          <w:rFonts w:asciiTheme="minorHAnsi" w:eastAsia="Cambria" w:hAnsiTheme="minorHAnsi" w:cs="Cambria"/>
          <w:b/>
          <w:bCs/>
        </w:rPr>
        <w:t>5</w:t>
      </w:r>
      <w:r w:rsidR="009B4883" w:rsidRPr="008944DE">
        <w:rPr>
          <w:rFonts w:asciiTheme="minorHAnsi" w:eastAsia="Cambria" w:hAnsiTheme="minorHAnsi" w:cs="Cambria"/>
          <w:b/>
          <w:bCs/>
        </w:rPr>
        <w:t xml:space="preserve"> | </w:t>
      </w:r>
      <w:r w:rsidR="009B4883" w:rsidRPr="008944DE">
        <w:rPr>
          <w:rFonts w:asciiTheme="minorHAnsi" w:eastAsia="Cambria" w:hAnsiTheme="minorHAnsi" w:cs="Cambria"/>
          <w:b/>
          <w:bCs/>
        </w:rPr>
        <w:tab/>
        <w:t>Analýza bezpečnosti stykové křižovatky ve městě Milevsko</w:t>
      </w:r>
    </w:p>
    <w:p w14:paraId="3D0C026D" w14:textId="6F6D4E7A" w:rsidR="00E64034" w:rsidRPr="008944DE" w:rsidRDefault="009B4883" w:rsidP="00036676">
      <w:pPr>
        <w:pStyle w:val="TEXT"/>
      </w:pPr>
      <w:r w:rsidRPr="008944DE">
        <w:t>Důvodem pro provedení bezpečnostní inspekce křižovatky silnice č. II/105 a místní komunikace je požadavek aplikačního garanta, město Milevsko, na aktualizaci již provedené bezpečnostní inspekce ze září 2015 a současně na identifikaci všech rizikových faktorů a nových skutečností v souvislosti se stavebně – technickým uspořádáním pozemních komunikací od doby provedení předchozí inspekce, které mohou mít negativní vliv na bezpečnost provozu v daném místě. Součástí této zprávy o provedení bezpečnostní inspekce je také soupis nápravných opatření za účelem eliminace či snížení zjištěných rizik. Všechna nápravná opatření popsaná inspekčním týmem v této zprávě mají doporučující charakter pro vlastníka /správce dané komunikace.</w:t>
      </w:r>
      <w:r w:rsidR="00E64034" w:rsidRPr="008944DE">
        <w:t xml:space="preserve"> </w:t>
      </w:r>
    </w:p>
    <w:p w14:paraId="69C4F816" w14:textId="77777777" w:rsidR="00E1784B" w:rsidRPr="008944DE" w:rsidRDefault="00E1784B" w:rsidP="001B417F">
      <w:pPr>
        <w:keepNext/>
        <w:spacing w:after="240" w:line="360" w:lineRule="auto"/>
        <w:ind w:firstLine="720"/>
        <w:jc w:val="center"/>
      </w:pPr>
      <w:r w:rsidRPr="008944DE">
        <w:rPr>
          <w:rFonts w:ascii="Cambria" w:hAnsi="Cambria"/>
          <w:noProof/>
        </w:rPr>
        <w:drawing>
          <wp:inline distT="0" distB="0" distL="0" distR="0" wp14:anchorId="48C6D94B" wp14:editId="0F8ADD54">
            <wp:extent cx="4711700" cy="3962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9FA5" w14:textId="54424BCD" w:rsidR="00E1784B" w:rsidRPr="008944DE" w:rsidRDefault="00E1784B" w:rsidP="00E1784B">
      <w:pPr>
        <w:pStyle w:val="Titulek"/>
        <w:rPr>
          <w:rFonts w:ascii="Cambria" w:hAnsi="Cambria"/>
          <w:color w:val="auto"/>
          <w:sz w:val="22"/>
          <w:szCs w:val="22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10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Styková křižovatka silnice c. II/105 (ul. Čs. Legií) a místní komunikace (ul. Blanická) v Milevsku</w:t>
      </w:r>
    </w:p>
    <w:p w14:paraId="39B62AF8" w14:textId="18FB02A5" w:rsidR="00E1784B" w:rsidRPr="008944DE" w:rsidRDefault="009B4883" w:rsidP="00036676">
      <w:pPr>
        <w:pStyle w:val="TEXT"/>
      </w:pPr>
      <w:r w:rsidRPr="008944DE">
        <w:t xml:space="preserve">Na základě všech zjištěných bezpečnostních rizik v předmětné lokalitě sestavil inspekční tým jejich přehlednou tabulku sestupně podle jejich závažnosti. V tabulce je uveden název rizika a v souladu s použitou </w:t>
      </w:r>
      <w:r w:rsidR="00887ED1" w:rsidRPr="008944DE">
        <w:t>metodikou uvedena</w:t>
      </w:r>
      <w:r w:rsidRPr="008944DE">
        <w:t xml:space="preserve"> i jeho závažnost a složitost řešení pro jeho odstranění nebo alespoň částečné snížení.</w:t>
      </w:r>
    </w:p>
    <w:p w14:paraId="140595C8" w14:textId="77777777" w:rsidR="00E1784B" w:rsidRPr="008944DE" w:rsidRDefault="00887ED1" w:rsidP="00E1784B">
      <w:pPr>
        <w:keepNext/>
        <w:spacing w:after="240" w:line="360" w:lineRule="auto"/>
        <w:jc w:val="center"/>
      </w:pPr>
      <w:r w:rsidRPr="008944DE">
        <w:rPr>
          <w:rFonts w:ascii="Cambria" w:eastAsia="Cambria" w:hAnsi="Cambria" w:cs="Cambria"/>
        </w:rPr>
        <w:br w:type="page"/>
      </w:r>
      <w:r w:rsidR="00E1784B" w:rsidRPr="008944DE">
        <w:rPr>
          <w:rFonts w:ascii="Cambria" w:eastAsia="Cambria" w:hAnsi="Cambria" w:cs="Cambria"/>
          <w:noProof/>
        </w:rPr>
        <w:lastRenderedPageBreak/>
        <w:drawing>
          <wp:inline distT="0" distB="0" distL="0" distR="0" wp14:anchorId="01B11F79" wp14:editId="3A875FEB">
            <wp:extent cx="5165027" cy="4561726"/>
            <wp:effectExtent l="0" t="0" r="4445" b="0"/>
            <wp:docPr id="28" name="Obrázek 2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stůl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050" cy="45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6BB4" w14:textId="724A6014" w:rsidR="008855F3" w:rsidRPr="008944DE" w:rsidRDefault="00E1784B" w:rsidP="005A2752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11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Přehledová tabulka bezpečnostních rizik</w:t>
      </w:r>
    </w:p>
    <w:p w14:paraId="360CCF5E" w14:textId="64B94630" w:rsidR="00042563" w:rsidRPr="008944DE" w:rsidRDefault="00042563" w:rsidP="00042563">
      <w:pPr>
        <w:pStyle w:val="TEXT"/>
      </w:pPr>
      <w:r w:rsidRPr="008944DE">
        <w:t>Kompletní a podrobné výsledky jsou uvedeny ve zprávě o provedení bezpečnosti inspekce pozemních komunikací, která je přílohou průběžné zprávy za řešení projektu v roce 2021:</w:t>
      </w:r>
    </w:p>
    <w:p w14:paraId="6B520087" w14:textId="46ED3ADF" w:rsidR="00A67491" w:rsidRPr="008944DE" w:rsidRDefault="00A67491" w:rsidP="00994D60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Cambria" w:hAnsi="Cambria"/>
          <w:shd w:val="clear" w:color="auto" w:fill="FFFFFF"/>
        </w:rPr>
      </w:pPr>
      <w:r w:rsidRPr="008944DE">
        <w:rPr>
          <w:rFonts w:ascii="Cambria" w:hAnsi="Cambria"/>
          <w:shd w:val="clear" w:color="auto" w:fill="FFFFFF"/>
        </w:rPr>
        <w:t>HANZL, Jiří a Ladislav BARTUŠKA. </w:t>
      </w:r>
      <w:r w:rsidRPr="008944DE">
        <w:rPr>
          <w:rFonts w:ascii="Cambria" w:hAnsi="Cambria"/>
          <w:i/>
          <w:iCs/>
        </w:rPr>
        <w:t>Zpráva o provedení bezpečností inspekce pozemních komunikací: Styková křižovatka silnice č. II/105 (ul. Čs. legií) a místní komunikace (ul. Blanická) v Milevsku</w:t>
      </w:r>
      <w:r w:rsidRPr="008944DE">
        <w:rPr>
          <w:rFonts w:ascii="Cambria" w:hAnsi="Cambria"/>
          <w:shd w:val="clear" w:color="auto" w:fill="FFFFFF"/>
        </w:rPr>
        <w:t>. Vysoká škola technická a ekonomická v Českých Budějovicích, České Budějovice, 2021.</w:t>
      </w:r>
      <w:r w:rsidR="00994D60" w:rsidRPr="008944DE">
        <w:rPr>
          <w:rFonts w:ascii="Cambria" w:hAnsi="Cambria"/>
          <w:shd w:val="clear" w:color="auto" w:fill="FFFFFF"/>
        </w:rPr>
        <w:br w:type="page"/>
      </w:r>
    </w:p>
    <w:p w14:paraId="7ADFFFD0" w14:textId="77777777" w:rsidR="00042563" w:rsidRPr="008944DE" w:rsidRDefault="00042563" w:rsidP="00042563">
      <w:pPr>
        <w:rPr>
          <w:rFonts w:eastAsia="Cambria"/>
        </w:rPr>
      </w:pPr>
    </w:p>
    <w:p w14:paraId="78D34E03" w14:textId="258CDEFB" w:rsidR="00022E9E" w:rsidRPr="008944DE" w:rsidRDefault="00887ED1" w:rsidP="00036676">
      <w:pPr>
        <w:spacing w:after="240" w:line="360" w:lineRule="auto"/>
        <w:jc w:val="both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t>4</w:t>
      </w:r>
      <w:r w:rsidR="00022E9E" w:rsidRPr="008944DE">
        <w:rPr>
          <w:rFonts w:asciiTheme="minorHAnsi" w:eastAsia="Cambria" w:hAnsiTheme="minorHAnsi" w:cs="Cambria"/>
          <w:b/>
          <w:bCs/>
        </w:rPr>
        <w:t>.</w:t>
      </w:r>
      <w:r w:rsidR="001B417F" w:rsidRPr="008944DE">
        <w:rPr>
          <w:rFonts w:asciiTheme="minorHAnsi" w:eastAsia="Cambria" w:hAnsiTheme="minorHAnsi" w:cs="Cambria"/>
          <w:b/>
          <w:bCs/>
        </w:rPr>
        <w:t>6</w:t>
      </w:r>
      <w:r w:rsidR="00022E9E" w:rsidRPr="008944DE">
        <w:rPr>
          <w:rFonts w:asciiTheme="minorHAnsi" w:eastAsia="Cambria" w:hAnsiTheme="minorHAnsi" w:cs="Cambria"/>
          <w:b/>
          <w:bCs/>
        </w:rPr>
        <w:t xml:space="preserve"> | </w:t>
      </w:r>
      <w:r w:rsidR="00022E9E" w:rsidRPr="008944DE">
        <w:rPr>
          <w:rFonts w:asciiTheme="minorHAnsi" w:eastAsia="Cambria" w:hAnsiTheme="minorHAnsi" w:cs="Cambria"/>
          <w:b/>
          <w:bCs/>
        </w:rPr>
        <w:tab/>
        <w:t>Příprava pilotního projektu pro zlepšení veřejného prostoru v městě Milevsko</w:t>
      </w:r>
    </w:p>
    <w:p w14:paraId="5AE6B799" w14:textId="48FEAC31" w:rsidR="0043432E" w:rsidRPr="008944DE" w:rsidRDefault="00994D60" w:rsidP="00036676">
      <w:pPr>
        <w:pStyle w:val="TEXT"/>
      </w:pPr>
      <w:r w:rsidRPr="008944DE">
        <w:t xml:space="preserve">Trvalým zájmem společnosti je veřejný prostor. Venkovní prostranství a veřejné budovy mají také značný vliv na mobilitu, nezávislost a kvalitu života seniorů a možnost „stárnout v místě“. </w:t>
      </w:r>
      <w:r w:rsidR="0043432E" w:rsidRPr="008944DE">
        <w:t xml:space="preserve">Dnes je městská krajina charakteristická převládajícími umělými komponenty vytvořených antropogenní činností. </w:t>
      </w:r>
      <w:proofErr w:type="gramStart"/>
      <w:r w:rsidR="0043432E" w:rsidRPr="008944DE">
        <w:t>Patří</w:t>
      </w:r>
      <w:proofErr w:type="gramEnd"/>
      <w:r w:rsidR="0043432E" w:rsidRPr="008944DE">
        <w:t xml:space="preserve"> sem zastavěné oblasti a shluky budov, velkoplošné betonové a asfaltové povrchy a městská infrastruktura postrádající vegetaci.  Vlivem městských faktorů se mění energetická a vlhkostní bilance městského prostředí ve srovnání s přízemní atmosférou ve venkovské krajině. Betonové a asfaltové povrchy pohltí velké množství slunečního záření, které následně zpět vyzařují do okolního prostředí. Neustálé rozšiřování zpevněných ploch zvyšuje počet tzv. městských tepelný ostrovů (Urban Heat Island, UHI). V letních měsících je tak život ve většině měst velmi obtížný. </w:t>
      </w:r>
    </w:p>
    <w:p w14:paraId="5463A526" w14:textId="7B1D6898" w:rsidR="0043432E" w:rsidRPr="008944DE" w:rsidRDefault="0043432E" w:rsidP="00036676">
      <w:pPr>
        <w:pStyle w:val="TEXT"/>
      </w:pPr>
      <w:r w:rsidRPr="008944DE">
        <w:t>S městskými tepelnými ostrovy je spojena řada zdravotních rizik; některé jsou přímým důsledkem zvýšených teplot, jiné nepřímým důsledkem znečištění ovzduší. Zvýšené teploty mohou způsobit tepelné nepohodlí a tepelný stres, úpal a předčasnou smrt.  Světová zdravotnická organizace (WHO) uvádí, že 7 milionů předčasných úmrtí je spojeno se znečištěným ovzduším a polutanty. Existuje pozitivní korelace mezi teplotou a koncentrací látek znečišťujících ovzduší, jako je ozon (O</w:t>
      </w:r>
      <w:r w:rsidRPr="008944DE">
        <w:rPr>
          <w:vertAlign w:val="subscript"/>
        </w:rPr>
        <w:t>3</w:t>
      </w:r>
      <w:r w:rsidRPr="008944DE">
        <w:t>), částice PM</w:t>
      </w:r>
      <w:r w:rsidRPr="008944DE">
        <w:rPr>
          <w:vertAlign w:val="subscript"/>
        </w:rPr>
        <w:t>10</w:t>
      </w:r>
      <w:r w:rsidRPr="008944DE">
        <w:t xml:space="preserve"> a oxid dusíku (NO</w:t>
      </w:r>
      <w:r w:rsidRPr="008944DE">
        <w:rPr>
          <w:vertAlign w:val="subscript"/>
        </w:rPr>
        <w:t>2</w:t>
      </w:r>
      <w:r w:rsidRPr="008944DE">
        <w:t xml:space="preserve">). Lidé se zdravotními problémy nebo oslabenou imunitou mají zvýšené riziko úmrtí spojené s vystavením okolnímu teplu. </w:t>
      </w:r>
    </w:p>
    <w:p w14:paraId="6DD54447" w14:textId="1305A582" w:rsidR="001B417F" w:rsidRPr="008944DE" w:rsidRDefault="003A1F44" w:rsidP="00036676">
      <w:pPr>
        <w:pStyle w:val="TEXT"/>
      </w:pPr>
      <w:r w:rsidRPr="008944DE">
        <w:t>Zlepšit prostředí města pro chodce a seniory zvláště je náročný a komplexní úkol. Z tohoto důvodu byl rozdělen na skupiny dílčích úkolů, které v této fázi byly z důvodů uchopení a zvládnutí řešeny odděleně. V souvislosti s klimatickou změnou, růstem motorové dopravy a všeobecným ústupem zeleně v našich městech byla věnována příslušná pozornost městské zelen</w:t>
      </w:r>
      <w:r w:rsidR="0057173E" w:rsidRPr="008944DE">
        <w:t>i</w:t>
      </w:r>
      <w:r w:rsidRPr="008944DE">
        <w:t xml:space="preserve">. </w:t>
      </w:r>
      <w:r w:rsidR="00445109" w:rsidRPr="008944DE">
        <w:t xml:space="preserve"> </w:t>
      </w:r>
      <w:r w:rsidRPr="008944DE">
        <w:t xml:space="preserve">Čistý vzduch a voda, nízká hladina hluku a přístup k přírodě jsou zásadní pro naši fyzickou a duševní pohodu. Díky ambiciózním opatřením v těchto oblastech </w:t>
      </w:r>
      <w:proofErr w:type="gramStart"/>
      <w:r w:rsidRPr="008944DE">
        <w:t>zvýší</w:t>
      </w:r>
      <w:proofErr w:type="gramEnd"/>
      <w:r w:rsidRPr="008944DE">
        <w:t xml:space="preserve"> místní samosprávy dlouhodobou udržitelnost a také atraktivitu svých měst pro své občany.</w:t>
      </w:r>
    </w:p>
    <w:p w14:paraId="29A6F353" w14:textId="5F985400" w:rsidR="00445109" w:rsidRPr="008944DE" w:rsidRDefault="00445109" w:rsidP="00036676">
      <w:pPr>
        <w:pStyle w:val="TEXT"/>
      </w:pPr>
      <w:r w:rsidRPr="008944DE">
        <w:t>V návaznosti na provedené studie a rešerše městské zeleně jako indikátor</w:t>
      </w:r>
      <w:r w:rsidR="00810A89" w:rsidRPr="008944DE">
        <w:t>u</w:t>
      </w:r>
      <w:r w:rsidRPr="008944DE">
        <w:t xml:space="preserve"> kvality městského života a bezpečnosti byl ve spolupráci v aplikačním garantem městem Milevskem připraven pilotní projekt městského mobiliáře, konkrétně modřínov</w:t>
      </w:r>
      <w:r w:rsidR="00810A89" w:rsidRPr="008944DE">
        <w:t>ý</w:t>
      </w:r>
      <w:r w:rsidRPr="008944DE">
        <w:t xml:space="preserve"> dřevěn</w:t>
      </w:r>
      <w:r w:rsidR="00810A89" w:rsidRPr="008944DE">
        <w:t>ý</w:t>
      </w:r>
      <w:r w:rsidRPr="008944DE">
        <w:t xml:space="preserve"> rám</w:t>
      </w:r>
      <w:r w:rsidR="00810A89" w:rsidRPr="008944DE">
        <w:t xml:space="preserve"> </w:t>
      </w:r>
      <w:r w:rsidRPr="008944DE">
        <w:t xml:space="preserve">s implementovaným </w:t>
      </w:r>
      <w:proofErr w:type="spellStart"/>
      <w:r w:rsidRPr="008944DE">
        <w:t>mlhovačem</w:t>
      </w:r>
      <w:proofErr w:type="spellEnd"/>
      <w:r w:rsidRPr="008944DE">
        <w:t xml:space="preserve">, který bude na jaře 2022 </w:t>
      </w:r>
      <w:r w:rsidR="00810A89" w:rsidRPr="008944DE">
        <w:t>osazen</w:t>
      </w:r>
      <w:r w:rsidRPr="008944DE">
        <w:t xml:space="preserve"> na domluveném místě a připojen k elektrickému vedení </w:t>
      </w:r>
      <w:r w:rsidR="00810A89" w:rsidRPr="008944DE">
        <w:t>a</w:t>
      </w:r>
      <w:r w:rsidRPr="008944DE">
        <w:t xml:space="preserve"> zdroji</w:t>
      </w:r>
      <w:r w:rsidR="00810A89" w:rsidRPr="008944DE">
        <w:t xml:space="preserve"> vody</w:t>
      </w:r>
      <w:r w:rsidRPr="008944DE">
        <w:t xml:space="preserve">. Okolí daného prvku bude doplněno zelení obohacené o </w:t>
      </w:r>
      <w:proofErr w:type="spellStart"/>
      <w:r w:rsidRPr="008944DE">
        <w:t>biouhel</w:t>
      </w:r>
      <w:proofErr w:type="spellEnd"/>
      <w:r w:rsidRPr="008944DE">
        <w:t xml:space="preserve">. </w:t>
      </w:r>
    </w:p>
    <w:p w14:paraId="118F4FF5" w14:textId="5F022715" w:rsidR="00E1784B" w:rsidRPr="008944DE" w:rsidRDefault="001B417F" w:rsidP="001B417F">
      <w:pPr>
        <w:spacing w:line="360" w:lineRule="auto"/>
        <w:jc w:val="center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  <w:noProof/>
        </w:rPr>
        <w:lastRenderedPageBreak/>
        <w:drawing>
          <wp:inline distT="0" distB="0" distL="0" distR="0" wp14:anchorId="3943D474" wp14:editId="3CD30894">
            <wp:extent cx="4031894" cy="3024000"/>
            <wp:effectExtent l="0" t="4127" r="2857" b="2858"/>
            <wp:docPr id="22" name="Obrázek 22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interiér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189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4DE">
        <w:rPr>
          <w:rFonts w:asciiTheme="minorHAnsi" w:eastAsia="Cambria" w:hAnsiTheme="minorHAnsi" w:cs="Cambria"/>
          <w:b/>
          <w:bCs/>
          <w:noProof/>
        </w:rPr>
        <w:drawing>
          <wp:inline distT="0" distB="0" distL="0" distR="0" wp14:anchorId="30E0FB68" wp14:editId="2043AAF4">
            <wp:extent cx="4031894" cy="3024000"/>
            <wp:effectExtent l="0" t="4127" r="2857" b="2858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189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A37A" w14:textId="2EC51D56" w:rsidR="001B417F" w:rsidRPr="008944DE" w:rsidRDefault="001B417F" w:rsidP="001B417F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Pr="008944DE">
        <w:rPr>
          <w:color w:val="auto"/>
        </w:rPr>
        <w:fldChar w:fldCharType="begin"/>
      </w:r>
      <w:r w:rsidRPr="008944DE">
        <w:rPr>
          <w:color w:val="auto"/>
        </w:rPr>
        <w:instrText xml:space="preserve"> SEQ Obr. \* ARABIC </w:instrText>
      </w:r>
      <w:r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12</w:t>
      </w:r>
      <w:r w:rsidRPr="008944DE">
        <w:rPr>
          <w:noProof/>
          <w:color w:val="auto"/>
        </w:rPr>
        <w:fldChar w:fldCharType="end"/>
      </w:r>
      <w:r w:rsidRPr="008944DE">
        <w:rPr>
          <w:color w:val="auto"/>
        </w:rPr>
        <w:t xml:space="preserve">: </w:t>
      </w:r>
      <w:r w:rsidR="00445109" w:rsidRPr="008944DE">
        <w:rPr>
          <w:color w:val="auto"/>
        </w:rPr>
        <w:t>Připravený modřínový rám s </w:t>
      </w:r>
      <w:proofErr w:type="spellStart"/>
      <w:r w:rsidR="00445109" w:rsidRPr="008944DE">
        <w:rPr>
          <w:color w:val="auto"/>
        </w:rPr>
        <w:t>mlhovačem</w:t>
      </w:r>
      <w:proofErr w:type="spellEnd"/>
      <w:r w:rsidR="00445109" w:rsidRPr="008944DE">
        <w:rPr>
          <w:color w:val="auto"/>
        </w:rPr>
        <w:t xml:space="preserve"> pro </w:t>
      </w:r>
      <w:r w:rsidR="008944DE" w:rsidRPr="008944DE">
        <w:rPr>
          <w:color w:val="auto"/>
        </w:rPr>
        <w:t>osazení</w:t>
      </w:r>
      <w:r w:rsidR="00445109" w:rsidRPr="008944DE">
        <w:rPr>
          <w:color w:val="auto"/>
        </w:rPr>
        <w:t xml:space="preserve"> ve městě Milevsko</w:t>
      </w:r>
    </w:p>
    <w:p w14:paraId="3D1EE171" w14:textId="327D7869" w:rsidR="00E1784B" w:rsidRPr="008944DE" w:rsidRDefault="00E1784B" w:rsidP="00E1784B">
      <w:pPr>
        <w:spacing w:after="120" w:line="360" w:lineRule="auto"/>
        <w:rPr>
          <w:rFonts w:asciiTheme="minorHAnsi" w:eastAsia="Cambria" w:hAnsiTheme="minorHAnsi" w:cs="Cambria"/>
          <w:b/>
          <w:bCs/>
          <w:sz w:val="28"/>
          <w:szCs w:val="28"/>
        </w:rPr>
      </w:pP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t>5</w:t>
      </w:r>
      <w:r w:rsidR="00036676" w:rsidRPr="008944DE">
        <w:rPr>
          <w:rFonts w:asciiTheme="minorHAnsi" w:eastAsia="Cambria" w:hAnsiTheme="minorHAnsi" w:cs="Cambria"/>
          <w:b/>
          <w:bCs/>
          <w:sz w:val="28"/>
          <w:szCs w:val="28"/>
        </w:rPr>
        <w:t xml:space="preserve"> </w:t>
      </w: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t>|</w:t>
      </w: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tab/>
        <w:t>Výzkumné výsledky</w:t>
      </w:r>
      <w:r w:rsidR="00994D60" w:rsidRPr="008944DE">
        <w:rPr>
          <w:rFonts w:asciiTheme="minorHAnsi" w:eastAsia="Cambria" w:hAnsiTheme="minorHAnsi" w:cs="Cambria"/>
          <w:b/>
          <w:bCs/>
          <w:sz w:val="28"/>
          <w:szCs w:val="28"/>
        </w:rPr>
        <w:t xml:space="preserve"> a publikační činnost</w:t>
      </w:r>
    </w:p>
    <w:p w14:paraId="67B739E4" w14:textId="3EE97829" w:rsidR="007951B1" w:rsidRPr="008944DE" w:rsidRDefault="007951B1" w:rsidP="00036676">
      <w:pPr>
        <w:pStyle w:val="TEXT"/>
      </w:pPr>
      <w:r w:rsidRPr="008944DE">
        <w:t>Průběžně pokračují práce na přípravě publikace – závazného výstupu projektu. Stupeň rozpracovanosti kapitol je od 90 % až po kapitoly s </w:t>
      </w:r>
      <w:proofErr w:type="gramStart"/>
      <w:r w:rsidRPr="008944DE">
        <w:t>40%</w:t>
      </w:r>
      <w:proofErr w:type="gramEnd"/>
      <w:r w:rsidRPr="008944DE">
        <w:t xml:space="preserve"> rozpracovaností podle možností získávání a analýzy dat. I v roce 2021 se projevila multidisciplinární synergie a schopnost řešitelského kolektivu projektu pokrýt klíčové oblasti pro zajištění městské mobility a revitalizace urbánního prostoru. </w:t>
      </w:r>
      <w:r w:rsidR="004D6C4D" w:rsidRPr="008944DE">
        <w:t xml:space="preserve">K již zpracovaným kapitolám o stárnutí evropské populace a </w:t>
      </w:r>
      <w:r w:rsidR="00240F13" w:rsidRPr="008944DE">
        <w:t>charakteristických</w:t>
      </w:r>
      <w:r w:rsidR="004D6C4D" w:rsidRPr="008944DE">
        <w:t xml:space="preserve"> potřebách současných seniorů (sociální a demografické změny ve společnosti) byly rozpracovány kapitoly </w:t>
      </w:r>
      <w:r w:rsidR="00240F13" w:rsidRPr="008944DE">
        <w:t>u</w:t>
      </w:r>
      <w:r w:rsidR="004D6C4D" w:rsidRPr="008944DE">
        <w:t>rbanismus a území plánování, veřejný prostor a veřejné prostranství, udržitelná města a obce, kde se jednotlivé kapitoly budou věnovat</w:t>
      </w:r>
      <w:r w:rsidR="00240F13" w:rsidRPr="008944DE">
        <w:t xml:space="preserve"> </w:t>
      </w:r>
      <w:r w:rsidR="004D6C4D" w:rsidRPr="008944DE">
        <w:t xml:space="preserve">jak možnostem zlepšování mobility malých a středních měst, intenzitě dopravy, ekologizace dopravy, inteligentní dopravě, dopravní bezpečnosti, </w:t>
      </w:r>
      <w:proofErr w:type="spellStart"/>
      <w:r w:rsidR="004D6C4D" w:rsidRPr="008944DE">
        <w:t>pochůznosti</w:t>
      </w:r>
      <w:proofErr w:type="spellEnd"/>
      <w:r w:rsidR="004D6C4D" w:rsidRPr="008944DE">
        <w:t xml:space="preserve"> města (</w:t>
      </w:r>
      <w:proofErr w:type="spellStart"/>
      <w:r w:rsidR="004D6C4D" w:rsidRPr="008944DE">
        <w:t>walkabilitě</w:t>
      </w:r>
      <w:proofErr w:type="spellEnd"/>
      <w:r w:rsidR="004D6C4D" w:rsidRPr="008944DE">
        <w:t>)</w:t>
      </w:r>
      <w:r w:rsidR="00240F13" w:rsidRPr="008944DE">
        <w:t>,</w:t>
      </w:r>
      <w:r w:rsidR="004D6C4D" w:rsidRPr="008944DE">
        <w:t xml:space="preserve"> tak taktéž revitalizaci vnitřního prostoru zejména v návaznosti na urbánní zeleň. </w:t>
      </w:r>
      <w:r w:rsidR="00F50088" w:rsidRPr="008944DE">
        <w:t xml:space="preserve"> Teoretické části </w:t>
      </w:r>
      <w:r w:rsidR="00312F00" w:rsidRPr="008944DE">
        <w:t>publikace</w:t>
      </w:r>
      <w:r w:rsidR="00F50088" w:rsidRPr="008944DE">
        <w:t xml:space="preserve"> budou doplněny o </w:t>
      </w:r>
      <w:r w:rsidR="00312F00" w:rsidRPr="008944DE">
        <w:t xml:space="preserve">zpracované analýzy, rešerše, studie a případně </w:t>
      </w:r>
      <w:r w:rsidR="00240F13" w:rsidRPr="008944DE">
        <w:t xml:space="preserve">výsledky </w:t>
      </w:r>
      <w:r w:rsidR="00312F00" w:rsidRPr="008944DE">
        <w:t>pilotních projektů realizovaných ve středních a malých městech, konkrétně v Chotěboři a Milev</w:t>
      </w:r>
      <w:r w:rsidR="00240F13" w:rsidRPr="008944DE">
        <w:t>s</w:t>
      </w:r>
      <w:r w:rsidR="00312F00" w:rsidRPr="008944DE">
        <w:t>ku</w:t>
      </w:r>
      <w:r w:rsidR="00240F13" w:rsidRPr="008944DE">
        <w:t xml:space="preserve">, která jsou </w:t>
      </w:r>
      <w:r w:rsidR="00312F00" w:rsidRPr="008944DE">
        <w:t xml:space="preserve">externími aplikačními garanty projekty. </w:t>
      </w:r>
    </w:p>
    <w:p w14:paraId="2ED90962" w14:textId="06CF91CE" w:rsidR="005F64F1" w:rsidRPr="008944DE" w:rsidRDefault="00757083" w:rsidP="00036676">
      <w:pPr>
        <w:pStyle w:val="TEXT"/>
      </w:pPr>
      <w:r w:rsidRPr="008944DE">
        <w:lastRenderedPageBreak/>
        <w:t>V jednotlivých oblastech byla provedena kritická analýza získaných výsledků. Filozofie dalšího postupu je dána kritickým zhodnocením získaných materiálů a dat v předchozích fázích projektu.</w:t>
      </w:r>
    </w:p>
    <w:p w14:paraId="411229CE" w14:textId="7A190145" w:rsidR="007951B1" w:rsidRPr="008944DE" w:rsidRDefault="00E1784B" w:rsidP="00583F6A">
      <w:pPr>
        <w:spacing w:after="120" w:line="360" w:lineRule="auto"/>
        <w:rPr>
          <w:rFonts w:asciiTheme="minorHAnsi" w:eastAsia="Cambria" w:hAnsiTheme="minorHAnsi" w:cs="Cambria"/>
          <w:b/>
          <w:bCs/>
          <w:sz w:val="28"/>
          <w:szCs w:val="28"/>
        </w:rPr>
      </w:pP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t>6</w:t>
      </w:r>
      <w:r w:rsidR="00583F6A" w:rsidRPr="008944DE">
        <w:rPr>
          <w:rFonts w:asciiTheme="minorHAnsi" w:eastAsia="Cambria" w:hAnsiTheme="minorHAnsi" w:cs="Cambria"/>
          <w:b/>
          <w:bCs/>
          <w:sz w:val="28"/>
          <w:szCs w:val="28"/>
        </w:rPr>
        <w:t xml:space="preserve"> |</w:t>
      </w:r>
      <w:r w:rsidR="00583F6A" w:rsidRPr="008944DE">
        <w:rPr>
          <w:rFonts w:asciiTheme="minorHAnsi" w:eastAsia="Cambria" w:hAnsiTheme="minorHAnsi" w:cs="Cambria"/>
          <w:b/>
          <w:bCs/>
          <w:sz w:val="28"/>
          <w:szCs w:val="28"/>
        </w:rPr>
        <w:tab/>
      </w:r>
      <w:r w:rsidR="008855F3" w:rsidRPr="008944DE">
        <w:rPr>
          <w:rFonts w:asciiTheme="minorHAnsi" w:eastAsia="Cambria" w:hAnsiTheme="minorHAnsi" w:cs="Cambria"/>
          <w:b/>
          <w:bCs/>
          <w:sz w:val="28"/>
          <w:szCs w:val="28"/>
        </w:rPr>
        <w:t>Diseminace a sdílení dílčích výsledků projektu v roce 2021</w:t>
      </w:r>
    </w:p>
    <w:p w14:paraId="685DEDD5" w14:textId="6B7C6C9F" w:rsidR="007951B1" w:rsidRPr="008944DE" w:rsidRDefault="007951B1" w:rsidP="00036676">
      <w:pPr>
        <w:pStyle w:val="TEXT"/>
      </w:pPr>
      <w:r w:rsidRPr="008944DE">
        <w:t xml:space="preserve">Dílčí výsledky byly taktéž průběžně v průběhu roku prezentovány a publikovány na </w:t>
      </w:r>
      <w:r w:rsidR="00F30C27" w:rsidRPr="008944DE">
        <w:t>t</w:t>
      </w:r>
      <w:r w:rsidRPr="008944DE">
        <w:t>uzemských i mezinárodních seminářích či konferencích</w:t>
      </w:r>
      <w:r w:rsidR="004D6C4D" w:rsidRPr="008944DE">
        <w:t xml:space="preserve">. Z důvodu přetrvávající nepříznivé epidemiologické situace byly některé semináře, sympozia či konference přeloženy či pořádány výhradně online formou. </w:t>
      </w:r>
    </w:p>
    <w:p w14:paraId="73716FED" w14:textId="7228C5A5" w:rsidR="005F64F1" w:rsidRPr="008944DE" w:rsidRDefault="005F64F1" w:rsidP="005F64F1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Účast řešitele projektu K. SCHMEIDLERA na 12. ročníku konference „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Rekreace a ochrana přírody – s rozumem ruku v ruce!</w:t>
      </w:r>
      <w:r w:rsidRPr="008944DE">
        <w:rPr>
          <w:rFonts w:asciiTheme="minorHAnsi" w:eastAsia="Cambria" w:hAnsiTheme="minorHAnsi" w:cs="Cambria"/>
          <w:sz w:val="22"/>
          <w:szCs w:val="22"/>
        </w:rPr>
        <w:t>“ dne 10</w:t>
      </w:r>
      <w:r w:rsidR="00F30C27" w:rsidRPr="008944DE">
        <w:rPr>
          <w:rFonts w:asciiTheme="minorHAnsi" w:eastAsia="Cambria" w:hAnsiTheme="minorHAnsi" w:cs="Cambria"/>
          <w:sz w:val="22"/>
          <w:szCs w:val="22"/>
        </w:rPr>
        <w:t>.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a 11. května 2021 pořádanou Českou společností krajinných inženýrů (ČSKI) a Ústavem inženýrských staveb, tvorby a ochrany krajiny Lesnické a dřevařské fakulty Mendelovy univerzity v Brně s přednesením příspěvku 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>New soft trends in regional development of peripheral regions.</w:t>
      </w:r>
    </w:p>
    <w:p w14:paraId="0B19541E" w14:textId="77777777" w:rsidR="005F64F1" w:rsidRPr="008944DE" w:rsidRDefault="00E830C5" w:rsidP="005F64F1">
      <w:pPr>
        <w:keepNext/>
        <w:spacing w:after="240" w:line="360" w:lineRule="auto"/>
        <w:jc w:val="center"/>
      </w:pPr>
      <w:r w:rsidRPr="008944DE">
        <w:rPr>
          <w:rFonts w:asciiTheme="minorHAnsi" w:eastAsia="Cambria" w:hAnsiTheme="minorHAnsi" w:cs="Cambria"/>
          <w:noProof/>
        </w:rPr>
        <w:drawing>
          <wp:inline distT="0" distB="0" distL="0" distR="0" wp14:anchorId="3A6D774D" wp14:editId="4DDCF8AB">
            <wp:extent cx="2993720" cy="4173509"/>
            <wp:effectExtent l="0" t="0" r="3810" b="5080"/>
            <wp:docPr id="41" name="Obrázek 4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text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5998" cy="420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A13C" w14:textId="4F351154" w:rsidR="00E830C5" w:rsidRPr="008944DE" w:rsidRDefault="005F64F1" w:rsidP="005F64F1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13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 xml:space="preserve">: Certifikát o účasti na konferenci </w:t>
      </w:r>
      <w:proofErr w:type="spellStart"/>
      <w:r w:rsidRPr="008944DE">
        <w:rPr>
          <w:color w:val="auto"/>
        </w:rPr>
        <w:t>Ecology</w:t>
      </w:r>
      <w:proofErr w:type="spellEnd"/>
      <w:r w:rsidRPr="008944DE">
        <w:rPr>
          <w:color w:val="auto"/>
        </w:rPr>
        <w:t xml:space="preserve"> &amp; </w:t>
      </w:r>
      <w:proofErr w:type="spellStart"/>
      <w:r w:rsidRPr="008944DE">
        <w:rPr>
          <w:color w:val="auto"/>
        </w:rPr>
        <w:t>Safety</w:t>
      </w:r>
      <w:proofErr w:type="spellEnd"/>
      <w:r w:rsidRPr="008944DE">
        <w:rPr>
          <w:color w:val="auto"/>
        </w:rPr>
        <w:t xml:space="preserve"> 2021</w:t>
      </w:r>
    </w:p>
    <w:p w14:paraId="6B9BB22D" w14:textId="1F1333BC" w:rsidR="004D6C4D" w:rsidRPr="008944DE" w:rsidRDefault="004D6C4D" w:rsidP="004D6C4D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lastRenderedPageBreak/>
        <w:t xml:space="preserve">Účast řešitele projektu K. SCHMEIDLERA na mezinárodní konferenci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Ecology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and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Safety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ve dnech 16.–19. srpna 2021 v Burgasu (Bulharsku) s příspěvkem s příspěvkem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Safe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and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Secure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Cities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for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Ageing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Generations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.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</w:p>
    <w:p w14:paraId="6A5F339D" w14:textId="139DB42F" w:rsidR="005F64F1" w:rsidRPr="008944DE" w:rsidRDefault="005F64F1" w:rsidP="005F64F1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 xml:space="preserve">Aktivní účast řešitele projektu K. SCHMEIDLERA na mezinárodní konferenci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Language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,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Individual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&amp; Society ve dnech 25</w:t>
      </w:r>
      <w:r w:rsidR="00F30C27" w:rsidRPr="008944DE">
        <w:rPr>
          <w:rFonts w:asciiTheme="minorHAnsi" w:eastAsia="Cambria" w:hAnsiTheme="minorHAnsi" w:cs="Cambria"/>
          <w:sz w:val="22"/>
          <w:szCs w:val="22"/>
        </w:rPr>
        <w:t>.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–28. srpna 2021 v Burgasu (Bulharsku) s příspěvkem 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>Central European Solution for Mobility of Elderly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. 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</w:p>
    <w:p w14:paraId="7781B7AF" w14:textId="77777777" w:rsidR="005F64F1" w:rsidRPr="008944DE" w:rsidRDefault="005F64F1" w:rsidP="005F64F1">
      <w:pPr>
        <w:keepNext/>
        <w:spacing w:after="240" w:line="360" w:lineRule="auto"/>
        <w:ind w:firstLine="720"/>
        <w:jc w:val="center"/>
      </w:pPr>
      <w:r w:rsidRPr="008944DE">
        <w:rPr>
          <w:rFonts w:asciiTheme="minorHAnsi" w:eastAsia="Cambria" w:hAnsiTheme="minorHAnsi" w:cs="Cambria"/>
          <w:noProof/>
        </w:rPr>
        <w:drawing>
          <wp:inline distT="0" distB="0" distL="0" distR="0" wp14:anchorId="42CBA571" wp14:editId="07FF320B">
            <wp:extent cx="3482024" cy="4592837"/>
            <wp:effectExtent l="0" t="0" r="0" b="508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" b="4308"/>
                    <a:stretch/>
                  </pic:blipFill>
                  <pic:spPr bwMode="auto">
                    <a:xfrm>
                      <a:off x="0" y="0"/>
                      <a:ext cx="3488560" cy="460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456B8" w14:textId="36193DDD" w:rsidR="00B56C4F" w:rsidRPr="008944DE" w:rsidRDefault="005F64F1" w:rsidP="005F64F1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14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 xml:space="preserve">: Certifikát o účasti na konferenci </w:t>
      </w:r>
      <w:proofErr w:type="spellStart"/>
      <w:r w:rsidRPr="008944DE">
        <w:rPr>
          <w:color w:val="auto"/>
        </w:rPr>
        <w:t>Language</w:t>
      </w:r>
      <w:proofErr w:type="spellEnd"/>
      <w:r w:rsidRPr="008944DE">
        <w:rPr>
          <w:color w:val="auto"/>
        </w:rPr>
        <w:t xml:space="preserve">, </w:t>
      </w:r>
      <w:proofErr w:type="spellStart"/>
      <w:r w:rsidRPr="008944DE">
        <w:rPr>
          <w:color w:val="auto"/>
        </w:rPr>
        <w:t>Individual</w:t>
      </w:r>
      <w:proofErr w:type="spellEnd"/>
      <w:r w:rsidRPr="008944DE">
        <w:rPr>
          <w:color w:val="auto"/>
        </w:rPr>
        <w:t xml:space="preserve"> &amp; Society 2021</w:t>
      </w:r>
    </w:p>
    <w:p w14:paraId="6EB7625D" w14:textId="77777777" w:rsidR="005F64F1" w:rsidRPr="008944DE" w:rsidRDefault="005F64F1" w:rsidP="005F64F1"/>
    <w:p w14:paraId="4EB01D93" w14:textId="6017FEFA" w:rsidR="00B56C4F" w:rsidRPr="008944DE" w:rsidRDefault="005F64F1" w:rsidP="00D52AC9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Ú</w:t>
      </w:r>
      <w:r w:rsidR="00B56C4F" w:rsidRPr="008944DE">
        <w:rPr>
          <w:rFonts w:asciiTheme="minorHAnsi" w:eastAsia="Cambria" w:hAnsiTheme="minorHAnsi" w:cs="Cambria"/>
          <w:sz w:val="22"/>
          <w:szCs w:val="22"/>
        </w:rPr>
        <w:t xml:space="preserve">čast </w:t>
      </w:r>
      <w:r w:rsidR="00BB04CA" w:rsidRPr="008944DE">
        <w:rPr>
          <w:rFonts w:asciiTheme="minorHAnsi" w:eastAsia="Cambria" w:hAnsiTheme="minorHAnsi" w:cs="Cambria"/>
          <w:sz w:val="22"/>
          <w:szCs w:val="22"/>
        </w:rPr>
        <w:t xml:space="preserve">hlavního řešitele </w:t>
      </w:r>
      <w:r w:rsidR="00B56C4F" w:rsidRPr="008944DE">
        <w:rPr>
          <w:rFonts w:asciiTheme="minorHAnsi" w:eastAsia="Cambria" w:hAnsiTheme="minorHAnsi" w:cs="Cambria"/>
          <w:sz w:val="22"/>
          <w:szCs w:val="22"/>
        </w:rPr>
        <w:t xml:space="preserve">K. SCHMEIDLERA na 6. ročníku mezinárodní vědeckého konference </w:t>
      </w:r>
      <w:proofErr w:type="spellStart"/>
      <w:r w:rsidR="00B56C4F" w:rsidRPr="008944DE">
        <w:rPr>
          <w:rFonts w:asciiTheme="minorHAnsi" w:eastAsia="Cambria" w:hAnsiTheme="minorHAnsi" w:cs="Cambria"/>
          <w:sz w:val="22"/>
          <w:szCs w:val="22"/>
        </w:rPr>
        <w:t>World</w:t>
      </w:r>
      <w:proofErr w:type="spellEnd"/>
      <w:r w:rsidR="00B56C4F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proofErr w:type="spellStart"/>
      <w:r w:rsidR="00B56C4F" w:rsidRPr="008944DE">
        <w:rPr>
          <w:rFonts w:asciiTheme="minorHAnsi" w:eastAsia="Cambria" w:hAnsiTheme="minorHAnsi" w:cs="Cambria"/>
          <w:sz w:val="22"/>
          <w:szCs w:val="22"/>
        </w:rPr>
        <w:t>Multidisciplinary</w:t>
      </w:r>
      <w:proofErr w:type="spellEnd"/>
      <w:r w:rsidR="00B56C4F" w:rsidRPr="008944DE">
        <w:rPr>
          <w:rFonts w:asciiTheme="minorHAnsi" w:eastAsia="Cambria" w:hAnsiTheme="minorHAnsi" w:cs="Cambria"/>
          <w:sz w:val="22"/>
          <w:szCs w:val="22"/>
        </w:rPr>
        <w:t xml:space="preserve"> Civil </w:t>
      </w:r>
      <w:proofErr w:type="spellStart"/>
      <w:r w:rsidR="00B56C4F" w:rsidRPr="008944DE">
        <w:rPr>
          <w:rFonts w:asciiTheme="minorHAnsi" w:eastAsia="Cambria" w:hAnsiTheme="minorHAnsi" w:cs="Cambria"/>
          <w:sz w:val="22"/>
          <w:szCs w:val="22"/>
        </w:rPr>
        <w:t>Engineering</w:t>
      </w:r>
      <w:proofErr w:type="spellEnd"/>
      <w:r w:rsidR="00B56C4F" w:rsidRPr="008944DE">
        <w:rPr>
          <w:rFonts w:asciiTheme="minorHAnsi" w:eastAsia="Cambria" w:hAnsiTheme="minorHAnsi" w:cs="Cambria"/>
          <w:sz w:val="22"/>
          <w:szCs w:val="22"/>
        </w:rPr>
        <w:t>-</w:t>
      </w:r>
      <w:proofErr w:type="spellStart"/>
      <w:r w:rsidR="00B56C4F" w:rsidRPr="008944DE">
        <w:rPr>
          <w:rFonts w:asciiTheme="minorHAnsi" w:eastAsia="Cambria" w:hAnsiTheme="minorHAnsi" w:cs="Cambria"/>
          <w:sz w:val="22"/>
          <w:szCs w:val="22"/>
        </w:rPr>
        <w:t>Architecture</w:t>
      </w:r>
      <w:proofErr w:type="spellEnd"/>
      <w:r w:rsidR="00B56C4F" w:rsidRPr="008944DE">
        <w:rPr>
          <w:rFonts w:asciiTheme="minorHAnsi" w:eastAsia="Cambria" w:hAnsiTheme="minorHAnsi" w:cs="Cambria"/>
          <w:sz w:val="22"/>
          <w:szCs w:val="22"/>
        </w:rPr>
        <w:t xml:space="preserve">-Urban </w:t>
      </w:r>
      <w:proofErr w:type="spellStart"/>
      <w:r w:rsidR="00B56C4F" w:rsidRPr="008944DE">
        <w:rPr>
          <w:rFonts w:asciiTheme="minorHAnsi" w:eastAsia="Cambria" w:hAnsiTheme="minorHAnsi" w:cs="Cambria"/>
          <w:sz w:val="22"/>
          <w:szCs w:val="22"/>
        </w:rPr>
        <w:t>Planning</w:t>
      </w:r>
      <w:proofErr w:type="spellEnd"/>
      <w:r w:rsidR="00B56C4F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proofErr w:type="gramStart"/>
      <w:r w:rsidR="00B56C4F" w:rsidRPr="008944DE">
        <w:rPr>
          <w:rFonts w:asciiTheme="minorHAnsi" w:eastAsia="Cambria" w:hAnsiTheme="minorHAnsi" w:cs="Cambria"/>
          <w:sz w:val="22"/>
          <w:szCs w:val="22"/>
        </w:rPr>
        <w:t>Symposium</w:t>
      </w:r>
      <w:proofErr w:type="gramEnd"/>
      <w:r w:rsidR="00B56C4F" w:rsidRPr="008944DE">
        <w:rPr>
          <w:rFonts w:asciiTheme="minorHAnsi" w:eastAsia="Cambria" w:hAnsiTheme="minorHAnsi" w:cs="Cambria"/>
          <w:sz w:val="22"/>
          <w:szCs w:val="22"/>
        </w:rPr>
        <w:t xml:space="preserve"> ve dnech 31. srpna – 3.</w:t>
      </w:r>
      <w:r w:rsidR="00F30C27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="00B56C4F" w:rsidRPr="008944DE">
        <w:rPr>
          <w:rFonts w:asciiTheme="minorHAnsi" w:eastAsia="Cambria" w:hAnsiTheme="minorHAnsi" w:cs="Cambria"/>
          <w:sz w:val="22"/>
          <w:szCs w:val="22"/>
        </w:rPr>
        <w:t xml:space="preserve">září 2021 v Praze s příspěvkem </w:t>
      </w:r>
      <w:r w:rsidR="00B56C4F"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 xml:space="preserve">Perception of Scape and Mental Maps: The Case Study of City </w:t>
      </w:r>
      <w:proofErr w:type="spellStart"/>
      <w:r w:rsidR="00B56C4F"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>Chotebor</w:t>
      </w:r>
      <w:proofErr w:type="spellEnd"/>
      <w:r w:rsidR="00B56C4F"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 xml:space="preserve"> (Czechia).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 xml:space="preserve"> </w:t>
      </w:r>
      <w:r w:rsidRPr="008944DE">
        <w:rPr>
          <w:rFonts w:asciiTheme="minorHAnsi" w:eastAsia="Cambria" w:hAnsiTheme="minorHAnsi" w:cs="Cambria"/>
          <w:sz w:val="22"/>
          <w:szCs w:val="22"/>
        </w:rPr>
        <w:t>Příspěvek přijat k publikaci ve sborníku (v tisku).</w:t>
      </w:r>
    </w:p>
    <w:p w14:paraId="4DB8474A" w14:textId="77777777" w:rsidR="005F64F1" w:rsidRPr="008944DE" w:rsidRDefault="005F64F1" w:rsidP="005F64F1">
      <w:pPr>
        <w:keepNext/>
        <w:spacing w:after="240" w:line="360" w:lineRule="auto"/>
        <w:jc w:val="center"/>
      </w:pPr>
      <w:r w:rsidRPr="008944DE">
        <w:rPr>
          <w:rFonts w:asciiTheme="minorHAnsi" w:eastAsia="Cambria" w:hAnsiTheme="minorHAnsi" w:cs="Cambria"/>
          <w:noProof/>
        </w:rPr>
        <w:lastRenderedPageBreak/>
        <w:drawing>
          <wp:inline distT="0" distB="0" distL="0" distR="0" wp14:anchorId="0167CE0B" wp14:editId="4D17F98A">
            <wp:extent cx="6121400" cy="5654675"/>
            <wp:effectExtent l="0" t="0" r="0" b="0"/>
            <wp:docPr id="46" name="Obrázek 4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 descr="Obsah obrázku text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EBB0" w14:textId="62F077F8" w:rsidR="005F64F1" w:rsidRPr="008944DE" w:rsidRDefault="005F64F1" w:rsidP="005F64F1">
      <w:pPr>
        <w:pStyle w:val="Titulek"/>
        <w:rPr>
          <w:rFonts w:asciiTheme="minorHAnsi" w:eastAsia="Cambria" w:hAnsiTheme="minorHAnsi" w:cs="Cambria"/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15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 xml:space="preserve">: Publikovaný abstrakt příspěvku </w:t>
      </w:r>
      <w:proofErr w:type="spellStart"/>
      <w:r w:rsidRPr="008944DE">
        <w:rPr>
          <w:color w:val="auto"/>
        </w:rPr>
        <w:t>Walking</w:t>
      </w:r>
      <w:proofErr w:type="spellEnd"/>
      <w:r w:rsidRPr="008944DE">
        <w:rPr>
          <w:color w:val="auto"/>
        </w:rPr>
        <w:t xml:space="preserve"> as </w:t>
      </w:r>
      <w:proofErr w:type="spellStart"/>
      <w:r w:rsidRPr="008944DE">
        <w:rPr>
          <w:color w:val="auto"/>
        </w:rPr>
        <w:t>the</w:t>
      </w:r>
      <w:proofErr w:type="spellEnd"/>
      <w:r w:rsidRPr="008944DE">
        <w:rPr>
          <w:color w:val="auto"/>
        </w:rPr>
        <w:t xml:space="preserve"> Most </w:t>
      </w:r>
      <w:proofErr w:type="spellStart"/>
      <w:r w:rsidRPr="008944DE">
        <w:rPr>
          <w:color w:val="auto"/>
        </w:rPr>
        <w:t>Sustainable</w:t>
      </w:r>
      <w:proofErr w:type="spellEnd"/>
      <w:r w:rsidRPr="008944DE">
        <w:rPr>
          <w:color w:val="auto"/>
        </w:rPr>
        <w:t xml:space="preserve"> Urban Transport Mode na mezinárodní konferenci WMCAUS 2021, autorský kolektiv K. SCHMEIDLER</w:t>
      </w:r>
    </w:p>
    <w:p w14:paraId="5E6CD0D2" w14:textId="77777777" w:rsidR="005F64F1" w:rsidRPr="008944DE" w:rsidRDefault="005F64F1" w:rsidP="005F64F1">
      <w:pPr>
        <w:spacing w:line="360" w:lineRule="auto"/>
        <w:jc w:val="both"/>
        <w:rPr>
          <w:rFonts w:asciiTheme="minorHAnsi" w:eastAsia="Cambria" w:hAnsiTheme="minorHAnsi" w:cs="Cambria"/>
        </w:rPr>
      </w:pPr>
    </w:p>
    <w:p w14:paraId="308B6A9A" w14:textId="2416301D" w:rsidR="008855F3" w:rsidRPr="008944DE" w:rsidRDefault="005F64F1" w:rsidP="00B56C4F">
      <w:pPr>
        <w:spacing w:line="360" w:lineRule="auto"/>
        <w:ind w:firstLine="36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Ú</w:t>
      </w:r>
      <w:r w:rsidR="008855F3" w:rsidRPr="008944DE">
        <w:rPr>
          <w:rFonts w:asciiTheme="minorHAnsi" w:eastAsia="Cambria" w:hAnsiTheme="minorHAnsi" w:cs="Cambria"/>
          <w:sz w:val="22"/>
          <w:szCs w:val="22"/>
        </w:rPr>
        <w:t xml:space="preserve">čast </w:t>
      </w:r>
      <w:r w:rsidR="00897926" w:rsidRPr="008944DE">
        <w:rPr>
          <w:rFonts w:asciiTheme="minorHAnsi" w:eastAsia="Cambria" w:hAnsiTheme="minorHAnsi" w:cs="Cambria"/>
          <w:sz w:val="22"/>
          <w:szCs w:val="22"/>
        </w:rPr>
        <w:t xml:space="preserve">členů řešitelského týmu A. KAŇKOVSKÉHO a M. KRAUS na 6. </w:t>
      </w:r>
      <w:r w:rsidR="00B56C4F" w:rsidRPr="008944DE">
        <w:rPr>
          <w:rFonts w:asciiTheme="minorHAnsi" w:eastAsia="Cambria" w:hAnsiTheme="minorHAnsi" w:cs="Cambria"/>
          <w:sz w:val="22"/>
          <w:szCs w:val="22"/>
        </w:rPr>
        <w:t>r</w:t>
      </w:r>
      <w:r w:rsidR="00897926" w:rsidRPr="008944DE">
        <w:rPr>
          <w:rFonts w:asciiTheme="minorHAnsi" w:eastAsia="Cambria" w:hAnsiTheme="minorHAnsi" w:cs="Cambria"/>
          <w:sz w:val="22"/>
          <w:szCs w:val="22"/>
        </w:rPr>
        <w:t xml:space="preserve">očníku mezinárodní vědeckého konference </w:t>
      </w:r>
      <w:proofErr w:type="spellStart"/>
      <w:r w:rsidR="00897926" w:rsidRPr="008944DE">
        <w:rPr>
          <w:rFonts w:asciiTheme="minorHAnsi" w:eastAsia="Cambria" w:hAnsiTheme="minorHAnsi" w:cs="Cambria"/>
          <w:sz w:val="22"/>
          <w:szCs w:val="22"/>
        </w:rPr>
        <w:t>World</w:t>
      </w:r>
      <w:proofErr w:type="spellEnd"/>
      <w:r w:rsidR="00897926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proofErr w:type="spellStart"/>
      <w:r w:rsidR="00897926" w:rsidRPr="008944DE">
        <w:rPr>
          <w:rFonts w:asciiTheme="minorHAnsi" w:eastAsia="Cambria" w:hAnsiTheme="minorHAnsi" w:cs="Cambria"/>
          <w:sz w:val="22"/>
          <w:szCs w:val="22"/>
        </w:rPr>
        <w:t>Multidisciplinary</w:t>
      </w:r>
      <w:proofErr w:type="spellEnd"/>
      <w:r w:rsidR="00897926" w:rsidRPr="008944DE">
        <w:rPr>
          <w:rFonts w:asciiTheme="minorHAnsi" w:eastAsia="Cambria" w:hAnsiTheme="minorHAnsi" w:cs="Cambria"/>
          <w:sz w:val="22"/>
          <w:szCs w:val="22"/>
        </w:rPr>
        <w:t xml:space="preserve"> Civil </w:t>
      </w:r>
      <w:proofErr w:type="spellStart"/>
      <w:r w:rsidR="00897926" w:rsidRPr="008944DE">
        <w:rPr>
          <w:rFonts w:asciiTheme="minorHAnsi" w:eastAsia="Cambria" w:hAnsiTheme="minorHAnsi" w:cs="Cambria"/>
          <w:sz w:val="22"/>
          <w:szCs w:val="22"/>
        </w:rPr>
        <w:t>Engineering</w:t>
      </w:r>
      <w:proofErr w:type="spellEnd"/>
      <w:r w:rsidR="00897926" w:rsidRPr="008944DE">
        <w:rPr>
          <w:rFonts w:asciiTheme="minorHAnsi" w:eastAsia="Cambria" w:hAnsiTheme="minorHAnsi" w:cs="Cambria"/>
          <w:sz w:val="22"/>
          <w:szCs w:val="22"/>
        </w:rPr>
        <w:t>-</w:t>
      </w:r>
      <w:proofErr w:type="spellStart"/>
      <w:r w:rsidR="00897926" w:rsidRPr="008944DE">
        <w:rPr>
          <w:rFonts w:asciiTheme="minorHAnsi" w:eastAsia="Cambria" w:hAnsiTheme="minorHAnsi" w:cs="Cambria"/>
          <w:sz w:val="22"/>
          <w:szCs w:val="22"/>
        </w:rPr>
        <w:t>Architecture</w:t>
      </w:r>
      <w:proofErr w:type="spellEnd"/>
      <w:r w:rsidR="00897926" w:rsidRPr="008944DE">
        <w:rPr>
          <w:rFonts w:asciiTheme="minorHAnsi" w:eastAsia="Cambria" w:hAnsiTheme="minorHAnsi" w:cs="Cambria"/>
          <w:sz w:val="22"/>
          <w:szCs w:val="22"/>
        </w:rPr>
        <w:t xml:space="preserve">-Urban </w:t>
      </w:r>
      <w:proofErr w:type="spellStart"/>
      <w:r w:rsidR="00897926" w:rsidRPr="008944DE">
        <w:rPr>
          <w:rFonts w:asciiTheme="minorHAnsi" w:eastAsia="Cambria" w:hAnsiTheme="minorHAnsi" w:cs="Cambria"/>
          <w:sz w:val="22"/>
          <w:szCs w:val="22"/>
        </w:rPr>
        <w:t>Planning</w:t>
      </w:r>
      <w:proofErr w:type="spellEnd"/>
      <w:r w:rsidR="00897926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proofErr w:type="gramStart"/>
      <w:r w:rsidR="00897926" w:rsidRPr="008944DE">
        <w:rPr>
          <w:rFonts w:asciiTheme="minorHAnsi" w:eastAsia="Cambria" w:hAnsiTheme="minorHAnsi" w:cs="Cambria"/>
          <w:sz w:val="22"/>
          <w:szCs w:val="22"/>
        </w:rPr>
        <w:t>Symposium</w:t>
      </w:r>
      <w:proofErr w:type="gramEnd"/>
      <w:r w:rsidR="00897926" w:rsidRPr="008944DE">
        <w:rPr>
          <w:rFonts w:asciiTheme="minorHAnsi" w:eastAsia="Cambria" w:hAnsiTheme="minorHAnsi" w:cs="Cambria"/>
          <w:sz w:val="22"/>
          <w:szCs w:val="22"/>
        </w:rPr>
        <w:t xml:space="preserve"> ve dnech 31. srpna – 3.</w:t>
      </w:r>
      <w:r w:rsidR="00F30C27"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r w:rsidR="00897926" w:rsidRPr="008944DE">
        <w:rPr>
          <w:rFonts w:asciiTheme="minorHAnsi" w:eastAsia="Cambria" w:hAnsiTheme="minorHAnsi" w:cs="Cambria"/>
          <w:sz w:val="22"/>
          <w:szCs w:val="22"/>
        </w:rPr>
        <w:t xml:space="preserve">září 2021 v Praze s příspěvkem </w:t>
      </w:r>
      <w:r w:rsidR="00897926"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 xml:space="preserve">Perception of Scape and Mental Maps: The Case Study of City </w:t>
      </w:r>
      <w:proofErr w:type="spellStart"/>
      <w:r w:rsidR="00897926"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>Chotebor</w:t>
      </w:r>
      <w:proofErr w:type="spellEnd"/>
      <w:r w:rsidR="00897926"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 xml:space="preserve"> (Czechia).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 xml:space="preserve"> </w:t>
      </w:r>
      <w:r w:rsidRPr="008944DE">
        <w:rPr>
          <w:rFonts w:asciiTheme="minorHAnsi" w:eastAsia="Cambria" w:hAnsiTheme="minorHAnsi" w:cs="Cambria"/>
          <w:sz w:val="22"/>
          <w:szCs w:val="22"/>
        </w:rPr>
        <w:t>Příspěvek přijat k publikaci ve sborníku (v tisku).</w:t>
      </w:r>
    </w:p>
    <w:p w14:paraId="073F8835" w14:textId="77777777" w:rsidR="00B56C4F" w:rsidRPr="008944DE" w:rsidRDefault="00B56C4F" w:rsidP="00B56C4F">
      <w:pPr>
        <w:pStyle w:val="Odstavecseseznamem"/>
        <w:spacing w:line="360" w:lineRule="auto"/>
        <w:jc w:val="both"/>
        <w:rPr>
          <w:rFonts w:asciiTheme="minorHAnsi" w:eastAsia="Cambria" w:hAnsiTheme="minorHAnsi" w:cs="Cambria"/>
        </w:rPr>
      </w:pPr>
    </w:p>
    <w:p w14:paraId="11ECEB4C" w14:textId="77777777" w:rsidR="00283802" w:rsidRPr="008944DE" w:rsidRDefault="00283802" w:rsidP="00283802">
      <w:pPr>
        <w:pStyle w:val="Odstavecseseznamem"/>
        <w:keepNext/>
        <w:spacing w:line="360" w:lineRule="auto"/>
        <w:ind w:left="0"/>
        <w:jc w:val="center"/>
      </w:pPr>
      <w:r w:rsidRPr="008944DE">
        <w:rPr>
          <w:rFonts w:asciiTheme="minorHAnsi" w:eastAsia="Cambria" w:hAnsiTheme="minorHAnsi" w:cs="Cambria"/>
          <w:b/>
          <w:bCs/>
          <w:noProof/>
          <w:lang w:val="en-US"/>
        </w:rPr>
        <w:lastRenderedPageBreak/>
        <w:drawing>
          <wp:inline distT="0" distB="0" distL="0" distR="0" wp14:anchorId="47A9EACE" wp14:editId="5BF5DEE0">
            <wp:extent cx="6121400" cy="4490085"/>
            <wp:effectExtent l="0" t="0" r="0" b="5715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9A1B" w14:textId="34D3DC7B" w:rsidR="00283802" w:rsidRPr="008944DE" w:rsidRDefault="00283802" w:rsidP="00283802">
      <w:pPr>
        <w:pStyle w:val="Titulek"/>
        <w:rPr>
          <w:rFonts w:asciiTheme="minorHAnsi" w:eastAsia="Cambria" w:hAnsiTheme="minorHAnsi" w:cs="Cambria"/>
          <w:b/>
          <w:bCs/>
          <w:color w:val="auto"/>
          <w:lang w:val="en-US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16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 xml:space="preserve">: Publikovaný abstrakt příspěvku </w:t>
      </w:r>
      <w:proofErr w:type="spellStart"/>
      <w:r w:rsidRPr="008944DE">
        <w:rPr>
          <w:color w:val="auto"/>
        </w:rPr>
        <w:t>Perception</w:t>
      </w:r>
      <w:proofErr w:type="spellEnd"/>
      <w:r w:rsidRPr="008944DE">
        <w:rPr>
          <w:color w:val="auto"/>
        </w:rPr>
        <w:t xml:space="preserve"> </w:t>
      </w:r>
      <w:proofErr w:type="spellStart"/>
      <w:r w:rsidRPr="008944DE">
        <w:rPr>
          <w:color w:val="auto"/>
        </w:rPr>
        <w:t>of</w:t>
      </w:r>
      <w:proofErr w:type="spellEnd"/>
      <w:r w:rsidRPr="008944DE">
        <w:rPr>
          <w:color w:val="auto"/>
        </w:rPr>
        <w:t xml:space="preserve"> </w:t>
      </w:r>
      <w:proofErr w:type="spellStart"/>
      <w:r w:rsidRPr="008944DE">
        <w:rPr>
          <w:color w:val="auto"/>
        </w:rPr>
        <w:t>Space</w:t>
      </w:r>
      <w:proofErr w:type="spellEnd"/>
      <w:r w:rsidRPr="008944DE">
        <w:rPr>
          <w:color w:val="auto"/>
        </w:rPr>
        <w:t xml:space="preserve"> and </w:t>
      </w:r>
      <w:proofErr w:type="spellStart"/>
      <w:r w:rsidRPr="008944DE">
        <w:rPr>
          <w:color w:val="auto"/>
        </w:rPr>
        <w:t>Mental</w:t>
      </w:r>
      <w:proofErr w:type="spellEnd"/>
      <w:r w:rsidRPr="008944DE">
        <w:rPr>
          <w:color w:val="auto"/>
        </w:rPr>
        <w:t xml:space="preserve"> </w:t>
      </w:r>
      <w:proofErr w:type="spellStart"/>
      <w:r w:rsidRPr="008944DE">
        <w:rPr>
          <w:color w:val="auto"/>
        </w:rPr>
        <w:t>Maps</w:t>
      </w:r>
      <w:proofErr w:type="spellEnd"/>
      <w:r w:rsidRPr="008944DE">
        <w:rPr>
          <w:color w:val="auto"/>
        </w:rPr>
        <w:t xml:space="preserve">: </w:t>
      </w:r>
      <w:proofErr w:type="spellStart"/>
      <w:r w:rsidRPr="008944DE">
        <w:rPr>
          <w:color w:val="auto"/>
        </w:rPr>
        <w:t>The</w:t>
      </w:r>
      <w:proofErr w:type="spellEnd"/>
      <w:r w:rsidRPr="008944DE">
        <w:rPr>
          <w:color w:val="auto"/>
        </w:rPr>
        <w:t xml:space="preserve"> Case Study </w:t>
      </w:r>
      <w:proofErr w:type="spellStart"/>
      <w:r w:rsidRPr="008944DE">
        <w:rPr>
          <w:color w:val="auto"/>
        </w:rPr>
        <w:t>of</w:t>
      </w:r>
      <w:proofErr w:type="spellEnd"/>
      <w:r w:rsidRPr="008944DE">
        <w:rPr>
          <w:color w:val="auto"/>
        </w:rPr>
        <w:t xml:space="preserve"> City </w:t>
      </w:r>
      <w:proofErr w:type="spellStart"/>
      <w:r w:rsidRPr="008944DE">
        <w:rPr>
          <w:color w:val="auto"/>
        </w:rPr>
        <w:t>Chotebor</w:t>
      </w:r>
      <w:proofErr w:type="spellEnd"/>
      <w:r w:rsidRPr="008944DE">
        <w:rPr>
          <w:color w:val="auto"/>
        </w:rPr>
        <w:t xml:space="preserve"> (</w:t>
      </w:r>
      <w:proofErr w:type="spellStart"/>
      <w:r w:rsidRPr="008944DE">
        <w:rPr>
          <w:color w:val="auto"/>
        </w:rPr>
        <w:t>Czechia</w:t>
      </w:r>
      <w:proofErr w:type="spellEnd"/>
      <w:r w:rsidRPr="008944DE">
        <w:rPr>
          <w:color w:val="auto"/>
        </w:rPr>
        <w:t>) na mezinárodní konferenci WMCAUS 2021, autorský kolektiv A. KAŇKOVSKÝ, M.KRAUS</w:t>
      </w:r>
    </w:p>
    <w:p w14:paraId="77474567" w14:textId="4671AB58" w:rsidR="00283802" w:rsidRPr="008944DE" w:rsidRDefault="00283802" w:rsidP="00283802">
      <w:pPr>
        <w:pStyle w:val="Odstavecseseznamem"/>
        <w:spacing w:line="360" w:lineRule="auto"/>
        <w:jc w:val="both"/>
        <w:rPr>
          <w:rFonts w:asciiTheme="minorHAnsi" w:eastAsia="Cambria" w:hAnsiTheme="minorHAnsi" w:cs="Cambria"/>
        </w:rPr>
      </w:pPr>
    </w:p>
    <w:p w14:paraId="5203A49D" w14:textId="036060AD" w:rsidR="00BB04CA" w:rsidRPr="008944DE" w:rsidRDefault="00BB04CA" w:rsidP="00BB04CA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sz w:val="22"/>
          <w:szCs w:val="22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 xml:space="preserve">Účast řešitele projektu K. SCHMEIDLERA na 15. ročníku mezinárodní </w:t>
      </w:r>
      <w:r w:rsidR="00AC133B" w:rsidRPr="008944DE">
        <w:rPr>
          <w:rFonts w:asciiTheme="minorHAnsi" w:eastAsia="Cambria" w:hAnsiTheme="minorHAnsi" w:cs="Cambria"/>
          <w:sz w:val="22"/>
          <w:szCs w:val="22"/>
        </w:rPr>
        <w:t xml:space="preserve">konference </w:t>
      </w:r>
      <w:proofErr w:type="spellStart"/>
      <w:r w:rsidR="00AC133B" w:rsidRPr="008944DE">
        <w:rPr>
          <w:rFonts w:asciiTheme="minorHAnsi" w:eastAsia="Cambria" w:hAnsiTheme="minorHAnsi" w:cs="Cambria"/>
          <w:sz w:val="22"/>
          <w:szCs w:val="22"/>
        </w:rPr>
        <w:t>Fachkonferenz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für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FußgängerInnen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2021</w:t>
      </w:r>
      <w:r w:rsidR="004843FA"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r w:rsidR="004843FA" w:rsidRPr="008944DE">
        <w:rPr>
          <w:rFonts w:asciiTheme="minorHAnsi" w:eastAsia="Cambria" w:hAnsiTheme="minorHAnsi" w:cs="Cambria"/>
          <w:sz w:val="22"/>
          <w:szCs w:val="22"/>
        </w:rPr>
        <w:t>(Walk-space.at)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ve dnech 6</w:t>
      </w:r>
      <w:r w:rsidR="00F30C27" w:rsidRPr="008944DE">
        <w:rPr>
          <w:rFonts w:asciiTheme="minorHAnsi" w:eastAsia="Cambria" w:hAnsiTheme="minorHAnsi" w:cs="Cambria"/>
          <w:sz w:val="22"/>
          <w:szCs w:val="22"/>
        </w:rPr>
        <w:t xml:space="preserve">. </w:t>
      </w:r>
      <w:r w:rsidRPr="008944DE">
        <w:rPr>
          <w:rFonts w:asciiTheme="minorHAnsi" w:eastAsia="Cambria" w:hAnsiTheme="minorHAnsi" w:cs="Cambria"/>
          <w:sz w:val="22"/>
          <w:szCs w:val="22"/>
        </w:rPr>
        <w:t>–7. října 2021 v Salzburgu (Rakousku)</w:t>
      </w:r>
      <w:r w:rsidR="004843FA" w:rsidRPr="008944DE">
        <w:rPr>
          <w:rFonts w:asciiTheme="minorHAnsi" w:eastAsia="Cambria" w:hAnsiTheme="minorHAnsi" w:cs="Cambria"/>
          <w:sz w:val="22"/>
          <w:szCs w:val="22"/>
        </w:rPr>
        <w:t xml:space="preserve"> včetně aktivního zapojení do </w:t>
      </w:r>
      <w:r w:rsidR="00AC133B" w:rsidRPr="008944DE">
        <w:rPr>
          <w:rFonts w:asciiTheme="minorHAnsi" w:eastAsia="Cambria" w:hAnsiTheme="minorHAnsi" w:cs="Cambria"/>
          <w:sz w:val="22"/>
          <w:szCs w:val="22"/>
        </w:rPr>
        <w:t>diskuse</w:t>
      </w:r>
      <w:r w:rsidR="004843FA" w:rsidRPr="008944DE">
        <w:rPr>
          <w:rFonts w:asciiTheme="minorHAnsi" w:eastAsia="Cambria" w:hAnsiTheme="minorHAnsi" w:cs="Cambria"/>
          <w:sz w:val="22"/>
          <w:szCs w:val="22"/>
        </w:rPr>
        <w:t xml:space="preserve"> v oblasti řešení pěší mobility. </w:t>
      </w:r>
    </w:p>
    <w:p w14:paraId="1C914FE9" w14:textId="40C5C50F" w:rsidR="008855F3" w:rsidRPr="008944DE" w:rsidRDefault="008855F3" w:rsidP="00BB04CA">
      <w:pPr>
        <w:spacing w:line="360" w:lineRule="auto"/>
        <w:ind w:firstLine="720"/>
        <w:jc w:val="both"/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</w:pPr>
      <w:r w:rsidRPr="008944DE">
        <w:rPr>
          <w:rFonts w:asciiTheme="minorHAnsi" w:eastAsia="Cambria" w:hAnsiTheme="minorHAnsi" w:cs="Cambria"/>
          <w:sz w:val="22"/>
          <w:szCs w:val="22"/>
        </w:rPr>
        <w:t>Účast řešitele projektu M. KRAUSE na mezinárodní konferenci „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SGEM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Extended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Scientific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Sessions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"Green Science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for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 xml:space="preserve"> Green </w:t>
      </w:r>
      <w:proofErr w:type="spellStart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Life</w:t>
      </w:r>
      <w:proofErr w:type="spellEnd"/>
      <w:r w:rsidRPr="008944DE">
        <w:rPr>
          <w:rFonts w:asciiTheme="minorHAnsi" w:eastAsia="Cambria" w:hAnsiTheme="minorHAnsi" w:cs="Cambria"/>
          <w:b/>
          <w:bCs/>
          <w:sz w:val="22"/>
          <w:szCs w:val="22"/>
        </w:rPr>
        <w:t>"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dne 7</w:t>
      </w:r>
      <w:r w:rsidR="00F30C27" w:rsidRPr="008944DE">
        <w:rPr>
          <w:rFonts w:asciiTheme="minorHAnsi" w:eastAsia="Cambria" w:hAnsiTheme="minorHAnsi" w:cs="Cambria"/>
          <w:sz w:val="22"/>
          <w:szCs w:val="22"/>
        </w:rPr>
        <w:t>.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 až 11. prosince 2021 pořádanou jako součást SGEM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Multidisciplinary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Scientific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Conference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on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Earth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and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Planetary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</w:t>
      </w:r>
      <w:proofErr w:type="spellStart"/>
      <w:r w:rsidRPr="008944DE">
        <w:rPr>
          <w:rFonts w:asciiTheme="minorHAnsi" w:eastAsia="Cambria" w:hAnsiTheme="minorHAnsi" w:cs="Cambria"/>
          <w:sz w:val="22"/>
          <w:szCs w:val="22"/>
        </w:rPr>
        <w:t>Sciences</w:t>
      </w:r>
      <w:proofErr w:type="spellEnd"/>
      <w:r w:rsidRPr="008944DE">
        <w:rPr>
          <w:rFonts w:asciiTheme="minorHAnsi" w:eastAsia="Cambria" w:hAnsiTheme="minorHAnsi" w:cs="Cambria"/>
          <w:sz w:val="22"/>
          <w:szCs w:val="22"/>
        </w:rPr>
        <w:t xml:space="preserve"> a publikace příspěvku 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 xml:space="preserve">Gender-difference Perception of Urban Public Spaces. </w:t>
      </w:r>
      <w:r w:rsidRPr="008944DE">
        <w:rPr>
          <w:rFonts w:asciiTheme="minorHAnsi" w:eastAsia="Cambria" w:hAnsiTheme="minorHAnsi" w:cs="Cambria"/>
          <w:sz w:val="22"/>
          <w:szCs w:val="22"/>
        </w:rPr>
        <w:t xml:space="preserve">Příspěvek přijat k publikaci </w:t>
      </w:r>
      <w:r w:rsidR="006E541D" w:rsidRPr="008944DE">
        <w:rPr>
          <w:rFonts w:asciiTheme="minorHAnsi" w:eastAsia="Cambria" w:hAnsiTheme="minorHAnsi" w:cs="Cambria"/>
          <w:sz w:val="22"/>
          <w:szCs w:val="22"/>
        </w:rPr>
        <w:t xml:space="preserve">ve sborníku </w:t>
      </w:r>
      <w:r w:rsidRPr="008944DE">
        <w:rPr>
          <w:rFonts w:asciiTheme="minorHAnsi" w:eastAsia="Cambria" w:hAnsiTheme="minorHAnsi" w:cs="Cambria"/>
          <w:sz w:val="22"/>
          <w:szCs w:val="22"/>
        </w:rPr>
        <w:t>(v tisku).</w:t>
      </w:r>
      <w:r w:rsidRPr="008944DE">
        <w:rPr>
          <w:rFonts w:asciiTheme="minorHAnsi" w:eastAsia="Cambria" w:hAnsiTheme="minorHAnsi" w:cs="Cambria"/>
          <w:b/>
          <w:bCs/>
          <w:sz w:val="22"/>
          <w:szCs w:val="22"/>
          <w:lang w:val="en-US"/>
        </w:rPr>
        <w:t xml:space="preserve"> </w:t>
      </w:r>
    </w:p>
    <w:p w14:paraId="30B837E4" w14:textId="77777777" w:rsidR="005F64F1" w:rsidRPr="008944DE" w:rsidRDefault="005F64F1" w:rsidP="005F64F1">
      <w:pPr>
        <w:spacing w:line="360" w:lineRule="auto"/>
        <w:jc w:val="both"/>
        <w:rPr>
          <w:rFonts w:asciiTheme="minorHAnsi" w:eastAsia="Cambria" w:hAnsiTheme="minorHAnsi" w:cs="Cambria"/>
          <w:b/>
          <w:bCs/>
          <w:lang w:val="en-US"/>
        </w:rPr>
      </w:pPr>
    </w:p>
    <w:p w14:paraId="69A298FC" w14:textId="3CE482FD" w:rsidR="005F64F1" w:rsidRPr="008944DE" w:rsidRDefault="00BB04CA" w:rsidP="005F64F1">
      <w:pPr>
        <w:spacing w:line="360" w:lineRule="auto"/>
        <w:jc w:val="both"/>
        <w:rPr>
          <w:rFonts w:asciiTheme="minorHAnsi" w:eastAsia="Cambria" w:hAnsiTheme="minorHAnsi" w:cs="Cambria"/>
          <w:b/>
          <w:bCs/>
          <w:lang w:val="en-US"/>
        </w:rPr>
      </w:pPr>
      <w:r w:rsidRPr="008944DE">
        <w:rPr>
          <w:rFonts w:asciiTheme="minorHAnsi" w:eastAsia="Cambria" w:hAnsiTheme="minorHAnsi" w:cs="Cambria"/>
          <w:b/>
          <w:bCs/>
          <w:noProof/>
          <w:lang w:val="en-US"/>
        </w:rPr>
        <w:lastRenderedPageBreak/>
        <w:drawing>
          <wp:inline distT="0" distB="0" distL="0" distR="0" wp14:anchorId="41CEAE27" wp14:editId="46E24BB7">
            <wp:extent cx="6121400" cy="6592186"/>
            <wp:effectExtent l="0" t="0" r="0" b="0"/>
            <wp:docPr id="50" name="Obrázek 5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text&#10;&#10;Popis byl vytvořen automaticky"/>
                    <pic:cNvPicPr/>
                  </pic:nvPicPr>
                  <pic:blipFill rotWithShape="1">
                    <a:blip r:embed="rId32"/>
                    <a:srcRect b="10912"/>
                    <a:stretch/>
                  </pic:blipFill>
                  <pic:spPr bwMode="auto">
                    <a:xfrm>
                      <a:off x="0" y="0"/>
                      <a:ext cx="6121400" cy="659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01E73" w14:textId="6F83BD8D" w:rsidR="00036676" w:rsidRPr="008944DE" w:rsidRDefault="00BB04CA" w:rsidP="006A1891">
      <w:pPr>
        <w:pStyle w:val="Titulek"/>
        <w:rPr>
          <w:color w:val="auto"/>
        </w:rPr>
      </w:pPr>
      <w:r w:rsidRPr="008944DE">
        <w:rPr>
          <w:color w:val="auto"/>
        </w:rPr>
        <w:t xml:space="preserve">Obr. </w:t>
      </w:r>
      <w:r w:rsidR="00083276" w:rsidRPr="008944DE">
        <w:rPr>
          <w:color w:val="auto"/>
        </w:rPr>
        <w:fldChar w:fldCharType="begin"/>
      </w:r>
      <w:r w:rsidR="00083276" w:rsidRPr="008944DE">
        <w:rPr>
          <w:color w:val="auto"/>
        </w:rPr>
        <w:instrText xml:space="preserve"> SEQ Obr. \* ARABIC </w:instrText>
      </w:r>
      <w:r w:rsidR="00083276" w:rsidRPr="008944DE">
        <w:rPr>
          <w:color w:val="auto"/>
        </w:rPr>
        <w:fldChar w:fldCharType="separate"/>
      </w:r>
      <w:r w:rsidR="008944DE">
        <w:rPr>
          <w:noProof/>
          <w:color w:val="auto"/>
        </w:rPr>
        <w:t>17</w:t>
      </w:r>
      <w:r w:rsidR="00083276" w:rsidRPr="008944DE">
        <w:rPr>
          <w:noProof/>
          <w:color w:val="auto"/>
        </w:rPr>
        <w:fldChar w:fldCharType="end"/>
      </w:r>
      <w:r w:rsidRPr="008944DE">
        <w:rPr>
          <w:color w:val="auto"/>
        </w:rPr>
        <w:t>: Certifikát o přijetí příspěvku Gender-</w:t>
      </w:r>
      <w:proofErr w:type="spellStart"/>
      <w:r w:rsidRPr="008944DE">
        <w:rPr>
          <w:color w:val="auto"/>
        </w:rPr>
        <w:t>Difference</w:t>
      </w:r>
      <w:proofErr w:type="spellEnd"/>
      <w:r w:rsidRPr="008944DE">
        <w:rPr>
          <w:color w:val="auto"/>
        </w:rPr>
        <w:t xml:space="preserve"> </w:t>
      </w:r>
      <w:proofErr w:type="spellStart"/>
      <w:r w:rsidRPr="008944DE">
        <w:rPr>
          <w:color w:val="auto"/>
        </w:rPr>
        <w:t>Perception</w:t>
      </w:r>
      <w:proofErr w:type="spellEnd"/>
      <w:r w:rsidRPr="008944DE">
        <w:rPr>
          <w:color w:val="auto"/>
        </w:rPr>
        <w:t xml:space="preserve"> </w:t>
      </w:r>
      <w:proofErr w:type="spellStart"/>
      <w:r w:rsidRPr="008944DE">
        <w:rPr>
          <w:color w:val="auto"/>
        </w:rPr>
        <w:t>of</w:t>
      </w:r>
      <w:proofErr w:type="spellEnd"/>
      <w:r w:rsidRPr="008944DE">
        <w:rPr>
          <w:color w:val="auto"/>
        </w:rPr>
        <w:t xml:space="preserve"> Urban </w:t>
      </w:r>
      <w:proofErr w:type="spellStart"/>
      <w:r w:rsidRPr="008944DE">
        <w:rPr>
          <w:color w:val="auto"/>
        </w:rPr>
        <w:t>Space</w:t>
      </w:r>
      <w:proofErr w:type="spellEnd"/>
      <w:r w:rsidRPr="008944DE">
        <w:rPr>
          <w:color w:val="auto"/>
        </w:rPr>
        <w:t xml:space="preserve"> na mezinárodní konferenci SGEM VIENNA GREEN 2021, autorský kolektiv M.KRAUS</w:t>
      </w:r>
      <w:r w:rsidR="00036676" w:rsidRPr="008944DE">
        <w:rPr>
          <w:color w:val="auto"/>
        </w:rPr>
        <w:br w:type="page"/>
      </w:r>
    </w:p>
    <w:p w14:paraId="37DEBB06" w14:textId="4CFC874C" w:rsidR="007951B1" w:rsidRPr="008944DE" w:rsidRDefault="007951B1" w:rsidP="007951B1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8944DE">
        <w:rPr>
          <w:rFonts w:asciiTheme="minorHAnsi" w:eastAsia="Cambria" w:hAnsiTheme="minorHAnsi" w:cs="Cambria"/>
          <w:b/>
          <w:bCs/>
        </w:rPr>
        <w:lastRenderedPageBreak/>
        <w:t>Přehled publikovaných</w:t>
      </w:r>
      <w:r w:rsidR="001057C3" w:rsidRPr="008944DE">
        <w:rPr>
          <w:rFonts w:asciiTheme="minorHAnsi" w:eastAsia="Cambria" w:hAnsiTheme="minorHAnsi" w:cs="Cambria"/>
          <w:b/>
          <w:bCs/>
        </w:rPr>
        <w:t xml:space="preserve"> a diseminovaných</w:t>
      </w:r>
      <w:r w:rsidRPr="008944DE">
        <w:rPr>
          <w:rFonts w:asciiTheme="minorHAnsi" w:eastAsia="Cambria" w:hAnsiTheme="minorHAnsi" w:cs="Cambria"/>
          <w:b/>
          <w:bCs/>
        </w:rPr>
        <w:t xml:space="preserve"> výsledků v roce 2021</w:t>
      </w:r>
    </w:p>
    <w:p w14:paraId="32483151" w14:textId="672811C0" w:rsidR="00456240" w:rsidRPr="008944DE" w:rsidRDefault="00456240" w:rsidP="001057C3">
      <w:pPr>
        <w:pStyle w:val="Odstavecseseznamem"/>
        <w:numPr>
          <w:ilvl w:val="0"/>
          <w:numId w:val="10"/>
        </w:numPr>
        <w:spacing w:after="120" w:line="360" w:lineRule="auto"/>
        <w:ind w:left="714" w:hanging="357"/>
        <w:contextualSpacing w:val="0"/>
        <w:jc w:val="both"/>
        <w:rPr>
          <w:rFonts w:ascii="Cambria" w:eastAsia="Cambria" w:hAnsi="Cambria" w:cs="Cambria"/>
        </w:rPr>
      </w:pPr>
      <w:r w:rsidRPr="008944DE">
        <w:rPr>
          <w:rFonts w:ascii="Cambria" w:eastAsia="Cambria" w:hAnsi="Cambria" w:cs="Cambria"/>
        </w:rPr>
        <w:t>SCHMEIDLER, K</w:t>
      </w:r>
      <w:r w:rsidR="00BA1925" w:rsidRPr="008944DE">
        <w:rPr>
          <w:rFonts w:ascii="Cambria" w:eastAsia="Cambria" w:hAnsi="Cambria" w:cs="Cambria"/>
        </w:rPr>
        <w:t>arel,</w:t>
      </w:r>
      <w:r w:rsidRPr="008944DE">
        <w:rPr>
          <w:rFonts w:ascii="Cambria" w:eastAsia="Cambria" w:hAnsi="Cambria" w:cs="Cambria"/>
        </w:rPr>
        <w:t xml:space="preserve"> a kol. </w:t>
      </w:r>
      <w:r w:rsidRPr="008944DE">
        <w:rPr>
          <w:rFonts w:ascii="Cambria" w:eastAsia="Cambria" w:hAnsi="Cambria" w:cs="Cambria"/>
          <w:i/>
          <w:iCs/>
        </w:rPr>
        <w:t>Výzkumná zpráva: Potřeby mobility seniorské populace města Chotěboř</w:t>
      </w:r>
      <w:r w:rsidRPr="008944DE">
        <w:rPr>
          <w:rFonts w:ascii="Cambria" w:eastAsia="Cambria" w:hAnsi="Cambria" w:cs="Cambria"/>
        </w:rPr>
        <w:t xml:space="preserve">. Vysoká škola technická a ekonomická v Českých Budějovicích, </w:t>
      </w:r>
      <w:r w:rsidR="00042563" w:rsidRPr="008944DE">
        <w:rPr>
          <w:rFonts w:ascii="Cambria" w:eastAsia="Cambria" w:hAnsi="Cambria" w:cs="Cambria"/>
        </w:rPr>
        <w:t>České Budějovice</w:t>
      </w:r>
      <w:r w:rsidRPr="008944DE">
        <w:rPr>
          <w:rFonts w:ascii="Cambria" w:eastAsia="Cambria" w:hAnsi="Cambria" w:cs="Cambria"/>
        </w:rPr>
        <w:t>, 2021.</w:t>
      </w:r>
    </w:p>
    <w:p w14:paraId="21CDB2CE" w14:textId="30EE7EE9" w:rsidR="004C0411" w:rsidRPr="008944DE" w:rsidRDefault="004C0411" w:rsidP="001057C3">
      <w:pPr>
        <w:pStyle w:val="Odstavecseseznamem"/>
        <w:numPr>
          <w:ilvl w:val="0"/>
          <w:numId w:val="10"/>
        </w:numPr>
        <w:spacing w:after="120" w:line="360" w:lineRule="auto"/>
        <w:ind w:left="714" w:hanging="357"/>
        <w:contextualSpacing w:val="0"/>
        <w:jc w:val="both"/>
        <w:rPr>
          <w:rFonts w:ascii="Cambria" w:eastAsia="Times New Roman" w:hAnsi="Cambria" w:cs="Times New Roman"/>
          <w:lang w:val="cs-CZ"/>
        </w:rPr>
      </w:pPr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SCHMEIDLER, Karel. New soft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trends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in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regional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development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of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peripheral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regions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. In: </w:t>
      </w:r>
      <w:r w:rsidRPr="008944DE">
        <w:rPr>
          <w:rFonts w:ascii="Cambria" w:eastAsia="Times New Roman" w:hAnsi="Cambria" w:cs="Open Sans"/>
          <w:i/>
          <w:iCs/>
          <w:lang w:val="cs-CZ"/>
        </w:rPr>
        <w:t xml:space="preserve">Public </w:t>
      </w:r>
      <w:proofErr w:type="spellStart"/>
      <w:r w:rsidRPr="008944DE">
        <w:rPr>
          <w:rFonts w:ascii="Cambria" w:eastAsia="Times New Roman" w:hAnsi="Cambria" w:cs="Open Sans"/>
          <w:i/>
          <w:iCs/>
          <w:lang w:val="cs-CZ"/>
        </w:rPr>
        <w:t>Recreation</w:t>
      </w:r>
      <w:proofErr w:type="spellEnd"/>
      <w:r w:rsidRPr="008944DE">
        <w:rPr>
          <w:rFonts w:ascii="Cambria" w:eastAsia="Times New Roman" w:hAnsi="Cambria" w:cs="Open Sans"/>
          <w:i/>
          <w:iCs/>
          <w:lang w:val="cs-CZ"/>
        </w:rPr>
        <w:t xml:space="preserve"> and </w:t>
      </w:r>
      <w:proofErr w:type="spellStart"/>
      <w:r w:rsidRPr="008944DE">
        <w:rPr>
          <w:rFonts w:ascii="Cambria" w:eastAsia="Times New Roman" w:hAnsi="Cambria" w:cs="Open Sans"/>
          <w:i/>
          <w:iCs/>
          <w:lang w:val="cs-CZ"/>
        </w:rPr>
        <w:t>Landscape</w:t>
      </w:r>
      <w:proofErr w:type="spellEnd"/>
      <w:r w:rsidRPr="008944DE">
        <w:rPr>
          <w:rFonts w:ascii="Cambria" w:eastAsia="Times New Roman" w:hAnsi="Cambria" w:cs="Open Sans"/>
          <w:i/>
          <w:iCs/>
          <w:lang w:val="cs-CZ"/>
        </w:rPr>
        <w:t xml:space="preserve"> </w:t>
      </w:r>
      <w:proofErr w:type="spellStart"/>
      <w:proofErr w:type="gramStart"/>
      <w:r w:rsidRPr="008944DE">
        <w:rPr>
          <w:rFonts w:ascii="Cambria" w:eastAsia="Times New Roman" w:hAnsi="Cambria" w:cs="Open Sans"/>
          <w:i/>
          <w:iCs/>
          <w:lang w:val="cs-CZ"/>
        </w:rPr>
        <w:t>Protection</w:t>
      </w:r>
      <w:proofErr w:type="spellEnd"/>
      <w:r w:rsidRPr="008944DE">
        <w:rPr>
          <w:rFonts w:ascii="Cambria" w:eastAsia="Times New Roman" w:hAnsi="Cambria" w:cs="Open Sans"/>
          <w:i/>
          <w:iCs/>
          <w:lang w:val="cs-CZ"/>
        </w:rPr>
        <w:t xml:space="preserve"> - </w:t>
      </w:r>
      <w:proofErr w:type="spellStart"/>
      <w:r w:rsidRPr="008944DE">
        <w:rPr>
          <w:rFonts w:ascii="Cambria" w:eastAsia="Times New Roman" w:hAnsi="Cambria" w:cs="Open Sans"/>
          <w:i/>
          <w:iCs/>
          <w:lang w:val="cs-CZ"/>
        </w:rPr>
        <w:t>With</w:t>
      </w:r>
      <w:proofErr w:type="spellEnd"/>
      <w:proofErr w:type="gramEnd"/>
      <w:r w:rsidRPr="008944DE">
        <w:rPr>
          <w:rFonts w:ascii="Cambria" w:eastAsia="Times New Roman" w:hAnsi="Cambria" w:cs="Open Sans"/>
          <w:i/>
          <w:iCs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i/>
          <w:iCs/>
          <w:lang w:val="cs-CZ"/>
        </w:rPr>
        <w:t>Sense</w:t>
      </w:r>
      <w:proofErr w:type="spellEnd"/>
      <w:r w:rsidRPr="008944DE">
        <w:rPr>
          <w:rFonts w:ascii="Cambria" w:eastAsia="Times New Roman" w:hAnsi="Cambria" w:cs="Open Sans"/>
          <w:i/>
          <w:iCs/>
          <w:lang w:val="cs-CZ"/>
        </w:rPr>
        <w:t xml:space="preserve"> Hand in Hand! </w:t>
      </w:r>
      <w:proofErr w:type="spellStart"/>
      <w:r w:rsidRPr="008944DE">
        <w:rPr>
          <w:rFonts w:ascii="Cambria" w:eastAsia="Times New Roman" w:hAnsi="Cambria" w:cs="Open Sans"/>
          <w:i/>
          <w:iCs/>
          <w:lang w:val="cs-CZ"/>
        </w:rPr>
        <w:t>Conference</w:t>
      </w:r>
      <w:proofErr w:type="spellEnd"/>
      <w:r w:rsidRPr="008944DE">
        <w:rPr>
          <w:rFonts w:ascii="Cambria" w:eastAsia="Times New Roman" w:hAnsi="Cambria" w:cs="Open Sans"/>
          <w:i/>
          <w:iCs/>
          <w:lang w:val="cs-CZ"/>
        </w:rPr>
        <w:t xml:space="preserve"> 2021</w:t>
      </w:r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. Brno: Mendel University in Brno, 2021, s. 317-320. ISBN 978-807509779-8. ISSN 2336-6311.</w:t>
      </w:r>
    </w:p>
    <w:p w14:paraId="606D68C8" w14:textId="39AC4B33" w:rsidR="00554E57" w:rsidRPr="008944DE" w:rsidRDefault="00554E57" w:rsidP="001057C3">
      <w:pPr>
        <w:pStyle w:val="Odstavecseseznamem"/>
        <w:numPr>
          <w:ilvl w:val="0"/>
          <w:numId w:val="10"/>
        </w:numPr>
        <w:spacing w:after="120" w:line="360" w:lineRule="auto"/>
        <w:ind w:left="714" w:hanging="357"/>
        <w:contextualSpacing w:val="0"/>
        <w:jc w:val="both"/>
        <w:rPr>
          <w:rFonts w:ascii="Cambria" w:eastAsia="Times New Roman" w:hAnsi="Cambria" w:cs="Times New Roman"/>
          <w:lang w:val="cs-CZ"/>
        </w:rPr>
      </w:pPr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SCHMEIDLER, Karel.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Safe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and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Secure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Cities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for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Ageing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Generations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: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Environmental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Urban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Walking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Conditions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in Post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Covid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Era. In: </w:t>
      </w:r>
      <w:r w:rsidRPr="008944DE">
        <w:rPr>
          <w:rFonts w:ascii="Cambria" w:eastAsia="Times New Roman" w:hAnsi="Cambria" w:cs="Open Sans"/>
          <w:i/>
          <w:iCs/>
          <w:lang w:val="cs-CZ"/>
        </w:rPr>
        <w:t xml:space="preserve">International </w:t>
      </w:r>
      <w:proofErr w:type="spellStart"/>
      <w:r w:rsidRPr="008944DE">
        <w:rPr>
          <w:rFonts w:ascii="Cambria" w:eastAsia="Times New Roman" w:hAnsi="Cambria" w:cs="Open Sans"/>
          <w:i/>
          <w:iCs/>
          <w:lang w:val="cs-CZ"/>
        </w:rPr>
        <w:t>Conference</w:t>
      </w:r>
      <w:proofErr w:type="spellEnd"/>
      <w:r w:rsidRPr="008944DE">
        <w:rPr>
          <w:rFonts w:ascii="Cambria" w:eastAsia="Times New Roman" w:hAnsi="Cambria" w:cs="Open Sans"/>
          <w:i/>
          <w:iCs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i/>
          <w:iCs/>
          <w:lang w:val="cs-CZ"/>
        </w:rPr>
        <w:t>Ecology</w:t>
      </w:r>
      <w:proofErr w:type="spellEnd"/>
      <w:r w:rsidRPr="008944DE">
        <w:rPr>
          <w:rFonts w:ascii="Cambria" w:eastAsia="Times New Roman" w:hAnsi="Cambria" w:cs="Open Sans"/>
          <w:i/>
          <w:iCs/>
          <w:lang w:val="cs-CZ"/>
        </w:rPr>
        <w:t xml:space="preserve"> &amp; </w:t>
      </w:r>
      <w:proofErr w:type="spellStart"/>
      <w:r w:rsidRPr="008944DE">
        <w:rPr>
          <w:rFonts w:ascii="Cambria" w:eastAsia="Times New Roman" w:hAnsi="Cambria" w:cs="Open Sans"/>
          <w:i/>
          <w:iCs/>
          <w:lang w:val="cs-CZ"/>
        </w:rPr>
        <w:t>Safety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. Burgas,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Bulgaria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: Science &amp;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Education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Foundation</w:t>
      </w:r>
      <w:proofErr w:type="spellEnd"/>
      <w:r w:rsidRPr="008944DE">
        <w:rPr>
          <w:rFonts w:ascii="Cambria" w:eastAsia="Times New Roman" w:hAnsi="Cambria" w:cs="Open Sans"/>
          <w:shd w:val="clear" w:color="auto" w:fill="FFFFFF"/>
          <w:lang w:val="cs-CZ"/>
        </w:rPr>
        <w:t>, 16-19 August 2021n. l.</w:t>
      </w:r>
    </w:p>
    <w:p w14:paraId="6A222D7F" w14:textId="4313D61C" w:rsidR="0056566E" w:rsidRPr="008944DE" w:rsidRDefault="0056566E" w:rsidP="001057C3">
      <w:pPr>
        <w:pStyle w:val="Odstavecseseznamem"/>
        <w:numPr>
          <w:ilvl w:val="0"/>
          <w:numId w:val="10"/>
        </w:numPr>
        <w:spacing w:after="120" w:line="360" w:lineRule="auto"/>
        <w:ind w:left="714" w:hanging="357"/>
        <w:contextualSpacing w:val="0"/>
        <w:jc w:val="both"/>
        <w:rPr>
          <w:rFonts w:ascii="Cambria" w:eastAsia="Times New Roman" w:hAnsi="Cambria" w:cs="Times New Roman"/>
          <w:lang w:val="cs-CZ"/>
        </w:rPr>
      </w:pPr>
      <w:r w:rsidRPr="008944DE">
        <w:rPr>
          <w:rFonts w:ascii="Cambria" w:eastAsia="Times New Roman" w:hAnsi="Cambria" w:cs="Times New Roman"/>
          <w:lang w:val="cs-CZ"/>
        </w:rPr>
        <w:t xml:space="preserve">SCHMEIDLER, Karel.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Central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european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solutions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for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mobility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of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elderly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. In: </w:t>
      </w:r>
      <w:r w:rsidRPr="008944DE">
        <w:rPr>
          <w:rFonts w:ascii="Cambria" w:eastAsia="Times New Roman" w:hAnsi="Cambria" w:cs="Times New Roman"/>
          <w:i/>
          <w:iCs/>
          <w:lang w:val="cs-CZ"/>
        </w:rPr>
        <w:t xml:space="preserve">International </w:t>
      </w:r>
      <w:proofErr w:type="spellStart"/>
      <w:r w:rsidRPr="008944DE">
        <w:rPr>
          <w:rFonts w:ascii="Cambria" w:eastAsia="Times New Roman" w:hAnsi="Cambria" w:cs="Times New Roman"/>
          <w:i/>
          <w:iCs/>
          <w:lang w:val="cs-CZ"/>
        </w:rPr>
        <w:t>Conference</w:t>
      </w:r>
      <w:proofErr w:type="spellEnd"/>
      <w:r w:rsidRPr="008944DE">
        <w:rPr>
          <w:rFonts w:ascii="Cambria" w:eastAsia="Times New Roman" w:hAnsi="Cambria" w:cs="Times New Roman"/>
          <w:i/>
          <w:iCs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i/>
          <w:iCs/>
          <w:lang w:val="cs-CZ"/>
        </w:rPr>
        <w:t>Language</w:t>
      </w:r>
      <w:proofErr w:type="spellEnd"/>
      <w:r w:rsidRPr="008944DE">
        <w:rPr>
          <w:rFonts w:ascii="Cambria" w:eastAsia="Times New Roman" w:hAnsi="Cambria" w:cs="Times New Roman"/>
          <w:i/>
          <w:iCs/>
          <w:lang w:val="cs-CZ"/>
        </w:rPr>
        <w:t xml:space="preserve">, </w:t>
      </w:r>
      <w:proofErr w:type="spellStart"/>
      <w:r w:rsidRPr="008944DE">
        <w:rPr>
          <w:rFonts w:ascii="Cambria" w:eastAsia="Times New Roman" w:hAnsi="Cambria" w:cs="Times New Roman"/>
          <w:i/>
          <w:iCs/>
          <w:lang w:val="cs-CZ"/>
        </w:rPr>
        <w:t>Individual</w:t>
      </w:r>
      <w:proofErr w:type="spellEnd"/>
      <w:r w:rsidRPr="008944DE">
        <w:rPr>
          <w:rFonts w:ascii="Cambria" w:eastAsia="Times New Roman" w:hAnsi="Cambria" w:cs="Times New Roman"/>
          <w:i/>
          <w:iCs/>
          <w:lang w:val="cs-CZ"/>
        </w:rPr>
        <w:t xml:space="preserve"> &amp; Society</w:t>
      </w:r>
      <w:r w:rsidRPr="008944DE">
        <w:rPr>
          <w:rFonts w:ascii="Cambria" w:eastAsia="Times New Roman" w:hAnsi="Cambria" w:cs="Times New Roman"/>
          <w:lang w:val="cs-CZ"/>
        </w:rPr>
        <w:t xml:space="preserve">. Burgas,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Bulgaria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: Science &amp;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Education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Foundation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>, 25-28 August 2021.</w:t>
      </w:r>
    </w:p>
    <w:p w14:paraId="32149BF1" w14:textId="0231896C" w:rsidR="001057C3" w:rsidRPr="008944DE" w:rsidRDefault="005C2937" w:rsidP="001057C3">
      <w:pPr>
        <w:pStyle w:val="Odstavecseseznamem"/>
        <w:numPr>
          <w:ilvl w:val="0"/>
          <w:numId w:val="10"/>
        </w:numPr>
        <w:spacing w:after="120" w:line="360" w:lineRule="auto"/>
        <w:ind w:left="714" w:hanging="357"/>
        <w:contextualSpacing w:val="0"/>
        <w:jc w:val="both"/>
        <w:rPr>
          <w:rFonts w:ascii="Cambria" w:eastAsia="Cambria" w:hAnsi="Cambria" w:cs="Cambria"/>
        </w:rPr>
      </w:pPr>
      <w:r w:rsidRPr="008944DE">
        <w:rPr>
          <w:rFonts w:ascii="Cambria" w:eastAsia="Cambria" w:hAnsi="Cambria" w:cs="Cambria"/>
        </w:rPr>
        <w:t>KRAUS, M</w:t>
      </w:r>
      <w:r w:rsidR="001057C3" w:rsidRPr="008944DE">
        <w:rPr>
          <w:rFonts w:ascii="Cambria" w:eastAsia="Cambria" w:hAnsi="Cambria" w:cs="Cambria"/>
        </w:rPr>
        <w:t>ichal.</w:t>
      </w:r>
      <w:r w:rsidRPr="008944DE">
        <w:rPr>
          <w:rFonts w:ascii="Cambria" w:eastAsia="Cambria" w:hAnsi="Cambria" w:cs="Cambria"/>
        </w:rPr>
        <w:t xml:space="preserve"> Gender-</w:t>
      </w:r>
      <w:proofErr w:type="spellStart"/>
      <w:r w:rsidRPr="008944DE">
        <w:rPr>
          <w:rFonts w:ascii="Cambria" w:eastAsia="Cambria" w:hAnsi="Cambria" w:cs="Cambria"/>
        </w:rPr>
        <w:t>Difference</w:t>
      </w:r>
      <w:proofErr w:type="spellEnd"/>
      <w:r w:rsidRPr="008944DE">
        <w:rPr>
          <w:rFonts w:ascii="Cambria" w:eastAsia="Cambria" w:hAnsi="Cambria" w:cs="Cambria"/>
        </w:rPr>
        <w:t xml:space="preserve"> </w:t>
      </w:r>
      <w:proofErr w:type="spellStart"/>
      <w:r w:rsidRPr="008944DE">
        <w:rPr>
          <w:rFonts w:ascii="Cambria" w:eastAsia="Cambria" w:hAnsi="Cambria" w:cs="Cambria"/>
        </w:rPr>
        <w:t>Perception</w:t>
      </w:r>
      <w:proofErr w:type="spellEnd"/>
      <w:r w:rsidRPr="008944DE">
        <w:rPr>
          <w:rFonts w:ascii="Cambria" w:eastAsia="Cambria" w:hAnsi="Cambria" w:cs="Cambria"/>
        </w:rPr>
        <w:t xml:space="preserve"> </w:t>
      </w:r>
      <w:proofErr w:type="spellStart"/>
      <w:r w:rsidRPr="008944DE">
        <w:rPr>
          <w:rFonts w:ascii="Cambria" w:eastAsia="Cambria" w:hAnsi="Cambria" w:cs="Cambria"/>
        </w:rPr>
        <w:t>of</w:t>
      </w:r>
      <w:proofErr w:type="spellEnd"/>
      <w:r w:rsidRPr="008944DE">
        <w:rPr>
          <w:rFonts w:ascii="Cambria" w:eastAsia="Cambria" w:hAnsi="Cambria" w:cs="Cambria"/>
        </w:rPr>
        <w:t xml:space="preserve"> Urban Public </w:t>
      </w:r>
      <w:proofErr w:type="spellStart"/>
      <w:r w:rsidRPr="008944DE">
        <w:rPr>
          <w:rFonts w:ascii="Cambria" w:eastAsia="Cambria" w:hAnsi="Cambria" w:cs="Cambria"/>
        </w:rPr>
        <w:t>Space</w:t>
      </w:r>
      <w:proofErr w:type="spellEnd"/>
      <w:r w:rsidRPr="008944DE">
        <w:rPr>
          <w:rFonts w:ascii="Cambria" w:eastAsia="Cambria" w:hAnsi="Cambria" w:cs="Cambria"/>
        </w:rPr>
        <w:t xml:space="preserve">. </w:t>
      </w:r>
      <w:r w:rsidRPr="008944DE">
        <w:rPr>
          <w:rFonts w:ascii="Cambria" w:eastAsia="Cambria" w:hAnsi="Cambria" w:cs="Cambria"/>
          <w:i/>
          <w:iCs/>
        </w:rPr>
        <w:t>SGEM GREEN VIENNA 2021</w:t>
      </w:r>
      <w:r w:rsidRPr="008944DE">
        <w:rPr>
          <w:rFonts w:ascii="Cambria" w:eastAsia="Cambria" w:hAnsi="Cambria" w:cs="Cambria"/>
        </w:rPr>
        <w:t>. Článek ve sborníku (PŘIJATO</w:t>
      </w:r>
      <w:r w:rsidR="001057C3" w:rsidRPr="008944DE">
        <w:rPr>
          <w:rFonts w:ascii="Cambria" w:eastAsia="Cambria" w:hAnsi="Cambria" w:cs="Cambria"/>
        </w:rPr>
        <w:t xml:space="preserve"> K PUBLIKACI</w:t>
      </w:r>
      <w:r w:rsidRPr="008944DE">
        <w:rPr>
          <w:rFonts w:ascii="Cambria" w:eastAsia="Cambria" w:hAnsi="Cambria" w:cs="Cambria"/>
        </w:rPr>
        <w:t>/ V TISKU)</w:t>
      </w:r>
    </w:p>
    <w:p w14:paraId="0E769F4F" w14:textId="36615EFA" w:rsidR="001057C3" w:rsidRPr="008944DE" w:rsidRDefault="005C2937" w:rsidP="001057C3">
      <w:pPr>
        <w:pStyle w:val="Odstavecseseznamem"/>
        <w:numPr>
          <w:ilvl w:val="0"/>
          <w:numId w:val="10"/>
        </w:numPr>
        <w:spacing w:after="120" w:line="360" w:lineRule="auto"/>
        <w:ind w:left="714" w:hanging="357"/>
        <w:contextualSpacing w:val="0"/>
        <w:jc w:val="both"/>
        <w:rPr>
          <w:rFonts w:ascii="Cambria" w:eastAsia="Cambria" w:hAnsi="Cambria" w:cs="Cambria"/>
        </w:rPr>
      </w:pPr>
      <w:r w:rsidRPr="008944DE">
        <w:rPr>
          <w:rFonts w:ascii="Cambria" w:eastAsia="Times New Roman" w:hAnsi="Cambria" w:cs="Times New Roman"/>
          <w:lang w:val="cs-CZ"/>
        </w:rPr>
        <w:t xml:space="preserve">KANKOVSKY,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Ales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a Michal KRAUS.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Perception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of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Space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and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Mental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Maps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: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The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Case Study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of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City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Chotebor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(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Czechia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).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World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Multidisciplinary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Civil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Engineering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>-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Architecture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-Urban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Planning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gramStart"/>
      <w:r w:rsidRPr="008944DE">
        <w:rPr>
          <w:rFonts w:ascii="Cambria" w:eastAsia="Times New Roman" w:hAnsi="Cambria" w:cs="Times New Roman"/>
          <w:lang w:val="cs-CZ"/>
        </w:rPr>
        <w:t>Symposium</w:t>
      </w:r>
      <w:proofErr w:type="gramEnd"/>
      <w:r w:rsidRPr="008944DE">
        <w:rPr>
          <w:rFonts w:ascii="Cambria" w:eastAsia="Times New Roman" w:hAnsi="Cambria" w:cs="Times New Roman"/>
          <w:lang w:val="cs-CZ"/>
        </w:rPr>
        <w:t xml:space="preserve">. 2021.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Článek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ve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sborníku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(PŘIJATO K</w:t>
      </w:r>
      <w:r w:rsidR="001057C3" w:rsidRPr="008944DE">
        <w:rPr>
          <w:rFonts w:ascii="Cambria" w:eastAsia="Times New Roman" w:hAnsi="Cambria" w:cs="Times New Roman"/>
          <w:lang w:val="cs-CZ"/>
        </w:rPr>
        <w:t> </w:t>
      </w:r>
      <w:r w:rsidRPr="008944DE">
        <w:rPr>
          <w:rFonts w:ascii="Cambria" w:eastAsia="Times New Roman" w:hAnsi="Cambria" w:cs="Times New Roman"/>
          <w:lang w:val="cs-CZ"/>
        </w:rPr>
        <w:t>PUBLIKACI</w:t>
      </w:r>
      <w:r w:rsidR="001057C3" w:rsidRPr="008944DE">
        <w:rPr>
          <w:rFonts w:ascii="Cambria" w:eastAsia="Times New Roman" w:hAnsi="Cambria" w:cs="Times New Roman"/>
          <w:lang w:val="cs-CZ"/>
        </w:rPr>
        <w:t>/ V TISKU</w:t>
      </w:r>
      <w:r w:rsidRPr="008944DE">
        <w:rPr>
          <w:rFonts w:ascii="Cambria" w:eastAsia="Times New Roman" w:hAnsi="Cambria" w:cs="Times New Roman"/>
          <w:lang w:val="cs-CZ"/>
        </w:rPr>
        <w:t>)</w:t>
      </w:r>
      <w:r w:rsidRPr="008944DE">
        <w:rPr>
          <w:rFonts w:ascii="Cambria" w:eastAsia="Times New Roman" w:hAnsi="Cambria" w:cs="Times New Roman"/>
          <w:b/>
          <w:bCs/>
          <w:lang w:val="cs-CZ"/>
        </w:rPr>
        <w:t xml:space="preserve"> </w:t>
      </w:r>
    </w:p>
    <w:p w14:paraId="79CAC0EE" w14:textId="2E954A9B" w:rsidR="00022E9E" w:rsidRPr="008944DE" w:rsidRDefault="001057C3" w:rsidP="00583F6A">
      <w:pPr>
        <w:pStyle w:val="Odstavecseseznamem"/>
        <w:numPr>
          <w:ilvl w:val="0"/>
          <w:numId w:val="10"/>
        </w:numPr>
        <w:spacing w:after="120" w:line="360" w:lineRule="auto"/>
        <w:ind w:left="714" w:hanging="357"/>
        <w:contextualSpacing w:val="0"/>
        <w:jc w:val="both"/>
        <w:rPr>
          <w:rFonts w:ascii="Cambria" w:eastAsia="Cambria" w:hAnsi="Cambria" w:cs="Cambria"/>
        </w:rPr>
      </w:pPr>
      <w:r w:rsidRPr="008944DE">
        <w:rPr>
          <w:rFonts w:ascii="Cambria" w:eastAsia="Times New Roman" w:hAnsi="Cambria" w:cs="Times New Roman"/>
          <w:lang w:val="cs-CZ"/>
        </w:rPr>
        <w:t>SCHMEIDLER, Karel.</w:t>
      </w:r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Walking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as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the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Most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Sustainable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Urban Transport Mode.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World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Multidisciplinary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Civil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Engineering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>-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Architecture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-Urban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Planning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gramStart"/>
      <w:r w:rsidRPr="008944DE">
        <w:rPr>
          <w:rFonts w:ascii="Cambria" w:eastAsia="Times New Roman" w:hAnsi="Cambria" w:cs="Times New Roman"/>
          <w:lang w:val="cs-CZ"/>
        </w:rPr>
        <w:t>Symposium</w:t>
      </w:r>
      <w:proofErr w:type="gramEnd"/>
      <w:r w:rsidRPr="008944DE">
        <w:rPr>
          <w:rFonts w:ascii="Cambria" w:eastAsia="Times New Roman" w:hAnsi="Cambria" w:cs="Times New Roman"/>
          <w:lang w:val="cs-CZ"/>
        </w:rPr>
        <w:t xml:space="preserve">. 2021.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Článek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ve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sborníku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(PŘIJATO K PUBLIKACI/ V TISKU)</w:t>
      </w:r>
      <w:r w:rsidRPr="008944DE">
        <w:rPr>
          <w:rFonts w:ascii="Cambria" w:eastAsia="Times New Roman" w:hAnsi="Cambria" w:cs="Times New Roman"/>
          <w:b/>
          <w:bCs/>
          <w:lang w:val="cs-CZ"/>
        </w:rPr>
        <w:t xml:space="preserve"> </w:t>
      </w:r>
    </w:p>
    <w:p w14:paraId="305BEA03" w14:textId="77777777" w:rsidR="006A1891" w:rsidRPr="008944DE" w:rsidRDefault="006A1891" w:rsidP="006A1891">
      <w:pPr>
        <w:spacing w:after="120" w:line="360" w:lineRule="auto"/>
        <w:jc w:val="both"/>
        <w:rPr>
          <w:rFonts w:ascii="Cambria" w:eastAsia="Cambria" w:hAnsi="Cambria" w:cs="Cambria"/>
        </w:rPr>
      </w:pPr>
    </w:p>
    <w:p w14:paraId="34E5C760" w14:textId="01B04DC6" w:rsidR="00583F6A" w:rsidRPr="008944DE" w:rsidRDefault="00583F6A" w:rsidP="00583F6A">
      <w:pPr>
        <w:spacing w:after="120" w:line="360" w:lineRule="auto"/>
        <w:rPr>
          <w:rFonts w:asciiTheme="minorHAnsi" w:eastAsia="Cambria" w:hAnsiTheme="minorHAnsi" w:cs="Cambria"/>
          <w:b/>
          <w:bCs/>
          <w:sz w:val="28"/>
          <w:szCs w:val="28"/>
        </w:rPr>
      </w:pP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t>4 |</w:t>
      </w: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tab/>
        <w:t>Závěr</w:t>
      </w:r>
      <w:r w:rsidR="00F83C0C" w:rsidRPr="008944DE">
        <w:rPr>
          <w:rFonts w:asciiTheme="minorHAnsi" w:eastAsia="Cambria" w:hAnsiTheme="minorHAnsi" w:cs="Cambria"/>
          <w:b/>
          <w:bCs/>
          <w:sz w:val="28"/>
          <w:szCs w:val="28"/>
        </w:rPr>
        <w:t xml:space="preserve"> a očekáváný průběh řešení</w:t>
      </w:r>
    </w:p>
    <w:p w14:paraId="4A10B2F1" w14:textId="281CD9D4" w:rsidR="002C2B85" w:rsidRPr="008944DE" w:rsidRDefault="00E01DB0" w:rsidP="002C2B85">
      <w:pPr>
        <w:pStyle w:val="TEXT"/>
      </w:pPr>
      <w:r w:rsidRPr="008944DE">
        <w:t>V roce 2021 byly splněny nezbytné dí</w:t>
      </w:r>
      <w:r w:rsidR="007951B1" w:rsidRPr="008944DE">
        <w:t>l</w:t>
      </w:r>
      <w:r w:rsidRPr="008944DE">
        <w:t>čí cíle pro pokračování projektu směřující k hlavnímu výstupu projektu – odborné knize.  Proběhlé aktivity směřovaly k dílčím analýzám již získaných výsledků a dat, k </w:t>
      </w:r>
      <w:r w:rsidR="007951B1" w:rsidRPr="008944DE">
        <w:t>odborným</w:t>
      </w:r>
      <w:r w:rsidRPr="008944DE">
        <w:t xml:space="preserve"> posudků</w:t>
      </w:r>
      <w:r w:rsidR="008944DE" w:rsidRPr="008944DE">
        <w:t>m</w:t>
      </w:r>
      <w:r w:rsidRPr="008944DE">
        <w:t xml:space="preserve"> či zprávám</w:t>
      </w:r>
      <w:r w:rsidR="00445109" w:rsidRPr="008944DE">
        <w:t xml:space="preserve">. </w:t>
      </w:r>
      <w:r w:rsidR="00F50088" w:rsidRPr="008944DE">
        <w:t xml:space="preserve">Ve spolupráci s externími aplikačními garanty byly připraveny a zahájeny pilotní projekty (řešení ochlazovacího prvku urbánního prostoru, analýza bezpečnosti křižovatky, </w:t>
      </w:r>
      <w:r w:rsidR="00654EC5" w:rsidRPr="008944DE">
        <w:t xml:space="preserve">směrový dopravní průzkum, …). </w:t>
      </w:r>
      <w:r w:rsidR="00F50088" w:rsidRPr="008944DE">
        <w:t xml:space="preserve"> </w:t>
      </w:r>
      <w:r w:rsidR="0011589E" w:rsidRPr="008944DE">
        <w:t>V roce 2022 budou pokračovat práce na řešení aktivit:</w:t>
      </w:r>
    </w:p>
    <w:p w14:paraId="0AE6F60E" w14:textId="55AEC0CA" w:rsidR="002C2B85" w:rsidRPr="008944DE" w:rsidRDefault="002C2B85" w:rsidP="00036676">
      <w:pPr>
        <w:pStyle w:val="TEXT"/>
        <w:numPr>
          <w:ilvl w:val="0"/>
          <w:numId w:val="34"/>
        </w:numPr>
      </w:pPr>
      <w:r w:rsidRPr="008944DE">
        <w:lastRenderedPageBreak/>
        <w:t xml:space="preserve">Pokračování studia dat a analýz dotazníkových šetřeních, v případě potřeby zajištění doplňujícího dotazníkového šetření, </w:t>
      </w:r>
      <w:proofErr w:type="spellStart"/>
      <w:r w:rsidRPr="008944DE">
        <w:t>brainstromingu</w:t>
      </w:r>
      <w:proofErr w:type="spellEnd"/>
      <w:r w:rsidRPr="008944DE">
        <w:t xml:space="preserve"> či jiného sociologického sběru dat.</w:t>
      </w:r>
    </w:p>
    <w:p w14:paraId="41C96F2C" w14:textId="55A87903" w:rsidR="0011589E" w:rsidRPr="008944DE" w:rsidRDefault="0011589E" w:rsidP="00036676">
      <w:pPr>
        <w:pStyle w:val="TEXT"/>
        <w:numPr>
          <w:ilvl w:val="0"/>
          <w:numId w:val="34"/>
        </w:numPr>
      </w:pPr>
      <w:r w:rsidRPr="008944DE">
        <w:t>Pokračování v monitoringu dopravy a směrovém dopravním průzkumu v návaznosti na úvahy o městském obchvatu Chotěboř</w:t>
      </w:r>
      <w:r w:rsidR="002C2B85" w:rsidRPr="008944DE">
        <w:t>.</w:t>
      </w:r>
    </w:p>
    <w:p w14:paraId="09E7A7D4" w14:textId="36A4FBAE" w:rsidR="002C2B85" w:rsidRPr="008944DE" w:rsidRDefault="002C2B85" w:rsidP="00036676">
      <w:pPr>
        <w:pStyle w:val="TEXT"/>
        <w:numPr>
          <w:ilvl w:val="0"/>
          <w:numId w:val="34"/>
        </w:numPr>
      </w:pPr>
      <w:r w:rsidRPr="008944DE">
        <w:t>Další analytické a průzkumné práce v oblasti dopravní situace malých a středních měst.</w:t>
      </w:r>
    </w:p>
    <w:p w14:paraId="72581C92" w14:textId="2AC7CDC6" w:rsidR="002C2B85" w:rsidRPr="008944DE" w:rsidRDefault="002C2B85" w:rsidP="002C2B85">
      <w:pPr>
        <w:pStyle w:val="TEXT"/>
        <w:numPr>
          <w:ilvl w:val="0"/>
          <w:numId w:val="34"/>
        </w:numPr>
      </w:pPr>
      <w:r w:rsidRPr="008944DE">
        <w:t xml:space="preserve">Monitoring a analýza kvality životního prostředí a městského mikroklima vybraných lokalit veřejných prostranství (zejména v kontextu pilotního projektu </w:t>
      </w:r>
      <w:r w:rsidR="000218E3" w:rsidRPr="008944DE">
        <w:t xml:space="preserve">ochlazovacího prvku v Milevsku). </w:t>
      </w:r>
    </w:p>
    <w:p w14:paraId="3F867DF4" w14:textId="5856DFCA" w:rsidR="0011589E" w:rsidRPr="008944DE" w:rsidRDefault="002C2B85" w:rsidP="000218E3">
      <w:pPr>
        <w:pStyle w:val="TEXT"/>
        <w:numPr>
          <w:ilvl w:val="0"/>
          <w:numId w:val="34"/>
        </w:numPr>
      </w:pPr>
      <w:r w:rsidRPr="008944DE">
        <w:t>Konkrétní návrhy a řešení zvýšení mobility seniorů a zvýšení jejich bezpečnosti a kvality života.</w:t>
      </w:r>
    </w:p>
    <w:p w14:paraId="67328191" w14:textId="6B332653" w:rsidR="00583F6A" w:rsidRPr="008944DE" w:rsidRDefault="00583F6A" w:rsidP="00583F6A">
      <w:pPr>
        <w:spacing w:after="120" w:line="360" w:lineRule="auto"/>
        <w:rPr>
          <w:rFonts w:asciiTheme="minorHAnsi" w:eastAsia="Cambria" w:hAnsiTheme="minorHAnsi" w:cs="Cambria"/>
          <w:b/>
          <w:bCs/>
          <w:sz w:val="28"/>
          <w:szCs w:val="28"/>
        </w:rPr>
      </w:pP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t>5 |</w:t>
      </w: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tab/>
        <w:t>Použité literární zdroje</w:t>
      </w:r>
    </w:p>
    <w:p w14:paraId="1B6A7B04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</w:pPr>
      <w:r w:rsidRPr="008944DE">
        <w:t xml:space="preserve">ANDERSON, </w:t>
      </w:r>
      <w:proofErr w:type="spellStart"/>
      <w:r w:rsidRPr="008944DE">
        <w:t>Keith</w:t>
      </w:r>
      <w:proofErr w:type="spellEnd"/>
      <w:r w:rsidRPr="008944DE">
        <w:t xml:space="preserve"> A., Virginia E. RICHARDSON, </w:t>
      </w:r>
      <w:proofErr w:type="spellStart"/>
      <w:r w:rsidRPr="008944DE">
        <w:t>Noelle</w:t>
      </w:r>
      <w:proofErr w:type="spellEnd"/>
      <w:r w:rsidRPr="008944DE">
        <w:t xml:space="preserve"> L. FIELDS a Robert A. HAROOTYAN. </w:t>
      </w:r>
      <w:proofErr w:type="spellStart"/>
      <w:r w:rsidRPr="008944DE">
        <w:t>Inclusion</w:t>
      </w:r>
      <w:proofErr w:type="spellEnd"/>
      <w:r w:rsidRPr="008944DE">
        <w:t xml:space="preserve"> </w:t>
      </w:r>
      <w:proofErr w:type="spellStart"/>
      <w:r w:rsidRPr="008944DE">
        <w:t>or</w:t>
      </w:r>
      <w:proofErr w:type="spellEnd"/>
      <w:r w:rsidRPr="008944DE">
        <w:t xml:space="preserve"> </w:t>
      </w:r>
      <w:proofErr w:type="spellStart"/>
      <w:r w:rsidRPr="008944DE">
        <w:t>Exclusion</w:t>
      </w:r>
      <w:proofErr w:type="spellEnd"/>
      <w:r w:rsidRPr="008944DE">
        <w:t xml:space="preserve">? </w:t>
      </w:r>
      <w:proofErr w:type="spellStart"/>
      <w:r w:rsidRPr="008944DE">
        <w:t>Exploring</w:t>
      </w:r>
      <w:proofErr w:type="spellEnd"/>
      <w:r w:rsidRPr="008944DE">
        <w:t xml:space="preserve"> </w:t>
      </w:r>
      <w:proofErr w:type="spellStart"/>
      <w:r w:rsidRPr="008944DE">
        <w:t>Barriers</w:t>
      </w:r>
      <w:proofErr w:type="spellEnd"/>
      <w:r w:rsidRPr="008944DE">
        <w:t xml:space="preserve"> to </w:t>
      </w:r>
      <w:proofErr w:type="spellStart"/>
      <w:r w:rsidRPr="008944DE">
        <w:t>Employment</w:t>
      </w:r>
      <w:proofErr w:type="spellEnd"/>
      <w:r w:rsidRPr="008944DE">
        <w:t xml:space="preserve"> </w:t>
      </w:r>
      <w:proofErr w:type="spellStart"/>
      <w:r w:rsidRPr="008944DE">
        <w:t>for</w:t>
      </w:r>
      <w:proofErr w:type="spellEnd"/>
      <w:r w:rsidRPr="008944DE">
        <w:t xml:space="preserve"> </w:t>
      </w:r>
      <w:proofErr w:type="spellStart"/>
      <w:r w:rsidRPr="008944DE">
        <w:t>Low-Income</w:t>
      </w:r>
      <w:proofErr w:type="spellEnd"/>
      <w:r w:rsidRPr="008944DE">
        <w:t xml:space="preserve"> </w:t>
      </w:r>
      <w:proofErr w:type="spellStart"/>
      <w:r w:rsidRPr="008944DE">
        <w:t>Older</w:t>
      </w:r>
      <w:proofErr w:type="spellEnd"/>
      <w:r w:rsidRPr="008944DE">
        <w:t xml:space="preserve"> </w:t>
      </w:r>
      <w:proofErr w:type="spellStart"/>
      <w:r w:rsidRPr="008944DE">
        <w:t>Adults</w:t>
      </w:r>
      <w:proofErr w:type="spellEnd"/>
      <w:r w:rsidRPr="008944DE">
        <w:t>.</w:t>
      </w:r>
      <w:r w:rsidRPr="008944DE">
        <w:rPr>
          <w:rStyle w:val="apple-converted-space"/>
          <w:rFonts w:ascii="Cambria" w:hAnsi="Cambria" w:cs="Open Sans"/>
        </w:rPr>
        <w:t> </w:t>
      </w:r>
      <w:proofErr w:type="spellStart"/>
      <w:r w:rsidRPr="008944DE">
        <w:rPr>
          <w:i/>
          <w:iCs/>
        </w:rPr>
        <w:t>Journal</w:t>
      </w:r>
      <w:proofErr w:type="spellEnd"/>
      <w:r w:rsidRPr="008944DE">
        <w:rPr>
          <w:i/>
          <w:iCs/>
        </w:rPr>
        <w:t xml:space="preserve"> </w:t>
      </w:r>
      <w:proofErr w:type="spellStart"/>
      <w:r w:rsidRPr="008944DE">
        <w:rPr>
          <w:i/>
          <w:iCs/>
        </w:rPr>
        <w:t>of</w:t>
      </w:r>
      <w:proofErr w:type="spellEnd"/>
      <w:r w:rsidRPr="008944DE">
        <w:rPr>
          <w:i/>
          <w:iCs/>
        </w:rPr>
        <w:t xml:space="preserve"> </w:t>
      </w:r>
      <w:proofErr w:type="spellStart"/>
      <w:r w:rsidRPr="008944DE">
        <w:rPr>
          <w:i/>
          <w:iCs/>
        </w:rPr>
        <w:t>Gerontological</w:t>
      </w:r>
      <w:proofErr w:type="spellEnd"/>
      <w:r w:rsidRPr="008944DE">
        <w:rPr>
          <w:i/>
          <w:iCs/>
        </w:rPr>
        <w:t xml:space="preserve"> </w:t>
      </w:r>
      <w:proofErr w:type="spellStart"/>
      <w:r w:rsidRPr="008944DE">
        <w:rPr>
          <w:i/>
          <w:iCs/>
        </w:rPr>
        <w:t>Social</w:t>
      </w:r>
      <w:proofErr w:type="spellEnd"/>
      <w:r w:rsidRPr="008944DE">
        <w:rPr>
          <w:i/>
          <w:iCs/>
        </w:rPr>
        <w:t xml:space="preserve"> </w:t>
      </w:r>
      <w:proofErr w:type="spellStart"/>
      <w:r w:rsidRPr="008944DE">
        <w:rPr>
          <w:i/>
          <w:iCs/>
        </w:rPr>
        <w:t>Work</w:t>
      </w:r>
      <w:proofErr w:type="spellEnd"/>
      <w:r w:rsidRPr="008944DE">
        <w:rPr>
          <w:rStyle w:val="apple-converted-space"/>
          <w:rFonts w:ascii="Cambria" w:hAnsi="Cambria" w:cs="Open Sans"/>
        </w:rPr>
        <w:t> </w:t>
      </w:r>
      <w:r w:rsidRPr="008944DE">
        <w:t>[online]. 2013,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b/>
          <w:bCs/>
        </w:rPr>
        <w:t>56</w:t>
      </w:r>
      <w:r w:rsidRPr="008944DE">
        <w:t>(4), 318-334 [cit. 2022-01-23]. ISSN 0163-4372. Dostupné z: doi:10.1080/01634372.2013.777006</w:t>
      </w:r>
    </w:p>
    <w:p w14:paraId="5EFDF841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Open Sans"/>
        </w:rPr>
      </w:pPr>
      <w:r w:rsidRPr="008944DE">
        <w:rPr>
          <w:rFonts w:cs="Open Sans"/>
        </w:rPr>
        <w:t xml:space="preserve">AUDIRAC, Ivonne. </w:t>
      </w:r>
      <w:proofErr w:type="spellStart"/>
      <w:r w:rsidRPr="008944DE">
        <w:rPr>
          <w:rFonts w:cs="Open Sans"/>
        </w:rPr>
        <w:t>Accessing</w:t>
      </w:r>
      <w:proofErr w:type="spellEnd"/>
      <w:r w:rsidRPr="008944DE">
        <w:rPr>
          <w:rFonts w:cs="Open Sans"/>
        </w:rPr>
        <w:t xml:space="preserve"> Transit as Universal Design.</w:t>
      </w:r>
      <w:r w:rsidRPr="008944DE">
        <w:rPr>
          <w:rStyle w:val="apple-converted-space"/>
          <w:rFonts w:ascii="Cambria" w:hAnsi="Cambria" w:cs="Open Sans"/>
        </w:rPr>
        <w:t> </w:t>
      </w:r>
      <w:proofErr w:type="spellStart"/>
      <w:r w:rsidRPr="008944DE">
        <w:rPr>
          <w:rFonts w:cs="Open Sans"/>
          <w:i/>
          <w:iCs/>
        </w:rPr>
        <w:t>Journal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of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Planning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Literature</w:t>
      </w:r>
      <w:proofErr w:type="spellEnd"/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</w:rPr>
        <w:t>[online]. 2008,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b/>
          <w:bCs/>
        </w:rPr>
        <w:t>23</w:t>
      </w:r>
      <w:r w:rsidRPr="008944DE">
        <w:rPr>
          <w:rFonts w:cs="Open Sans"/>
        </w:rPr>
        <w:t>(1), 4-16 [cit. 2022-01-23]. ISSN 0885-4122. Dostupné z: doi:10.1177/0885412208318558</w:t>
      </w:r>
    </w:p>
    <w:p w14:paraId="5029D178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Open Sans"/>
        </w:rPr>
      </w:pPr>
      <w:r w:rsidRPr="008944DE">
        <w:rPr>
          <w:rFonts w:cs="Open Sans"/>
        </w:rPr>
        <w:t xml:space="preserve">LEVERSEN, Jonas S.R., Brian HOPKINS a </w:t>
      </w:r>
      <w:proofErr w:type="spellStart"/>
      <w:r w:rsidRPr="008944DE">
        <w:rPr>
          <w:rFonts w:cs="Open Sans"/>
        </w:rPr>
        <w:t>Hermundur</w:t>
      </w:r>
      <w:proofErr w:type="spellEnd"/>
      <w:r w:rsidRPr="008944DE">
        <w:rPr>
          <w:rFonts w:cs="Open Sans"/>
        </w:rPr>
        <w:t xml:space="preserve"> SIGMUNDSSON. </w:t>
      </w:r>
      <w:proofErr w:type="spellStart"/>
      <w:r w:rsidRPr="008944DE">
        <w:rPr>
          <w:rFonts w:cs="Open Sans"/>
        </w:rPr>
        <w:t>Ageing</w:t>
      </w:r>
      <w:proofErr w:type="spellEnd"/>
      <w:r w:rsidRPr="008944DE">
        <w:rPr>
          <w:rFonts w:cs="Open Sans"/>
        </w:rPr>
        <w:t xml:space="preserve"> and </w:t>
      </w:r>
      <w:proofErr w:type="spellStart"/>
      <w:r w:rsidRPr="008944DE">
        <w:rPr>
          <w:rFonts w:cs="Open Sans"/>
        </w:rPr>
        <w:t>driving</w:t>
      </w:r>
      <w:proofErr w:type="spellEnd"/>
      <w:r w:rsidRPr="008944DE">
        <w:rPr>
          <w:rFonts w:cs="Open Sans"/>
        </w:rPr>
        <w:t xml:space="preserve">: </w:t>
      </w:r>
      <w:proofErr w:type="spellStart"/>
      <w:r w:rsidRPr="008944DE">
        <w:rPr>
          <w:rFonts w:cs="Open Sans"/>
        </w:rPr>
        <w:t>Examining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the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effects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of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visual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processing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demands</w:t>
      </w:r>
      <w:proofErr w:type="spellEnd"/>
      <w:r w:rsidRPr="008944DE">
        <w:rPr>
          <w:rFonts w:cs="Open Sans"/>
        </w:rPr>
        <w:t>.</w:t>
      </w:r>
      <w:r w:rsidRPr="008944DE">
        <w:rPr>
          <w:rStyle w:val="apple-converted-space"/>
          <w:rFonts w:ascii="Cambria" w:hAnsi="Cambria" w:cs="Open Sans"/>
        </w:rPr>
        <w:t> </w:t>
      </w:r>
      <w:proofErr w:type="spellStart"/>
      <w:r w:rsidRPr="008944DE">
        <w:rPr>
          <w:rFonts w:cs="Open Sans"/>
          <w:i/>
          <w:iCs/>
        </w:rPr>
        <w:t>Transportation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Research</w:t>
      </w:r>
      <w:proofErr w:type="spellEnd"/>
      <w:r w:rsidRPr="008944DE">
        <w:rPr>
          <w:rFonts w:cs="Open Sans"/>
          <w:i/>
          <w:iCs/>
        </w:rPr>
        <w:t xml:space="preserve"> Part F: </w:t>
      </w:r>
      <w:proofErr w:type="spellStart"/>
      <w:r w:rsidRPr="008944DE">
        <w:rPr>
          <w:rFonts w:cs="Open Sans"/>
          <w:i/>
          <w:iCs/>
        </w:rPr>
        <w:t>Traffic</w:t>
      </w:r>
      <w:proofErr w:type="spellEnd"/>
      <w:r w:rsidRPr="008944DE">
        <w:rPr>
          <w:rFonts w:cs="Open Sans"/>
          <w:i/>
          <w:iCs/>
        </w:rPr>
        <w:t xml:space="preserve"> Psychology and </w:t>
      </w:r>
      <w:proofErr w:type="spellStart"/>
      <w:r w:rsidRPr="008944DE">
        <w:rPr>
          <w:rFonts w:cs="Open Sans"/>
          <w:i/>
          <w:iCs/>
        </w:rPr>
        <w:t>Behaviour</w:t>
      </w:r>
      <w:proofErr w:type="spellEnd"/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</w:rPr>
        <w:t>[online]. 2013,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b/>
          <w:bCs/>
        </w:rPr>
        <w:t>17</w:t>
      </w:r>
      <w:r w:rsidRPr="008944DE">
        <w:rPr>
          <w:rFonts w:cs="Open Sans"/>
        </w:rPr>
        <w:t xml:space="preserve">, 1-4 [cit. 2022-01-23]. ISSN 13698478. Dostupné z: </w:t>
      </w:r>
      <w:proofErr w:type="gramStart"/>
      <w:r w:rsidRPr="008944DE">
        <w:rPr>
          <w:rFonts w:cs="Open Sans"/>
        </w:rPr>
        <w:t>doi:10.1016/j.trf</w:t>
      </w:r>
      <w:proofErr w:type="gramEnd"/>
      <w:r w:rsidRPr="008944DE">
        <w:rPr>
          <w:rFonts w:cs="Open Sans"/>
        </w:rPr>
        <w:t>.2012.11.003</w:t>
      </w:r>
    </w:p>
    <w:p w14:paraId="6F55CC19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Open Sans"/>
        </w:rPr>
      </w:pPr>
      <w:r w:rsidRPr="008944DE">
        <w:rPr>
          <w:rFonts w:cs="Open Sans"/>
        </w:rPr>
        <w:t xml:space="preserve">LUCAS, Karen a Julia MARKOVICH. International </w:t>
      </w:r>
      <w:proofErr w:type="spellStart"/>
      <w:r w:rsidRPr="008944DE">
        <w:rPr>
          <w:rFonts w:cs="Open Sans"/>
        </w:rPr>
        <w:t>Perspectives</w:t>
      </w:r>
      <w:proofErr w:type="spellEnd"/>
      <w:r w:rsidRPr="008944DE">
        <w:rPr>
          <w:rFonts w:cs="Open Sans"/>
        </w:rPr>
        <w:t xml:space="preserve">. CURRIE, Graham, </w:t>
      </w:r>
      <w:proofErr w:type="spellStart"/>
      <w:r w:rsidRPr="008944DE">
        <w:rPr>
          <w:rFonts w:cs="Open Sans"/>
        </w:rPr>
        <w:t>ed</w:t>
      </w:r>
      <w:proofErr w:type="spellEnd"/>
      <w:r w:rsidRPr="008944DE">
        <w:rPr>
          <w:rFonts w:cs="Open Sans"/>
        </w:rPr>
        <w:t>.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i/>
          <w:iCs/>
        </w:rPr>
        <w:t xml:space="preserve">New </w:t>
      </w:r>
      <w:proofErr w:type="spellStart"/>
      <w:r w:rsidRPr="008944DE">
        <w:rPr>
          <w:rFonts w:cs="Open Sans"/>
          <w:i/>
          <w:iCs/>
        </w:rPr>
        <w:t>Perspectives</w:t>
      </w:r>
      <w:proofErr w:type="spellEnd"/>
      <w:r w:rsidRPr="008944DE">
        <w:rPr>
          <w:rFonts w:cs="Open Sans"/>
          <w:i/>
          <w:iCs/>
        </w:rPr>
        <w:t xml:space="preserve"> and </w:t>
      </w:r>
      <w:proofErr w:type="spellStart"/>
      <w:r w:rsidRPr="008944DE">
        <w:rPr>
          <w:rFonts w:cs="Open Sans"/>
          <w:i/>
          <w:iCs/>
        </w:rPr>
        <w:t>Methods</w:t>
      </w:r>
      <w:proofErr w:type="spellEnd"/>
      <w:r w:rsidRPr="008944DE">
        <w:rPr>
          <w:rFonts w:cs="Open Sans"/>
          <w:i/>
          <w:iCs/>
        </w:rPr>
        <w:t xml:space="preserve"> in Transport and </w:t>
      </w:r>
      <w:proofErr w:type="spellStart"/>
      <w:r w:rsidRPr="008944DE">
        <w:rPr>
          <w:rFonts w:cs="Open Sans"/>
          <w:i/>
          <w:iCs/>
        </w:rPr>
        <w:t>Social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Exclusion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Research</w:t>
      </w:r>
      <w:proofErr w:type="spellEnd"/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</w:rPr>
        <w:t xml:space="preserve">[online]. </w:t>
      </w:r>
      <w:proofErr w:type="spellStart"/>
      <w:r w:rsidRPr="008944DE">
        <w:rPr>
          <w:rFonts w:cs="Open Sans"/>
        </w:rPr>
        <w:t>Emerald</w:t>
      </w:r>
      <w:proofErr w:type="spellEnd"/>
      <w:r w:rsidRPr="008944DE">
        <w:rPr>
          <w:rFonts w:cs="Open Sans"/>
        </w:rPr>
        <w:t xml:space="preserve"> Group </w:t>
      </w:r>
      <w:proofErr w:type="spellStart"/>
      <w:r w:rsidRPr="008944DE">
        <w:rPr>
          <w:rFonts w:cs="Open Sans"/>
        </w:rPr>
        <w:t>Publishing</w:t>
      </w:r>
      <w:proofErr w:type="spellEnd"/>
      <w:r w:rsidRPr="008944DE">
        <w:rPr>
          <w:rFonts w:cs="Open Sans"/>
        </w:rPr>
        <w:t xml:space="preserve"> Limited, 2011, 2011-10-20, s. 223-239 [cit. 2022-01-23]. ISBN 978-1-78-052200-5. Dostupné z: doi:10.1108/9781780522012-015</w:t>
      </w:r>
    </w:p>
    <w:p w14:paraId="4983BD50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Open Sans"/>
        </w:rPr>
      </w:pPr>
      <w:r w:rsidRPr="008944DE">
        <w:rPr>
          <w:rFonts w:cs="Open Sans"/>
        </w:rPr>
        <w:lastRenderedPageBreak/>
        <w:t xml:space="preserve">MOON, </w:t>
      </w:r>
      <w:proofErr w:type="spellStart"/>
      <w:r w:rsidRPr="008944DE">
        <w:rPr>
          <w:rFonts w:cs="Open Sans"/>
        </w:rPr>
        <w:t>Sanghee</w:t>
      </w:r>
      <w:proofErr w:type="spellEnd"/>
      <w:r w:rsidRPr="008944DE">
        <w:rPr>
          <w:rFonts w:cs="Open Sans"/>
        </w:rPr>
        <w:t xml:space="preserve">, Maud RANCHET, </w:t>
      </w:r>
      <w:proofErr w:type="spellStart"/>
      <w:r w:rsidRPr="008944DE">
        <w:rPr>
          <w:rFonts w:cs="Open Sans"/>
        </w:rPr>
        <w:t>Abiodun</w:t>
      </w:r>
      <w:proofErr w:type="spellEnd"/>
      <w:r w:rsidRPr="008944DE">
        <w:rPr>
          <w:rFonts w:cs="Open Sans"/>
        </w:rPr>
        <w:t xml:space="preserve"> Emmanuel AKINWUNTAN, Mark TANT, David Brian CARR, </w:t>
      </w:r>
      <w:proofErr w:type="spellStart"/>
      <w:r w:rsidRPr="008944DE">
        <w:rPr>
          <w:rFonts w:cs="Open Sans"/>
        </w:rPr>
        <w:t>Mukaila</w:t>
      </w:r>
      <w:proofErr w:type="spellEnd"/>
      <w:r w:rsidRPr="008944DE">
        <w:rPr>
          <w:rFonts w:cs="Open Sans"/>
        </w:rPr>
        <w:t> </w:t>
      </w:r>
      <w:proofErr w:type="spellStart"/>
      <w:r w:rsidRPr="008944DE">
        <w:rPr>
          <w:rFonts w:cs="Open Sans"/>
        </w:rPr>
        <w:t>Ajiboye</w:t>
      </w:r>
      <w:proofErr w:type="spellEnd"/>
      <w:r w:rsidRPr="008944DE">
        <w:rPr>
          <w:rFonts w:cs="Open Sans"/>
        </w:rPr>
        <w:t xml:space="preserve"> RAJI a </w:t>
      </w:r>
      <w:proofErr w:type="spellStart"/>
      <w:r w:rsidRPr="008944DE">
        <w:rPr>
          <w:rFonts w:cs="Open Sans"/>
        </w:rPr>
        <w:t>Hannes</w:t>
      </w:r>
      <w:proofErr w:type="spellEnd"/>
      <w:r w:rsidRPr="008944DE">
        <w:rPr>
          <w:rFonts w:cs="Open Sans"/>
        </w:rPr>
        <w:t xml:space="preserve"> DEVOS. </w:t>
      </w:r>
      <w:proofErr w:type="spellStart"/>
      <w:r w:rsidRPr="008944DE">
        <w:rPr>
          <w:rFonts w:cs="Open Sans"/>
        </w:rPr>
        <w:t>The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Impact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of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Advanced</w:t>
      </w:r>
      <w:proofErr w:type="spellEnd"/>
      <w:r w:rsidRPr="008944DE">
        <w:rPr>
          <w:rFonts w:cs="Open Sans"/>
        </w:rPr>
        <w:t xml:space="preserve"> Age on </w:t>
      </w:r>
      <w:proofErr w:type="spellStart"/>
      <w:r w:rsidRPr="008944DE">
        <w:rPr>
          <w:rFonts w:cs="Open Sans"/>
        </w:rPr>
        <w:t>Driving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Safety</w:t>
      </w:r>
      <w:proofErr w:type="spellEnd"/>
      <w:r w:rsidRPr="008944DE">
        <w:rPr>
          <w:rFonts w:cs="Open Sans"/>
        </w:rPr>
        <w:t xml:space="preserve"> in </w:t>
      </w:r>
      <w:proofErr w:type="spellStart"/>
      <w:r w:rsidRPr="008944DE">
        <w:rPr>
          <w:rFonts w:cs="Open Sans"/>
        </w:rPr>
        <w:t>Adults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with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Medical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Conditions</w:t>
      </w:r>
      <w:proofErr w:type="spellEnd"/>
      <w:r w:rsidRPr="008944DE">
        <w:rPr>
          <w:rFonts w:cs="Open Sans"/>
        </w:rPr>
        <w:t>.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i/>
          <w:iCs/>
        </w:rPr>
        <w:t>Gerontology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</w:rPr>
        <w:t>[online]. 2018,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b/>
          <w:bCs/>
        </w:rPr>
        <w:t>64</w:t>
      </w:r>
      <w:r w:rsidRPr="008944DE">
        <w:rPr>
          <w:rFonts w:cs="Open Sans"/>
        </w:rPr>
        <w:t xml:space="preserve">(3), 291-299 [cit. 2022-01-23]. ISSN </w:t>
      </w:r>
      <w:proofErr w:type="gramStart"/>
      <w:r w:rsidRPr="008944DE">
        <w:rPr>
          <w:rFonts w:cs="Open Sans"/>
        </w:rPr>
        <w:t>0304-324X</w:t>
      </w:r>
      <w:proofErr w:type="gramEnd"/>
      <w:r w:rsidRPr="008944DE">
        <w:rPr>
          <w:rFonts w:cs="Open Sans"/>
        </w:rPr>
        <w:t>. Dostupné z: doi:10.1159/000486511</w:t>
      </w:r>
    </w:p>
    <w:p w14:paraId="5E0284FF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</w:pPr>
      <w:r w:rsidRPr="008944DE">
        <w:rPr>
          <w:rFonts w:cs="Open Sans"/>
          <w:shd w:val="clear" w:color="auto" w:fill="FFFFFF"/>
        </w:rPr>
        <w:t xml:space="preserve">NORDBAKKE, </w:t>
      </w:r>
      <w:proofErr w:type="spellStart"/>
      <w:r w:rsidRPr="008944DE">
        <w:rPr>
          <w:rFonts w:cs="Open Sans"/>
          <w:shd w:val="clear" w:color="auto" w:fill="FFFFFF"/>
        </w:rPr>
        <w:t>Susanne</w:t>
      </w:r>
      <w:proofErr w:type="spellEnd"/>
      <w:r w:rsidRPr="008944DE">
        <w:rPr>
          <w:rFonts w:cs="Open Sans"/>
          <w:shd w:val="clear" w:color="auto" w:fill="FFFFFF"/>
        </w:rPr>
        <w:t xml:space="preserve"> a </w:t>
      </w:r>
      <w:proofErr w:type="spellStart"/>
      <w:r w:rsidRPr="008944DE">
        <w:rPr>
          <w:rFonts w:cs="Open Sans"/>
          <w:shd w:val="clear" w:color="auto" w:fill="FFFFFF"/>
        </w:rPr>
        <w:t>Tim</w:t>
      </w:r>
      <w:proofErr w:type="spellEnd"/>
      <w:r w:rsidRPr="008944DE">
        <w:rPr>
          <w:rFonts w:cs="Open Sans"/>
          <w:shd w:val="clear" w:color="auto" w:fill="FFFFFF"/>
        </w:rPr>
        <w:t xml:space="preserve"> SCHWANEN. Transport, </w:t>
      </w:r>
      <w:proofErr w:type="spellStart"/>
      <w:r w:rsidRPr="008944DE">
        <w:rPr>
          <w:rFonts w:cs="Open Sans"/>
          <w:shd w:val="clear" w:color="auto" w:fill="FFFFFF"/>
        </w:rPr>
        <w:t>unmet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activity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needs</w:t>
      </w:r>
      <w:proofErr w:type="spellEnd"/>
      <w:r w:rsidRPr="008944DE">
        <w:rPr>
          <w:rFonts w:cs="Open Sans"/>
          <w:shd w:val="clear" w:color="auto" w:fill="FFFFFF"/>
        </w:rPr>
        <w:t xml:space="preserve"> and </w:t>
      </w:r>
      <w:proofErr w:type="spellStart"/>
      <w:r w:rsidRPr="008944DE">
        <w:rPr>
          <w:rFonts w:cs="Open Sans"/>
          <w:shd w:val="clear" w:color="auto" w:fill="FFFFFF"/>
        </w:rPr>
        <w:t>wellbeing</w:t>
      </w:r>
      <w:proofErr w:type="spellEnd"/>
      <w:r w:rsidRPr="008944DE">
        <w:rPr>
          <w:rFonts w:cs="Open Sans"/>
          <w:shd w:val="clear" w:color="auto" w:fill="FFFFFF"/>
        </w:rPr>
        <w:t xml:space="preserve"> in </w:t>
      </w:r>
      <w:proofErr w:type="spellStart"/>
      <w:r w:rsidRPr="008944DE">
        <w:rPr>
          <w:rFonts w:cs="Open Sans"/>
          <w:shd w:val="clear" w:color="auto" w:fill="FFFFFF"/>
        </w:rPr>
        <w:t>later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life</w:t>
      </w:r>
      <w:proofErr w:type="spellEnd"/>
      <w:r w:rsidRPr="008944DE">
        <w:rPr>
          <w:rFonts w:cs="Open Sans"/>
          <w:shd w:val="clear" w:color="auto" w:fill="FFFFFF"/>
        </w:rPr>
        <w:t xml:space="preserve">: </w:t>
      </w:r>
      <w:proofErr w:type="spellStart"/>
      <w:r w:rsidRPr="008944DE">
        <w:rPr>
          <w:rFonts w:cs="Open Sans"/>
          <w:shd w:val="clear" w:color="auto" w:fill="FFFFFF"/>
        </w:rPr>
        <w:t>exploring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the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links</w:t>
      </w:r>
      <w:proofErr w:type="spellEnd"/>
      <w:r w:rsidRPr="008944DE">
        <w:rPr>
          <w:rFonts w:cs="Open Sans"/>
          <w:shd w:val="clear" w:color="auto" w:fill="FFFFFF"/>
        </w:rPr>
        <w:t>.</w:t>
      </w:r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proofErr w:type="spellStart"/>
      <w:r w:rsidRPr="008944DE">
        <w:rPr>
          <w:rFonts w:cs="Open Sans"/>
          <w:i/>
          <w:iCs/>
        </w:rPr>
        <w:t>Transportation</w:t>
      </w:r>
      <w:proofErr w:type="spellEnd"/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r w:rsidRPr="008944DE">
        <w:rPr>
          <w:rFonts w:cs="Open Sans"/>
          <w:shd w:val="clear" w:color="auto" w:fill="FFFFFF"/>
        </w:rPr>
        <w:t>[online]. 2015,</w:t>
      </w:r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r w:rsidRPr="008944DE">
        <w:rPr>
          <w:rFonts w:cs="Open Sans"/>
          <w:b/>
          <w:bCs/>
        </w:rPr>
        <w:t>42</w:t>
      </w:r>
      <w:r w:rsidRPr="008944DE">
        <w:rPr>
          <w:rFonts w:cs="Open Sans"/>
          <w:shd w:val="clear" w:color="auto" w:fill="FFFFFF"/>
        </w:rPr>
        <w:t>(6), 1129-1151 [cit. 2022-01-23]. ISSN 0049-4488. Dostupné z: doi:10.1007/s11116-014-</w:t>
      </w:r>
      <w:proofErr w:type="gramStart"/>
      <w:r w:rsidRPr="008944DE">
        <w:rPr>
          <w:rFonts w:cs="Open Sans"/>
          <w:shd w:val="clear" w:color="auto" w:fill="FFFFFF"/>
        </w:rPr>
        <w:t>9558-x</w:t>
      </w:r>
      <w:proofErr w:type="gramEnd"/>
    </w:p>
    <w:p w14:paraId="21B509CC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Arial"/>
        </w:rPr>
      </w:pPr>
      <w:r w:rsidRPr="008944DE">
        <w:rPr>
          <w:rFonts w:cs="Open Sans"/>
          <w:shd w:val="clear" w:color="auto" w:fill="FFFFFF"/>
        </w:rPr>
        <w:t xml:space="preserve">SATARIANO, William A., Jack M. GURALNIK, Richard J. JACKSON, Richard A. MAROTTOLI, Elizabeth A. PHELAN a Thomas R. PROHASKA. Mobility and </w:t>
      </w:r>
      <w:proofErr w:type="spellStart"/>
      <w:r w:rsidRPr="008944DE">
        <w:rPr>
          <w:rFonts w:cs="Open Sans"/>
          <w:shd w:val="clear" w:color="auto" w:fill="FFFFFF"/>
        </w:rPr>
        <w:t>Aging</w:t>
      </w:r>
      <w:proofErr w:type="spellEnd"/>
      <w:r w:rsidRPr="008944DE">
        <w:rPr>
          <w:rFonts w:cs="Open Sans"/>
          <w:shd w:val="clear" w:color="auto" w:fill="FFFFFF"/>
        </w:rPr>
        <w:t xml:space="preserve">: New </w:t>
      </w:r>
      <w:proofErr w:type="spellStart"/>
      <w:r w:rsidRPr="008944DE">
        <w:rPr>
          <w:rFonts w:cs="Open Sans"/>
          <w:shd w:val="clear" w:color="auto" w:fill="FFFFFF"/>
        </w:rPr>
        <w:t>Directions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for</w:t>
      </w:r>
      <w:proofErr w:type="spellEnd"/>
      <w:r w:rsidRPr="008944DE">
        <w:rPr>
          <w:rFonts w:cs="Open Sans"/>
          <w:shd w:val="clear" w:color="auto" w:fill="FFFFFF"/>
        </w:rPr>
        <w:t xml:space="preserve"> Public </w:t>
      </w:r>
      <w:proofErr w:type="spellStart"/>
      <w:r w:rsidRPr="008944DE">
        <w:rPr>
          <w:rFonts w:cs="Open Sans"/>
          <w:shd w:val="clear" w:color="auto" w:fill="FFFFFF"/>
        </w:rPr>
        <w:t>Health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Action</w:t>
      </w:r>
      <w:proofErr w:type="spellEnd"/>
      <w:r w:rsidRPr="008944DE">
        <w:rPr>
          <w:rFonts w:cs="Open Sans"/>
          <w:shd w:val="clear" w:color="auto" w:fill="FFFFFF"/>
        </w:rPr>
        <w:t>.</w:t>
      </w:r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proofErr w:type="spellStart"/>
      <w:r w:rsidRPr="008944DE">
        <w:rPr>
          <w:rFonts w:cs="Open Sans"/>
          <w:i/>
          <w:iCs/>
        </w:rPr>
        <w:t>American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Journal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of</w:t>
      </w:r>
      <w:proofErr w:type="spellEnd"/>
      <w:r w:rsidRPr="008944DE">
        <w:rPr>
          <w:rFonts w:cs="Open Sans"/>
          <w:i/>
          <w:iCs/>
        </w:rPr>
        <w:t xml:space="preserve"> Public </w:t>
      </w:r>
      <w:proofErr w:type="spellStart"/>
      <w:r w:rsidRPr="008944DE">
        <w:rPr>
          <w:rFonts w:cs="Open Sans"/>
          <w:i/>
          <w:iCs/>
        </w:rPr>
        <w:t>Health</w:t>
      </w:r>
      <w:proofErr w:type="spellEnd"/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r w:rsidRPr="008944DE">
        <w:rPr>
          <w:rFonts w:cs="Open Sans"/>
          <w:shd w:val="clear" w:color="auto" w:fill="FFFFFF"/>
        </w:rPr>
        <w:t>[online]. 2012,</w:t>
      </w:r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r w:rsidRPr="008944DE">
        <w:rPr>
          <w:rFonts w:cs="Open Sans"/>
          <w:b/>
          <w:bCs/>
        </w:rPr>
        <w:t>102</w:t>
      </w:r>
      <w:r w:rsidRPr="008944DE">
        <w:rPr>
          <w:rFonts w:cs="Open Sans"/>
          <w:shd w:val="clear" w:color="auto" w:fill="FFFFFF"/>
        </w:rPr>
        <w:t>(8), 1508-1515 [cit. 2022-01-23]. ISSN 0090-0036. Dostupné z: doi:10.2105/AJPH.2011.300631</w:t>
      </w:r>
    </w:p>
    <w:p w14:paraId="3945A4D0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Arial"/>
        </w:rPr>
      </w:pPr>
      <w:r w:rsidRPr="008944DE">
        <w:rPr>
          <w:rFonts w:cs="Open Sans"/>
          <w:shd w:val="clear" w:color="auto" w:fill="FFFFFF"/>
        </w:rPr>
        <w:t xml:space="preserve">SHERGOLD, Ian, Graham PARKHURST a Charles MUSSELWHITE. </w:t>
      </w:r>
      <w:proofErr w:type="spellStart"/>
      <w:r w:rsidRPr="008944DE">
        <w:rPr>
          <w:rFonts w:cs="Open Sans"/>
          <w:shd w:val="clear" w:color="auto" w:fill="FFFFFF"/>
        </w:rPr>
        <w:t>Rural</w:t>
      </w:r>
      <w:proofErr w:type="spellEnd"/>
      <w:r w:rsidRPr="008944DE">
        <w:rPr>
          <w:rFonts w:cs="Open Sans"/>
          <w:shd w:val="clear" w:color="auto" w:fill="FFFFFF"/>
        </w:rPr>
        <w:t xml:space="preserve"> car dependence: </w:t>
      </w:r>
      <w:proofErr w:type="spellStart"/>
      <w:r w:rsidRPr="008944DE">
        <w:rPr>
          <w:rFonts w:cs="Open Sans"/>
          <w:shd w:val="clear" w:color="auto" w:fill="FFFFFF"/>
        </w:rPr>
        <w:t>an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emerging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barrier</w:t>
      </w:r>
      <w:proofErr w:type="spellEnd"/>
      <w:r w:rsidRPr="008944DE">
        <w:rPr>
          <w:rFonts w:cs="Open Sans"/>
          <w:shd w:val="clear" w:color="auto" w:fill="FFFFFF"/>
        </w:rPr>
        <w:t xml:space="preserve"> to </w:t>
      </w:r>
      <w:proofErr w:type="spellStart"/>
      <w:r w:rsidRPr="008944DE">
        <w:rPr>
          <w:rFonts w:cs="Open Sans"/>
          <w:shd w:val="clear" w:color="auto" w:fill="FFFFFF"/>
        </w:rPr>
        <w:t>community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activity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for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older</w:t>
      </w:r>
      <w:proofErr w:type="spellEnd"/>
      <w:r w:rsidRPr="008944DE">
        <w:rPr>
          <w:rFonts w:cs="Open Sans"/>
          <w:shd w:val="clear" w:color="auto" w:fill="FFFFFF"/>
        </w:rPr>
        <w:t xml:space="preserve"> </w:t>
      </w:r>
      <w:proofErr w:type="spellStart"/>
      <w:r w:rsidRPr="008944DE">
        <w:rPr>
          <w:rFonts w:cs="Open Sans"/>
          <w:shd w:val="clear" w:color="auto" w:fill="FFFFFF"/>
        </w:rPr>
        <w:t>people</w:t>
      </w:r>
      <w:proofErr w:type="spellEnd"/>
      <w:r w:rsidRPr="008944DE">
        <w:rPr>
          <w:rFonts w:cs="Open Sans"/>
          <w:shd w:val="clear" w:color="auto" w:fill="FFFFFF"/>
        </w:rPr>
        <w:t>.</w:t>
      </w:r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proofErr w:type="spellStart"/>
      <w:r w:rsidRPr="008944DE">
        <w:rPr>
          <w:rFonts w:cs="Open Sans"/>
          <w:i/>
          <w:iCs/>
        </w:rPr>
        <w:t>Transportation</w:t>
      </w:r>
      <w:proofErr w:type="spellEnd"/>
      <w:r w:rsidRPr="008944DE">
        <w:rPr>
          <w:rFonts w:cs="Open Sans"/>
          <w:i/>
          <w:iCs/>
        </w:rPr>
        <w:t xml:space="preserve"> </w:t>
      </w:r>
      <w:proofErr w:type="spellStart"/>
      <w:r w:rsidRPr="008944DE">
        <w:rPr>
          <w:rFonts w:cs="Open Sans"/>
          <w:i/>
          <w:iCs/>
        </w:rPr>
        <w:t>Planning</w:t>
      </w:r>
      <w:proofErr w:type="spellEnd"/>
      <w:r w:rsidRPr="008944DE">
        <w:rPr>
          <w:rFonts w:cs="Open Sans"/>
          <w:i/>
          <w:iCs/>
        </w:rPr>
        <w:t xml:space="preserve"> and Technology</w:t>
      </w:r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r w:rsidRPr="008944DE">
        <w:rPr>
          <w:rFonts w:cs="Open Sans"/>
          <w:shd w:val="clear" w:color="auto" w:fill="FFFFFF"/>
        </w:rPr>
        <w:t>[online]. 2012,</w:t>
      </w:r>
      <w:r w:rsidRPr="008944DE">
        <w:rPr>
          <w:rStyle w:val="apple-converted-space"/>
          <w:rFonts w:ascii="Cambria" w:hAnsi="Cambria" w:cs="Open Sans"/>
          <w:shd w:val="clear" w:color="auto" w:fill="FFFFFF"/>
        </w:rPr>
        <w:t> </w:t>
      </w:r>
      <w:r w:rsidRPr="008944DE">
        <w:rPr>
          <w:rFonts w:cs="Open Sans"/>
          <w:b/>
          <w:bCs/>
        </w:rPr>
        <w:t>35</w:t>
      </w:r>
      <w:r w:rsidRPr="008944DE">
        <w:rPr>
          <w:rFonts w:cs="Open Sans"/>
          <w:shd w:val="clear" w:color="auto" w:fill="FFFFFF"/>
        </w:rPr>
        <w:t>(1), 69-85 [cit. 2022-01-23]. ISSN 0308-1060. Dostupné z: doi:10.1080/03081060.2012.635417</w:t>
      </w:r>
    </w:p>
    <w:p w14:paraId="3FD080E6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Open Sans"/>
        </w:rPr>
      </w:pPr>
      <w:r w:rsidRPr="008944DE">
        <w:rPr>
          <w:rFonts w:cs="Open Sans"/>
        </w:rPr>
        <w:t>SCHMEIDLER, Karel.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i/>
          <w:iCs/>
        </w:rPr>
        <w:t>Mobilita, transport a dostupnost ve městě</w:t>
      </w:r>
      <w:r w:rsidRPr="008944DE">
        <w:rPr>
          <w:rFonts w:cs="Open Sans"/>
        </w:rPr>
        <w:t xml:space="preserve">[online]. Ostrava: </w:t>
      </w:r>
      <w:proofErr w:type="spellStart"/>
      <w:r w:rsidRPr="008944DE">
        <w:rPr>
          <w:rFonts w:cs="Open Sans"/>
        </w:rPr>
        <w:t>Key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Publishing</w:t>
      </w:r>
      <w:proofErr w:type="spellEnd"/>
      <w:r w:rsidRPr="008944DE">
        <w:rPr>
          <w:rFonts w:cs="Open Sans"/>
        </w:rPr>
        <w:t>, 2010 [cit. 2022-01-23]. ISBN 978-80-7418-063-7.</w:t>
      </w:r>
    </w:p>
    <w:p w14:paraId="3CEDE061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Open Sans"/>
        </w:rPr>
      </w:pPr>
      <w:r w:rsidRPr="008944DE">
        <w:rPr>
          <w:rFonts w:cs="Open Sans"/>
        </w:rPr>
        <w:t>SCHMEIDLER, Karel.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i/>
          <w:iCs/>
        </w:rPr>
        <w:t>Problémy mobility stárnoucí populace</w:t>
      </w:r>
      <w:r w:rsidRPr="008944DE">
        <w:rPr>
          <w:rFonts w:cs="Open Sans"/>
        </w:rPr>
        <w:t xml:space="preserve">. Brno: </w:t>
      </w:r>
      <w:proofErr w:type="spellStart"/>
      <w:r w:rsidRPr="008944DE">
        <w:rPr>
          <w:rFonts w:cs="Open Sans"/>
        </w:rPr>
        <w:t>Novpress</w:t>
      </w:r>
      <w:proofErr w:type="spellEnd"/>
      <w:r w:rsidRPr="008944DE">
        <w:rPr>
          <w:rFonts w:cs="Open Sans"/>
        </w:rPr>
        <w:t>, 2009. ISBN 978-80-87342-05-3.</w:t>
      </w:r>
    </w:p>
    <w:p w14:paraId="0CC5C780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Open Sans"/>
        </w:rPr>
      </w:pPr>
      <w:r w:rsidRPr="008944DE">
        <w:rPr>
          <w:rFonts w:cs="Open Sans"/>
        </w:rPr>
        <w:t>SCHMEIDLER, Karel.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i/>
          <w:iCs/>
        </w:rPr>
        <w:t>Sociologie v architektonické a urbanistické tvorbě</w:t>
      </w:r>
      <w:r w:rsidRPr="008944DE">
        <w:rPr>
          <w:rFonts w:cs="Open Sans"/>
        </w:rPr>
        <w:t>. Vyd. 2. Brno: Z. Novotný, 2001. ISBN 80-238-6582-x.</w:t>
      </w:r>
    </w:p>
    <w:p w14:paraId="1A83404F" w14:textId="77777777" w:rsidR="003F79DA" w:rsidRPr="008944DE" w:rsidRDefault="003F79DA" w:rsidP="00036676">
      <w:pPr>
        <w:pStyle w:val="TEXT"/>
        <w:numPr>
          <w:ilvl w:val="0"/>
          <w:numId w:val="33"/>
        </w:numPr>
        <w:ind w:left="709" w:hanging="425"/>
        <w:rPr>
          <w:rFonts w:cs="Open Sans"/>
        </w:rPr>
      </w:pPr>
      <w:r w:rsidRPr="008944DE">
        <w:rPr>
          <w:rFonts w:cs="Open Sans"/>
        </w:rPr>
        <w:t xml:space="preserve">SIREN, </w:t>
      </w:r>
      <w:proofErr w:type="spellStart"/>
      <w:r w:rsidRPr="008944DE">
        <w:rPr>
          <w:rFonts w:cs="Open Sans"/>
        </w:rPr>
        <w:t>Anu</w:t>
      </w:r>
      <w:proofErr w:type="spellEnd"/>
      <w:r w:rsidRPr="008944DE">
        <w:rPr>
          <w:rFonts w:cs="Open Sans"/>
        </w:rPr>
        <w:t xml:space="preserve"> a </w:t>
      </w:r>
      <w:proofErr w:type="spellStart"/>
      <w:r w:rsidRPr="008944DE">
        <w:rPr>
          <w:rFonts w:cs="Open Sans"/>
        </w:rPr>
        <w:t>Sonja</w:t>
      </w:r>
      <w:proofErr w:type="spellEnd"/>
      <w:r w:rsidRPr="008944DE">
        <w:rPr>
          <w:rFonts w:cs="Open Sans"/>
        </w:rPr>
        <w:t xml:space="preserve"> HAUSTEIN. Baby </w:t>
      </w:r>
      <w:proofErr w:type="spellStart"/>
      <w:r w:rsidRPr="008944DE">
        <w:rPr>
          <w:rFonts w:cs="Open Sans"/>
        </w:rPr>
        <w:t>boomers</w:t>
      </w:r>
      <w:proofErr w:type="spellEnd"/>
      <w:r w:rsidRPr="008944DE">
        <w:rPr>
          <w:rFonts w:cs="Open Sans"/>
        </w:rPr>
        <w:t xml:space="preserve">’ mobility </w:t>
      </w:r>
      <w:proofErr w:type="spellStart"/>
      <w:r w:rsidRPr="008944DE">
        <w:rPr>
          <w:rFonts w:cs="Open Sans"/>
        </w:rPr>
        <w:t>patterns</w:t>
      </w:r>
      <w:proofErr w:type="spellEnd"/>
      <w:r w:rsidRPr="008944DE">
        <w:rPr>
          <w:rFonts w:cs="Open Sans"/>
        </w:rPr>
        <w:t xml:space="preserve"> and </w:t>
      </w:r>
      <w:proofErr w:type="spellStart"/>
      <w:r w:rsidRPr="008944DE">
        <w:rPr>
          <w:rFonts w:cs="Open Sans"/>
        </w:rPr>
        <w:t>preferences</w:t>
      </w:r>
      <w:proofErr w:type="spellEnd"/>
      <w:r w:rsidRPr="008944DE">
        <w:rPr>
          <w:rFonts w:cs="Open Sans"/>
        </w:rPr>
        <w:t xml:space="preserve">: </w:t>
      </w:r>
      <w:proofErr w:type="spellStart"/>
      <w:r w:rsidRPr="008944DE">
        <w:rPr>
          <w:rFonts w:cs="Open Sans"/>
        </w:rPr>
        <w:t>What</w:t>
      </w:r>
      <w:proofErr w:type="spellEnd"/>
      <w:r w:rsidRPr="008944DE">
        <w:rPr>
          <w:rFonts w:cs="Open Sans"/>
        </w:rPr>
        <w:t xml:space="preserve"> are </w:t>
      </w:r>
      <w:proofErr w:type="spellStart"/>
      <w:r w:rsidRPr="008944DE">
        <w:rPr>
          <w:rFonts w:cs="Open Sans"/>
        </w:rPr>
        <w:t>the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implications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for</w:t>
      </w:r>
      <w:proofErr w:type="spellEnd"/>
      <w:r w:rsidRPr="008944DE">
        <w:rPr>
          <w:rFonts w:cs="Open Sans"/>
        </w:rPr>
        <w:t xml:space="preserve"> </w:t>
      </w:r>
      <w:proofErr w:type="spellStart"/>
      <w:r w:rsidRPr="008944DE">
        <w:rPr>
          <w:rFonts w:cs="Open Sans"/>
        </w:rPr>
        <w:t>future</w:t>
      </w:r>
      <w:proofErr w:type="spellEnd"/>
      <w:r w:rsidRPr="008944DE">
        <w:rPr>
          <w:rFonts w:cs="Open Sans"/>
        </w:rPr>
        <w:t xml:space="preserve"> </w:t>
      </w:r>
      <w:proofErr w:type="gramStart"/>
      <w:r w:rsidRPr="008944DE">
        <w:rPr>
          <w:rFonts w:cs="Open Sans"/>
        </w:rPr>
        <w:t>transport?.</w:t>
      </w:r>
      <w:proofErr w:type="gramEnd"/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i/>
          <w:iCs/>
        </w:rPr>
        <w:t xml:space="preserve">Transport </w:t>
      </w:r>
      <w:proofErr w:type="spellStart"/>
      <w:r w:rsidRPr="008944DE">
        <w:rPr>
          <w:rFonts w:cs="Open Sans"/>
          <w:i/>
          <w:iCs/>
        </w:rPr>
        <w:t>Policy</w:t>
      </w:r>
      <w:proofErr w:type="spellEnd"/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</w:rPr>
        <w:t>[online]. 2013,</w:t>
      </w:r>
      <w:r w:rsidRPr="008944DE">
        <w:rPr>
          <w:rStyle w:val="apple-converted-space"/>
          <w:rFonts w:ascii="Cambria" w:hAnsi="Cambria" w:cs="Open Sans"/>
        </w:rPr>
        <w:t> </w:t>
      </w:r>
      <w:r w:rsidRPr="008944DE">
        <w:rPr>
          <w:rFonts w:cs="Open Sans"/>
          <w:b/>
          <w:bCs/>
        </w:rPr>
        <w:t>29</w:t>
      </w:r>
      <w:r w:rsidRPr="008944DE">
        <w:rPr>
          <w:rFonts w:cs="Open Sans"/>
        </w:rPr>
        <w:t xml:space="preserve">, 136-144 [cit. 2022-01-23]. ISSN 0967070X. Dostupné z: </w:t>
      </w:r>
      <w:proofErr w:type="gramStart"/>
      <w:r w:rsidRPr="008944DE">
        <w:rPr>
          <w:rFonts w:cs="Open Sans"/>
        </w:rPr>
        <w:t>doi:10.1016/j.tranpol</w:t>
      </w:r>
      <w:proofErr w:type="gramEnd"/>
      <w:r w:rsidRPr="008944DE">
        <w:rPr>
          <w:rFonts w:cs="Open Sans"/>
        </w:rPr>
        <w:t>.2013.05.001</w:t>
      </w:r>
    </w:p>
    <w:p w14:paraId="2F70576C" w14:textId="128426F5" w:rsidR="0011589E" w:rsidRPr="008944DE" w:rsidRDefault="0011589E" w:rsidP="003F79DA">
      <w:pPr>
        <w:pStyle w:val="TEXT"/>
        <w:ind w:left="360" w:firstLine="0"/>
      </w:pPr>
    </w:p>
    <w:p w14:paraId="72D740CB" w14:textId="09594C58" w:rsidR="00036676" w:rsidRPr="008944DE" w:rsidRDefault="00036676" w:rsidP="003F79DA">
      <w:pPr>
        <w:pStyle w:val="TEXT"/>
        <w:ind w:left="360" w:firstLine="0"/>
      </w:pPr>
      <w:r w:rsidRPr="008944DE">
        <w:br w:type="page"/>
      </w:r>
    </w:p>
    <w:p w14:paraId="6B65399A" w14:textId="24F0A231" w:rsidR="00000FDC" w:rsidRPr="008944DE" w:rsidRDefault="00036676" w:rsidP="0011589E">
      <w:pPr>
        <w:spacing w:after="120" w:line="360" w:lineRule="auto"/>
        <w:rPr>
          <w:rFonts w:asciiTheme="minorHAnsi" w:eastAsia="Cambria" w:hAnsiTheme="minorHAnsi" w:cs="Cambria"/>
          <w:b/>
          <w:bCs/>
          <w:sz w:val="28"/>
          <w:szCs w:val="28"/>
        </w:rPr>
      </w:pPr>
      <w:r w:rsidRPr="008944DE">
        <w:rPr>
          <w:rFonts w:asciiTheme="minorHAnsi" w:eastAsia="Cambria" w:hAnsiTheme="minorHAnsi" w:cs="Cambria"/>
          <w:b/>
          <w:bCs/>
          <w:sz w:val="28"/>
          <w:szCs w:val="28"/>
        </w:rPr>
        <w:lastRenderedPageBreak/>
        <w:t>6</w:t>
      </w:r>
      <w:r w:rsidR="00000FDC" w:rsidRPr="008944DE">
        <w:rPr>
          <w:rFonts w:asciiTheme="minorHAnsi" w:eastAsia="Cambria" w:hAnsiTheme="minorHAnsi" w:cs="Cambria"/>
          <w:b/>
          <w:bCs/>
          <w:sz w:val="28"/>
          <w:szCs w:val="28"/>
        </w:rPr>
        <w:t xml:space="preserve"> |</w:t>
      </w:r>
      <w:r w:rsidR="00000FDC" w:rsidRPr="008944DE">
        <w:rPr>
          <w:rFonts w:asciiTheme="minorHAnsi" w:eastAsia="Cambria" w:hAnsiTheme="minorHAnsi" w:cs="Cambria"/>
          <w:b/>
          <w:bCs/>
          <w:sz w:val="28"/>
          <w:szCs w:val="28"/>
        </w:rPr>
        <w:tab/>
        <w:t>Seznam příloh</w:t>
      </w:r>
    </w:p>
    <w:p w14:paraId="4DAA4030" w14:textId="0942A607" w:rsidR="00000FDC" w:rsidRPr="008944DE" w:rsidRDefault="000D546A" w:rsidP="003F79DA">
      <w:pPr>
        <w:pStyle w:val="TEXT"/>
        <w:numPr>
          <w:ilvl w:val="0"/>
          <w:numId w:val="26"/>
        </w:numPr>
        <w:spacing w:after="120"/>
        <w:ind w:left="709" w:hanging="425"/>
        <w:rPr>
          <w:rFonts w:ascii="Cambria" w:hAnsi="Cambria"/>
        </w:rPr>
      </w:pPr>
      <w:r w:rsidRPr="008944DE">
        <w:rPr>
          <w:rFonts w:ascii="Cambria" w:hAnsi="Cambria"/>
          <w:b/>
          <w:bCs/>
        </w:rPr>
        <w:t>Bezpečnostní inspekce křižovatky Milevsko</w:t>
      </w:r>
      <w:r w:rsidRPr="008944DE">
        <w:rPr>
          <w:rFonts w:ascii="Cambria" w:hAnsi="Cambria"/>
        </w:rPr>
        <w:t xml:space="preserve"> | HANZL, Jiří a Ladislav BARTUŠKA. </w:t>
      </w:r>
      <w:r w:rsidRPr="008944DE">
        <w:rPr>
          <w:rFonts w:ascii="Cambria" w:hAnsi="Cambria"/>
          <w:i/>
          <w:iCs/>
        </w:rPr>
        <w:t>Zpráva o provedení bezpečností inspekce pozemních komunikací: Styková křižovatka silnice č. II/105 (ul. Čs. legií) a místní komunikace (ul. Blanická) v Milevsku</w:t>
      </w:r>
      <w:r w:rsidRPr="008944DE">
        <w:rPr>
          <w:rFonts w:ascii="Cambria" w:hAnsi="Cambria"/>
        </w:rPr>
        <w:t xml:space="preserve">. VŠTE, České Budějovice, 2021. </w:t>
      </w:r>
    </w:p>
    <w:p w14:paraId="11A69BC0" w14:textId="5CE81B81" w:rsidR="000D546A" w:rsidRPr="008944DE" w:rsidRDefault="002431DE" w:rsidP="003F79DA">
      <w:pPr>
        <w:pStyle w:val="TEXT"/>
        <w:numPr>
          <w:ilvl w:val="0"/>
          <w:numId w:val="26"/>
        </w:numPr>
        <w:spacing w:after="120"/>
        <w:ind w:left="709" w:hanging="425"/>
        <w:rPr>
          <w:rFonts w:ascii="Cambria" w:hAnsi="Cambria"/>
        </w:rPr>
      </w:pPr>
      <w:r w:rsidRPr="008944DE">
        <w:rPr>
          <w:rFonts w:ascii="Cambria" w:hAnsi="Cambria"/>
          <w:b/>
          <w:bCs/>
        </w:rPr>
        <w:t>Výzkumná zpráva</w:t>
      </w:r>
      <w:r w:rsidRPr="008944DE">
        <w:rPr>
          <w:rFonts w:ascii="Cambria" w:hAnsi="Cambria"/>
        </w:rPr>
        <w:t xml:space="preserve"> | SCHMEIDLER, Karel. </w:t>
      </w:r>
      <w:r w:rsidRPr="008944DE">
        <w:rPr>
          <w:rFonts w:ascii="Cambria" w:hAnsi="Cambria"/>
          <w:i/>
          <w:iCs/>
        </w:rPr>
        <w:t>Výzkumná zpráva: Potřeby mobility seniorské populace města Chotěboř</w:t>
      </w:r>
      <w:r w:rsidRPr="008944DE">
        <w:rPr>
          <w:rFonts w:ascii="Cambria" w:hAnsi="Cambria"/>
        </w:rPr>
        <w:t>. Vysoká škola technická a ekonomická v Českých Budějovicích, České Budějovice, 2021.</w:t>
      </w:r>
    </w:p>
    <w:p w14:paraId="4C16F6A9" w14:textId="3C5F3E59" w:rsidR="002431DE" w:rsidRPr="008944DE" w:rsidRDefault="002431DE" w:rsidP="003F79DA">
      <w:pPr>
        <w:pStyle w:val="Odstavecseseznamem"/>
        <w:numPr>
          <w:ilvl w:val="0"/>
          <w:numId w:val="26"/>
        </w:numPr>
        <w:spacing w:after="120" w:line="360" w:lineRule="auto"/>
        <w:ind w:left="709" w:hanging="425"/>
        <w:contextualSpacing w:val="0"/>
        <w:jc w:val="both"/>
        <w:rPr>
          <w:rFonts w:ascii="Cambria" w:eastAsia="Cambria" w:hAnsi="Cambria" w:cs="Cambria"/>
          <w:lang w:val="cs-CZ"/>
        </w:rPr>
      </w:pPr>
      <w:r w:rsidRPr="008944DE">
        <w:rPr>
          <w:rFonts w:ascii="Cambria" w:hAnsi="Cambria"/>
          <w:b/>
          <w:bCs/>
        </w:rPr>
        <w:t>Příspěvek na konferenci</w:t>
      </w:r>
      <w:r w:rsidRPr="008944DE">
        <w:rPr>
          <w:rFonts w:ascii="Cambria" w:hAnsi="Cambria"/>
        </w:rPr>
        <w:t xml:space="preserve"> | </w:t>
      </w:r>
      <w:r w:rsidRPr="008944DE">
        <w:rPr>
          <w:rFonts w:ascii="Cambria" w:eastAsia="Cambria" w:hAnsi="Cambria" w:cs="Cambria"/>
          <w:lang w:val="cs-CZ"/>
        </w:rPr>
        <w:t xml:space="preserve">SCHMEIDLER, Karel. </w:t>
      </w:r>
      <w:proofErr w:type="spellStart"/>
      <w:r w:rsidRPr="008944DE">
        <w:rPr>
          <w:rFonts w:ascii="Cambria" w:eastAsia="Cambria" w:hAnsi="Cambria" w:cs="Cambria"/>
          <w:lang w:val="cs-CZ"/>
        </w:rPr>
        <w:t>Safe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and </w:t>
      </w:r>
      <w:proofErr w:type="spellStart"/>
      <w:r w:rsidRPr="008944DE">
        <w:rPr>
          <w:rFonts w:ascii="Cambria" w:eastAsia="Cambria" w:hAnsi="Cambria" w:cs="Cambria"/>
          <w:lang w:val="cs-CZ"/>
        </w:rPr>
        <w:t>Secure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Cities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for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Ageing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Generations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: </w:t>
      </w:r>
      <w:proofErr w:type="spellStart"/>
      <w:r w:rsidRPr="008944DE">
        <w:rPr>
          <w:rFonts w:ascii="Cambria" w:eastAsia="Cambria" w:hAnsi="Cambria" w:cs="Cambria"/>
          <w:lang w:val="cs-CZ"/>
        </w:rPr>
        <w:t>Environmental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Urban </w:t>
      </w:r>
      <w:proofErr w:type="spellStart"/>
      <w:r w:rsidRPr="008944DE">
        <w:rPr>
          <w:rFonts w:ascii="Cambria" w:eastAsia="Cambria" w:hAnsi="Cambria" w:cs="Cambria"/>
          <w:lang w:val="cs-CZ"/>
        </w:rPr>
        <w:t>Walking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Conditions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in Post </w:t>
      </w:r>
      <w:proofErr w:type="spellStart"/>
      <w:r w:rsidRPr="008944DE">
        <w:rPr>
          <w:rFonts w:ascii="Cambria" w:eastAsia="Cambria" w:hAnsi="Cambria" w:cs="Cambria"/>
          <w:lang w:val="cs-CZ"/>
        </w:rPr>
        <w:t>Covid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Era. In: </w:t>
      </w:r>
      <w:r w:rsidRPr="008944DE">
        <w:rPr>
          <w:rFonts w:ascii="Cambria" w:eastAsia="Cambria" w:hAnsi="Cambria" w:cs="Cambria"/>
          <w:i/>
          <w:iCs/>
          <w:lang w:val="cs-CZ"/>
        </w:rPr>
        <w:t xml:space="preserve">International </w:t>
      </w:r>
      <w:proofErr w:type="spellStart"/>
      <w:r w:rsidRPr="008944DE">
        <w:rPr>
          <w:rFonts w:ascii="Cambria" w:eastAsia="Cambria" w:hAnsi="Cambria" w:cs="Cambria"/>
          <w:i/>
          <w:iCs/>
          <w:lang w:val="cs-CZ"/>
        </w:rPr>
        <w:t>Conference</w:t>
      </w:r>
      <w:proofErr w:type="spellEnd"/>
      <w:r w:rsidRPr="008944DE">
        <w:rPr>
          <w:rFonts w:ascii="Cambria" w:eastAsia="Cambria" w:hAnsi="Cambria" w:cs="Cambria"/>
          <w:i/>
          <w:iCs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i/>
          <w:iCs/>
          <w:lang w:val="cs-CZ"/>
        </w:rPr>
        <w:t>Ecology</w:t>
      </w:r>
      <w:proofErr w:type="spellEnd"/>
      <w:r w:rsidRPr="008944DE">
        <w:rPr>
          <w:rFonts w:ascii="Cambria" w:eastAsia="Cambria" w:hAnsi="Cambria" w:cs="Cambria"/>
          <w:i/>
          <w:iCs/>
          <w:lang w:val="cs-CZ"/>
        </w:rPr>
        <w:t xml:space="preserve"> &amp; </w:t>
      </w:r>
      <w:proofErr w:type="spellStart"/>
      <w:r w:rsidRPr="008944DE">
        <w:rPr>
          <w:rFonts w:ascii="Cambria" w:eastAsia="Cambria" w:hAnsi="Cambria" w:cs="Cambria"/>
          <w:i/>
          <w:iCs/>
          <w:lang w:val="cs-CZ"/>
        </w:rPr>
        <w:t>Safety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. Burgas, </w:t>
      </w:r>
      <w:proofErr w:type="spellStart"/>
      <w:r w:rsidRPr="008944DE">
        <w:rPr>
          <w:rFonts w:ascii="Cambria" w:eastAsia="Cambria" w:hAnsi="Cambria" w:cs="Cambria"/>
          <w:lang w:val="cs-CZ"/>
        </w:rPr>
        <w:t>Bulgaria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: Science &amp; </w:t>
      </w:r>
      <w:proofErr w:type="spellStart"/>
      <w:r w:rsidRPr="008944DE">
        <w:rPr>
          <w:rFonts w:ascii="Cambria" w:eastAsia="Cambria" w:hAnsi="Cambria" w:cs="Cambria"/>
          <w:lang w:val="cs-CZ"/>
        </w:rPr>
        <w:t>Education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Foundation</w:t>
      </w:r>
      <w:proofErr w:type="spellEnd"/>
      <w:r w:rsidRPr="008944DE">
        <w:rPr>
          <w:rFonts w:ascii="Cambria" w:eastAsia="Cambria" w:hAnsi="Cambria" w:cs="Cambria"/>
          <w:lang w:val="cs-CZ"/>
        </w:rPr>
        <w:t>, 16-19 August 2021</w:t>
      </w:r>
      <w:r w:rsidR="00F83C0C" w:rsidRPr="008944DE">
        <w:rPr>
          <w:rFonts w:ascii="Cambria" w:eastAsia="Cambria" w:hAnsi="Cambria" w:cs="Cambria"/>
          <w:lang w:val="cs-CZ"/>
        </w:rPr>
        <w:t>.</w:t>
      </w:r>
    </w:p>
    <w:p w14:paraId="4F741035" w14:textId="6D8C9E0C" w:rsidR="002431DE" w:rsidRPr="008944DE" w:rsidRDefault="00F83C0C" w:rsidP="003F79DA">
      <w:pPr>
        <w:pStyle w:val="TEXT"/>
        <w:numPr>
          <w:ilvl w:val="0"/>
          <w:numId w:val="26"/>
        </w:numPr>
        <w:spacing w:after="120"/>
        <w:ind w:left="709" w:hanging="425"/>
        <w:rPr>
          <w:rFonts w:ascii="Cambria" w:hAnsi="Cambria"/>
        </w:rPr>
      </w:pPr>
      <w:r w:rsidRPr="008944DE">
        <w:rPr>
          <w:rFonts w:ascii="Cambria" w:hAnsi="Cambria"/>
          <w:b/>
          <w:bCs/>
        </w:rPr>
        <w:t>Certifikát o účasti na konferenci</w:t>
      </w:r>
      <w:r w:rsidRPr="008944DE">
        <w:rPr>
          <w:rFonts w:ascii="Cambria" w:hAnsi="Cambria"/>
        </w:rPr>
        <w:t xml:space="preserve"> | SCHMEIDLER, Karel. </w:t>
      </w:r>
      <w:proofErr w:type="spellStart"/>
      <w:r w:rsidRPr="008944DE">
        <w:rPr>
          <w:rFonts w:ascii="Cambria" w:hAnsi="Cambria"/>
        </w:rPr>
        <w:t>Safe</w:t>
      </w:r>
      <w:proofErr w:type="spellEnd"/>
      <w:r w:rsidRPr="008944DE">
        <w:rPr>
          <w:rFonts w:ascii="Cambria" w:hAnsi="Cambria"/>
        </w:rPr>
        <w:t xml:space="preserve"> and </w:t>
      </w:r>
      <w:proofErr w:type="spellStart"/>
      <w:r w:rsidRPr="008944DE">
        <w:rPr>
          <w:rFonts w:ascii="Cambria" w:hAnsi="Cambria"/>
        </w:rPr>
        <w:t>Secure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Cities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for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Ageing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Generations</w:t>
      </w:r>
      <w:proofErr w:type="spellEnd"/>
      <w:r w:rsidRPr="008944DE">
        <w:rPr>
          <w:rFonts w:ascii="Cambria" w:hAnsi="Cambria"/>
        </w:rPr>
        <w:t xml:space="preserve">: </w:t>
      </w:r>
      <w:proofErr w:type="spellStart"/>
      <w:r w:rsidRPr="008944DE">
        <w:rPr>
          <w:rFonts w:ascii="Cambria" w:hAnsi="Cambria"/>
        </w:rPr>
        <w:t>Environmental</w:t>
      </w:r>
      <w:proofErr w:type="spellEnd"/>
      <w:r w:rsidRPr="008944DE">
        <w:rPr>
          <w:rFonts w:ascii="Cambria" w:hAnsi="Cambria"/>
        </w:rPr>
        <w:t xml:space="preserve"> Urban </w:t>
      </w:r>
      <w:proofErr w:type="spellStart"/>
      <w:r w:rsidRPr="008944DE">
        <w:rPr>
          <w:rFonts w:ascii="Cambria" w:hAnsi="Cambria"/>
        </w:rPr>
        <w:t>Walking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Conditions</w:t>
      </w:r>
      <w:proofErr w:type="spellEnd"/>
      <w:r w:rsidRPr="008944DE">
        <w:rPr>
          <w:rFonts w:ascii="Cambria" w:hAnsi="Cambria"/>
        </w:rPr>
        <w:t xml:space="preserve"> in Post </w:t>
      </w:r>
      <w:proofErr w:type="spellStart"/>
      <w:r w:rsidRPr="008944DE">
        <w:rPr>
          <w:rFonts w:ascii="Cambria" w:hAnsi="Cambria"/>
        </w:rPr>
        <w:t>Covid</w:t>
      </w:r>
      <w:proofErr w:type="spellEnd"/>
      <w:r w:rsidRPr="008944DE">
        <w:rPr>
          <w:rFonts w:ascii="Cambria" w:hAnsi="Cambria"/>
        </w:rPr>
        <w:t xml:space="preserve"> Era. In: International </w:t>
      </w:r>
      <w:proofErr w:type="spellStart"/>
      <w:r w:rsidRPr="008944DE">
        <w:rPr>
          <w:rFonts w:ascii="Cambria" w:hAnsi="Cambria"/>
        </w:rPr>
        <w:t>Conference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Ecology</w:t>
      </w:r>
      <w:proofErr w:type="spellEnd"/>
      <w:r w:rsidRPr="008944DE">
        <w:rPr>
          <w:rFonts w:ascii="Cambria" w:hAnsi="Cambria"/>
        </w:rPr>
        <w:t xml:space="preserve"> &amp; </w:t>
      </w:r>
      <w:proofErr w:type="spellStart"/>
      <w:r w:rsidRPr="008944DE">
        <w:rPr>
          <w:rFonts w:ascii="Cambria" w:hAnsi="Cambria"/>
        </w:rPr>
        <w:t>Safety</w:t>
      </w:r>
      <w:proofErr w:type="spellEnd"/>
      <w:r w:rsidRPr="008944DE">
        <w:rPr>
          <w:rFonts w:ascii="Cambria" w:hAnsi="Cambria"/>
        </w:rPr>
        <w:t xml:space="preserve">. Burgas, </w:t>
      </w:r>
      <w:proofErr w:type="spellStart"/>
      <w:r w:rsidRPr="008944DE">
        <w:rPr>
          <w:rFonts w:ascii="Cambria" w:hAnsi="Cambria"/>
        </w:rPr>
        <w:t>Bulgaria</w:t>
      </w:r>
      <w:proofErr w:type="spellEnd"/>
      <w:r w:rsidRPr="008944DE">
        <w:rPr>
          <w:rFonts w:ascii="Cambria" w:hAnsi="Cambria"/>
        </w:rPr>
        <w:t xml:space="preserve">: Science &amp; </w:t>
      </w:r>
      <w:proofErr w:type="spellStart"/>
      <w:r w:rsidRPr="008944DE">
        <w:rPr>
          <w:rFonts w:ascii="Cambria" w:hAnsi="Cambria"/>
        </w:rPr>
        <w:t>Education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Foundation</w:t>
      </w:r>
      <w:proofErr w:type="spellEnd"/>
      <w:r w:rsidRPr="008944DE">
        <w:rPr>
          <w:rFonts w:ascii="Cambria" w:hAnsi="Cambria"/>
        </w:rPr>
        <w:t>, 16-19 August 2021.</w:t>
      </w:r>
    </w:p>
    <w:p w14:paraId="541993E9" w14:textId="77777777" w:rsidR="00867F31" w:rsidRPr="008944DE" w:rsidRDefault="00867F31" w:rsidP="003F79DA">
      <w:pPr>
        <w:pStyle w:val="TEXT"/>
        <w:numPr>
          <w:ilvl w:val="0"/>
          <w:numId w:val="26"/>
        </w:numPr>
        <w:spacing w:after="120"/>
        <w:ind w:left="709" w:hanging="425"/>
        <w:rPr>
          <w:rFonts w:ascii="Cambria" w:hAnsi="Cambria"/>
        </w:rPr>
      </w:pPr>
      <w:r w:rsidRPr="008944DE">
        <w:rPr>
          <w:rFonts w:ascii="Cambria" w:hAnsi="Cambria"/>
          <w:b/>
          <w:bCs/>
        </w:rPr>
        <w:t>Příspěvek na konferenci</w:t>
      </w:r>
      <w:r w:rsidRPr="008944DE">
        <w:rPr>
          <w:rFonts w:ascii="Cambria" w:hAnsi="Cambria"/>
        </w:rPr>
        <w:t xml:space="preserve"> | SCHMEIDLER, Karel. </w:t>
      </w:r>
      <w:proofErr w:type="spellStart"/>
      <w:r w:rsidRPr="008944DE">
        <w:rPr>
          <w:rFonts w:ascii="Cambria" w:hAnsi="Cambria"/>
        </w:rPr>
        <w:t>Central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european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solutions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for</w:t>
      </w:r>
      <w:proofErr w:type="spellEnd"/>
      <w:r w:rsidRPr="008944DE">
        <w:rPr>
          <w:rFonts w:ascii="Cambria" w:hAnsi="Cambria"/>
        </w:rPr>
        <w:t xml:space="preserve"> mobility </w:t>
      </w:r>
      <w:proofErr w:type="spellStart"/>
      <w:r w:rsidRPr="008944DE">
        <w:rPr>
          <w:rFonts w:ascii="Cambria" w:hAnsi="Cambria"/>
        </w:rPr>
        <w:t>of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elderly</w:t>
      </w:r>
      <w:proofErr w:type="spellEnd"/>
      <w:r w:rsidRPr="008944DE">
        <w:rPr>
          <w:rFonts w:ascii="Cambria" w:hAnsi="Cambria"/>
        </w:rPr>
        <w:t xml:space="preserve">. In: </w:t>
      </w:r>
      <w:r w:rsidRPr="008944DE">
        <w:rPr>
          <w:rFonts w:ascii="Cambria" w:hAnsi="Cambria"/>
          <w:i/>
          <w:iCs/>
        </w:rPr>
        <w:t xml:space="preserve">International </w:t>
      </w:r>
      <w:proofErr w:type="spellStart"/>
      <w:r w:rsidRPr="008944DE">
        <w:rPr>
          <w:rFonts w:ascii="Cambria" w:hAnsi="Cambria"/>
          <w:i/>
          <w:iCs/>
        </w:rPr>
        <w:t>Conference</w:t>
      </w:r>
      <w:proofErr w:type="spellEnd"/>
      <w:r w:rsidRPr="008944DE">
        <w:rPr>
          <w:rFonts w:ascii="Cambria" w:hAnsi="Cambria"/>
          <w:i/>
          <w:iCs/>
        </w:rPr>
        <w:t xml:space="preserve"> </w:t>
      </w:r>
      <w:proofErr w:type="spellStart"/>
      <w:r w:rsidRPr="008944DE">
        <w:rPr>
          <w:rFonts w:ascii="Cambria" w:hAnsi="Cambria"/>
          <w:i/>
          <w:iCs/>
        </w:rPr>
        <w:t>Language</w:t>
      </w:r>
      <w:proofErr w:type="spellEnd"/>
      <w:r w:rsidRPr="008944DE">
        <w:rPr>
          <w:rFonts w:ascii="Cambria" w:hAnsi="Cambria"/>
          <w:i/>
          <w:iCs/>
        </w:rPr>
        <w:t xml:space="preserve">, </w:t>
      </w:r>
      <w:proofErr w:type="spellStart"/>
      <w:r w:rsidRPr="008944DE">
        <w:rPr>
          <w:rFonts w:ascii="Cambria" w:hAnsi="Cambria"/>
          <w:i/>
          <w:iCs/>
        </w:rPr>
        <w:t>Individual</w:t>
      </w:r>
      <w:proofErr w:type="spellEnd"/>
      <w:r w:rsidRPr="008944DE">
        <w:rPr>
          <w:rFonts w:ascii="Cambria" w:hAnsi="Cambria"/>
          <w:i/>
          <w:iCs/>
        </w:rPr>
        <w:t xml:space="preserve"> &amp; Society</w:t>
      </w:r>
      <w:r w:rsidRPr="008944DE">
        <w:rPr>
          <w:rFonts w:ascii="Cambria" w:hAnsi="Cambria"/>
        </w:rPr>
        <w:t xml:space="preserve">. Burgas, </w:t>
      </w:r>
      <w:proofErr w:type="spellStart"/>
      <w:r w:rsidRPr="008944DE">
        <w:rPr>
          <w:rFonts w:ascii="Cambria" w:hAnsi="Cambria"/>
        </w:rPr>
        <w:t>Bulgaria</w:t>
      </w:r>
      <w:proofErr w:type="spellEnd"/>
      <w:r w:rsidRPr="008944DE">
        <w:rPr>
          <w:rFonts w:ascii="Cambria" w:hAnsi="Cambria"/>
        </w:rPr>
        <w:t xml:space="preserve">: Science &amp; </w:t>
      </w:r>
      <w:proofErr w:type="spellStart"/>
      <w:r w:rsidRPr="008944DE">
        <w:rPr>
          <w:rFonts w:ascii="Cambria" w:hAnsi="Cambria"/>
        </w:rPr>
        <w:t>Education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Foundation</w:t>
      </w:r>
      <w:proofErr w:type="spellEnd"/>
      <w:r w:rsidRPr="008944DE">
        <w:rPr>
          <w:rFonts w:ascii="Cambria" w:hAnsi="Cambria"/>
        </w:rPr>
        <w:t>, 25-28 August 2021.</w:t>
      </w:r>
    </w:p>
    <w:p w14:paraId="4DB02E3C" w14:textId="148BD93C" w:rsidR="00867F31" w:rsidRPr="008944DE" w:rsidRDefault="00867F31" w:rsidP="003F79DA">
      <w:pPr>
        <w:pStyle w:val="TEXT"/>
        <w:numPr>
          <w:ilvl w:val="0"/>
          <w:numId w:val="26"/>
        </w:numPr>
        <w:spacing w:after="120"/>
        <w:ind w:left="709" w:hanging="425"/>
        <w:rPr>
          <w:rFonts w:ascii="Cambria" w:hAnsi="Cambria"/>
        </w:rPr>
      </w:pPr>
      <w:r w:rsidRPr="008944DE">
        <w:rPr>
          <w:rFonts w:ascii="Cambria" w:hAnsi="Cambria"/>
          <w:b/>
          <w:bCs/>
        </w:rPr>
        <w:t>Certifikát o účasti na konferenci</w:t>
      </w:r>
      <w:r w:rsidRPr="008944DE">
        <w:rPr>
          <w:rFonts w:ascii="Cambria" w:hAnsi="Cambria"/>
        </w:rPr>
        <w:t xml:space="preserve"> |</w:t>
      </w:r>
      <w:r w:rsidR="00EC6338" w:rsidRPr="008944DE">
        <w:t> </w:t>
      </w:r>
      <w:r w:rsidRPr="008944DE">
        <w:t xml:space="preserve">SCHMEIDLER, Karel. </w:t>
      </w:r>
      <w:proofErr w:type="spellStart"/>
      <w:r w:rsidRPr="008944DE">
        <w:t>Central</w:t>
      </w:r>
      <w:proofErr w:type="spellEnd"/>
      <w:r w:rsidRPr="008944DE">
        <w:t xml:space="preserve"> </w:t>
      </w:r>
      <w:proofErr w:type="spellStart"/>
      <w:r w:rsidRPr="008944DE">
        <w:t>european</w:t>
      </w:r>
      <w:proofErr w:type="spellEnd"/>
      <w:r w:rsidRPr="008944DE">
        <w:t xml:space="preserve"> </w:t>
      </w:r>
      <w:proofErr w:type="spellStart"/>
      <w:r w:rsidRPr="008944DE">
        <w:t>solutions</w:t>
      </w:r>
      <w:proofErr w:type="spellEnd"/>
      <w:r w:rsidRPr="008944DE">
        <w:t xml:space="preserve"> </w:t>
      </w:r>
      <w:proofErr w:type="spellStart"/>
      <w:r w:rsidRPr="008944DE">
        <w:t>for</w:t>
      </w:r>
      <w:proofErr w:type="spellEnd"/>
      <w:r w:rsidRPr="008944DE">
        <w:t xml:space="preserve"> mobility </w:t>
      </w:r>
      <w:proofErr w:type="spellStart"/>
      <w:r w:rsidRPr="008944DE">
        <w:t>of</w:t>
      </w:r>
      <w:proofErr w:type="spellEnd"/>
      <w:r w:rsidRPr="008944DE">
        <w:t xml:space="preserve"> </w:t>
      </w:r>
      <w:proofErr w:type="spellStart"/>
      <w:r w:rsidRPr="008944DE">
        <w:t>elderly</w:t>
      </w:r>
      <w:proofErr w:type="spellEnd"/>
      <w:r w:rsidRPr="008944DE">
        <w:t xml:space="preserve">. In: </w:t>
      </w:r>
      <w:r w:rsidRPr="008944DE">
        <w:rPr>
          <w:i/>
          <w:iCs/>
        </w:rPr>
        <w:t xml:space="preserve">International </w:t>
      </w:r>
      <w:proofErr w:type="spellStart"/>
      <w:r w:rsidRPr="008944DE">
        <w:rPr>
          <w:i/>
          <w:iCs/>
        </w:rPr>
        <w:t>Conference</w:t>
      </w:r>
      <w:proofErr w:type="spellEnd"/>
      <w:r w:rsidRPr="008944DE">
        <w:rPr>
          <w:i/>
          <w:iCs/>
        </w:rPr>
        <w:t xml:space="preserve"> </w:t>
      </w:r>
      <w:proofErr w:type="spellStart"/>
      <w:r w:rsidRPr="008944DE">
        <w:rPr>
          <w:i/>
          <w:iCs/>
        </w:rPr>
        <w:t>Language</w:t>
      </w:r>
      <w:proofErr w:type="spellEnd"/>
      <w:r w:rsidRPr="008944DE">
        <w:rPr>
          <w:i/>
          <w:iCs/>
        </w:rPr>
        <w:t xml:space="preserve">, </w:t>
      </w:r>
      <w:proofErr w:type="spellStart"/>
      <w:r w:rsidRPr="008944DE">
        <w:rPr>
          <w:i/>
          <w:iCs/>
        </w:rPr>
        <w:t>Individual</w:t>
      </w:r>
      <w:proofErr w:type="spellEnd"/>
      <w:r w:rsidRPr="008944DE">
        <w:rPr>
          <w:i/>
          <w:iCs/>
        </w:rPr>
        <w:t xml:space="preserve"> &amp; Society</w:t>
      </w:r>
      <w:r w:rsidRPr="008944DE">
        <w:t xml:space="preserve">. Burgas, </w:t>
      </w:r>
      <w:proofErr w:type="spellStart"/>
      <w:r w:rsidRPr="008944DE">
        <w:t>Bulgaria</w:t>
      </w:r>
      <w:proofErr w:type="spellEnd"/>
      <w:r w:rsidRPr="008944DE">
        <w:t xml:space="preserve">: Science &amp; </w:t>
      </w:r>
      <w:proofErr w:type="spellStart"/>
      <w:r w:rsidRPr="008944DE">
        <w:t>Education</w:t>
      </w:r>
      <w:proofErr w:type="spellEnd"/>
      <w:r w:rsidRPr="008944DE">
        <w:t xml:space="preserve"> </w:t>
      </w:r>
      <w:proofErr w:type="spellStart"/>
      <w:r w:rsidRPr="008944DE">
        <w:t>Foundation</w:t>
      </w:r>
      <w:proofErr w:type="spellEnd"/>
      <w:r w:rsidRPr="008944DE">
        <w:t>, 25-28 August 2021.</w:t>
      </w:r>
    </w:p>
    <w:p w14:paraId="364673CF" w14:textId="77777777" w:rsidR="00867F31" w:rsidRPr="008944DE" w:rsidRDefault="00867F31" w:rsidP="003F79DA">
      <w:pPr>
        <w:pStyle w:val="TEXT"/>
        <w:numPr>
          <w:ilvl w:val="0"/>
          <w:numId w:val="26"/>
        </w:numPr>
        <w:spacing w:after="120"/>
        <w:ind w:left="709" w:hanging="425"/>
        <w:rPr>
          <w:rFonts w:ascii="Cambria" w:hAnsi="Cambria"/>
        </w:rPr>
      </w:pPr>
      <w:r w:rsidRPr="008944DE">
        <w:rPr>
          <w:rFonts w:ascii="Cambria" w:hAnsi="Cambria"/>
          <w:b/>
          <w:bCs/>
        </w:rPr>
        <w:t>Příspěvek na konferenci</w:t>
      </w:r>
      <w:r w:rsidRPr="008944DE">
        <w:rPr>
          <w:rFonts w:ascii="Cambria" w:hAnsi="Cambria"/>
        </w:rPr>
        <w:t xml:space="preserve"> | SCHMEIDLER, Karel. New soft </w:t>
      </w:r>
      <w:proofErr w:type="spellStart"/>
      <w:r w:rsidRPr="008944DE">
        <w:rPr>
          <w:rFonts w:ascii="Cambria" w:hAnsi="Cambria"/>
        </w:rPr>
        <w:t>trends</w:t>
      </w:r>
      <w:proofErr w:type="spellEnd"/>
      <w:r w:rsidRPr="008944DE">
        <w:rPr>
          <w:rFonts w:ascii="Cambria" w:hAnsi="Cambria"/>
        </w:rPr>
        <w:t xml:space="preserve"> in </w:t>
      </w:r>
      <w:proofErr w:type="spellStart"/>
      <w:r w:rsidRPr="008944DE">
        <w:rPr>
          <w:rFonts w:ascii="Cambria" w:hAnsi="Cambria"/>
        </w:rPr>
        <w:t>regional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development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of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peripheral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regions</w:t>
      </w:r>
      <w:proofErr w:type="spellEnd"/>
      <w:r w:rsidRPr="008944DE">
        <w:rPr>
          <w:rFonts w:ascii="Cambria" w:hAnsi="Cambria"/>
        </w:rPr>
        <w:t>. In: </w:t>
      </w:r>
      <w:r w:rsidRPr="008944DE">
        <w:rPr>
          <w:rFonts w:ascii="Cambria" w:hAnsi="Cambria"/>
          <w:i/>
          <w:iCs/>
        </w:rPr>
        <w:t xml:space="preserve">Public </w:t>
      </w:r>
      <w:proofErr w:type="spellStart"/>
      <w:r w:rsidRPr="008944DE">
        <w:rPr>
          <w:rFonts w:ascii="Cambria" w:hAnsi="Cambria"/>
          <w:i/>
          <w:iCs/>
        </w:rPr>
        <w:t>Recreation</w:t>
      </w:r>
      <w:proofErr w:type="spellEnd"/>
      <w:r w:rsidRPr="008944DE">
        <w:rPr>
          <w:rFonts w:ascii="Cambria" w:hAnsi="Cambria"/>
          <w:i/>
          <w:iCs/>
        </w:rPr>
        <w:t xml:space="preserve"> and </w:t>
      </w:r>
      <w:proofErr w:type="spellStart"/>
      <w:r w:rsidRPr="008944DE">
        <w:rPr>
          <w:rFonts w:ascii="Cambria" w:hAnsi="Cambria"/>
          <w:i/>
          <w:iCs/>
        </w:rPr>
        <w:t>Landscape</w:t>
      </w:r>
      <w:proofErr w:type="spellEnd"/>
      <w:r w:rsidRPr="008944DE">
        <w:rPr>
          <w:rFonts w:ascii="Cambria" w:hAnsi="Cambria"/>
          <w:i/>
          <w:iCs/>
        </w:rPr>
        <w:t xml:space="preserve"> </w:t>
      </w:r>
      <w:proofErr w:type="spellStart"/>
      <w:proofErr w:type="gramStart"/>
      <w:r w:rsidRPr="008944DE">
        <w:rPr>
          <w:rFonts w:ascii="Cambria" w:hAnsi="Cambria"/>
          <w:i/>
          <w:iCs/>
        </w:rPr>
        <w:t>Protection</w:t>
      </w:r>
      <w:proofErr w:type="spellEnd"/>
      <w:r w:rsidRPr="008944DE">
        <w:rPr>
          <w:rFonts w:ascii="Cambria" w:hAnsi="Cambria"/>
          <w:i/>
          <w:iCs/>
        </w:rPr>
        <w:t xml:space="preserve"> - </w:t>
      </w:r>
      <w:proofErr w:type="spellStart"/>
      <w:r w:rsidRPr="008944DE">
        <w:rPr>
          <w:rFonts w:ascii="Cambria" w:hAnsi="Cambria"/>
          <w:i/>
          <w:iCs/>
        </w:rPr>
        <w:t>With</w:t>
      </w:r>
      <w:proofErr w:type="spellEnd"/>
      <w:proofErr w:type="gramEnd"/>
      <w:r w:rsidRPr="008944DE">
        <w:rPr>
          <w:rFonts w:ascii="Cambria" w:hAnsi="Cambria"/>
          <w:i/>
          <w:iCs/>
        </w:rPr>
        <w:t xml:space="preserve"> </w:t>
      </w:r>
      <w:proofErr w:type="spellStart"/>
      <w:r w:rsidRPr="008944DE">
        <w:rPr>
          <w:rFonts w:ascii="Cambria" w:hAnsi="Cambria"/>
          <w:i/>
          <w:iCs/>
        </w:rPr>
        <w:t>Sense</w:t>
      </w:r>
      <w:proofErr w:type="spellEnd"/>
      <w:r w:rsidRPr="008944DE">
        <w:rPr>
          <w:rFonts w:ascii="Cambria" w:hAnsi="Cambria"/>
          <w:i/>
          <w:iCs/>
        </w:rPr>
        <w:t xml:space="preserve"> Hand in Hand! </w:t>
      </w:r>
      <w:proofErr w:type="spellStart"/>
      <w:r w:rsidRPr="008944DE">
        <w:rPr>
          <w:rFonts w:ascii="Cambria" w:hAnsi="Cambria"/>
          <w:i/>
          <w:iCs/>
        </w:rPr>
        <w:t>Conference</w:t>
      </w:r>
      <w:proofErr w:type="spellEnd"/>
      <w:r w:rsidRPr="008944DE">
        <w:rPr>
          <w:rFonts w:ascii="Cambria" w:hAnsi="Cambria"/>
          <w:i/>
          <w:iCs/>
        </w:rPr>
        <w:t xml:space="preserve"> 2021</w:t>
      </w:r>
      <w:r w:rsidRPr="008944DE">
        <w:rPr>
          <w:rFonts w:ascii="Cambria" w:hAnsi="Cambria"/>
        </w:rPr>
        <w:t>. Brno: Mendel University in Brno, 2021, s. 317-320. ISBN 978-807509779-8. ISSN 2336-6311.</w:t>
      </w:r>
    </w:p>
    <w:p w14:paraId="3C8E3382" w14:textId="77777777" w:rsidR="00867F31" w:rsidRPr="008944DE" w:rsidRDefault="00867F31" w:rsidP="003F79DA">
      <w:pPr>
        <w:pStyle w:val="Odstavecseseznamem"/>
        <w:numPr>
          <w:ilvl w:val="0"/>
          <w:numId w:val="26"/>
        </w:numPr>
        <w:spacing w:after="120" w:line="360" w:lineRule="auto"/>
        <w:ind w:left="709" w:hanging="425"/>
        <w:contextualSpacing w:val="0"/>
        <w:jc w:val="both"/>
        <w:rPr>
          <w:rFonts w:ascii="Cambria" w:eastAsia="Cambria" w:hAnsi="Cambria" w:cs="Cambria"/>
          <w:lang w:val="cs-CZ"/>
        </w:rPr>
      </w:pPr>
      <w:r w:rsidRPr="008944DE">
        <w:rPr>
          <w:rFonts w:ascii="Cambria" w:hAnsi="Cambria"/>
          <w:b/>
          <w:bCs/>
        </w:rPr>
        <w:t>Příspěvek na konferenci</w:t>
      </w:r>
      <w:r w:rsidRPr="008944DE">
        <w:rPr>
          <w:rFonts w:ascii="Cambria" w:hAnsi="Cambria"/>
        </w:rPr>
        <w:t xml:space="preserve"> | </w:t>
      </w:r>
      <w:r w:rsidRPr="008944DE">
        <w:rPr>
          <w:rFonts w:ascii="Cambria" w:eastAsia="Cambria" w:hAnsi="Cambria" w:cs="Cambria"/>
          <w:lang w:val="cs-CZ"/>
        </w:rPr>
        <w:t>KRAUS, Michal. Gender-</w:t>
      </w:r>
      <w:proofErr w:type="spellStart"/>
      <w:r w:rsidRPr="008944DE">
        <w:rPr>
          <w:rFonts w:ascii="Cambria" w:eastAsia="Cambria" w:hAnsi="Cambria" w:cs="Cambria"/>
          <w:lang w:val="cs-CZ"/>
        </w:rPr>
        <w:t>Difference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Perception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of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Urban Public </w:t>
      </w:r>
      <w:proofErr w:type="spellStart"/>
      <w:r w:rsidRPr="008944DE">
        <w:rPr>
          <w:rFonts w:ascii="Cambria" w:eastAsia="Cambria" w:hAnsi="Cambria" w:cs="Cambria"/>
          <w:lang w:val="cs-CZ"/>
        </w:rPr>
        <w:t>Space</w:t>
      </w:r>
      <w:proofErr w:type="spellEnd"/>
      <w:r w:rsidRPr="008944DE">
        <w:rPr>
          <w:rFonts w:ascii="Cambria" w:eastAsia="Cambria" w:hAnsi="Cambria" w:cs="Cambria"/>
          <w:lang w:val="cs-CZ"/>
        </w:rPr>
        <w:t>. SGEM GREEN VIENNA 2021. Článek ve sborníku (PŘIJATO K PUBLIKACI/ V TISKU)</w:t>
      </w:r>
    </w:p>
    <w:p w14:paraId="4BDC835F" w14:textId="6C0D2577" w:rsidR="00867F31" w:rsidRPr="008944DE" w:rsidRDefault="00867F31" w:rsidP="003F79DA">
      <w:pPr>
        <w:pStyle w:val="Odstavecseseznamem"/>
        <w:numPr>
          <w:ilvl w:val="0"/>
          <w:numId w:val="26"/>
        </w:numPr>
        <w:spacing w:after="120" w:line="360" w:lineRule="auto"/>
        <w:ind w:left="709" w:hanging="425"/>
        <w:contextualSpacing w:val="0"/>
        <w:jc w:val="both"/>
        <w:rPr>
          <w:rFonts w:ascii="Cambria" w:eastAsia="Cambria" w:hAnsi="Cambria" w:cs="Cambria"/>
        </w:rPr>
      </w:pPr>
      <w:r w:rsidRPr="008944DE">
        <w:rPr>
          <w:rFonts w:ascii="Cambria" w:eastAsia="Cambria" w:hAnsi="Cambria" w:cs="Cambria"/>
          <w:b/>
          <w:bCs/>
        </w:rPr>
        <w:t>Certifikát o přijetí příspěvku |</w:t>
      </w:r>
      <w:r w:rsidRPr="008944DE">
        <w:rPr>
          <w:rFonts w:ascii="Cambria" w:eastAsia="Cambria" w:hAnsi="Cambria" w:cs="Cambria"/>
        </w:rPr>
        <w:t xml:space="preserve"> KRAUS, Michal. Gender-</w:t>
      </w:r>
      <w:proofErr w:type="spellStart"/>
      <w:r w:rsidRPr="008944DE">
        <w:rPr>
          <w:rFonts w:ascii="Cambria" w:eastAsia="Cambria" w:hAnsi="Cambria" w:cs="Cambria"/>
        </w:rPr>
        <w:t>Difference</w:t>
      </w:r>
      <w:proofErr w:type="spellEnd"/>
      <w:r w:rsidRPr="008944DE">
        <w:rPr>
          <w:rFonts w:ascii="Cambria" w:eastAsia="Cambria" w:hAnsi="Cambria" w:cs="Cambria"/>
        </w:rPr>
        <w:t xml:space="preserve"> </w:t>
      </w:r>
      <w:proofErr w:type="spellStart"/>
      <w:r w:rsidRPr="008944DE">
        <w:rPr>
          <w:rFonts w:ascii="Cambria" w:eastAsia="Cambria" w:hAnsi="Cambria" w:cs="Cambria"/>
        </w:rPr>
        <w:t>Perception</w:t>
      </w:r>
      <w:proofErr w:type="spellEnd"/>
      <w:r w:rsidRPr="008944DE">
        <w:rPr>
          <w:rFonts w:ascii="Cambria" w:eastAsia="Cambria" w:hAnsi="Cambria" w:cs="Cambria"/>
        </w:rPr>
        <w:t xml:space="preserve"> </w:t>
      </w:r>
      <w:proofErr w:type="spellStart"/>
      <w:r w:rsidRPr="008944DE">
        <w:rPr>
          <w:rFonts w:ascii="Cambria" w:eastAsia="Cambria" w:hAnsi="Cambria" w:cs="Cambria"/>
        </w:rPr>
        <w:t>of</w:t>
      </w:r>
      <w:proofErr w:type="spellEnd"/>
      <w:r w:rsidRPr="008944DE">
        <w:rPr>
          <w:rFonts w:ascii="Cambria" w:eastAsia="Cambria" w:hAnsi="Cambria" w:cs="Cambria"/>
        </w:rPr>
        <w:t xml:space="preserve"> Urban Public </w:t>
      </w:r>
      <w:proofErr w:type="spellStart"/>
      <w:r w:rsidRPr="008944DE">
        <w:rPr>
          <w:rFonts w:ascii="Cambria" w:eastAsia="Cambria" w:hAnsi="Cambria" w:cs="Cambria"/>
        </w:rPr>
        <w:t>Space</w:t>
      </w:r>
      <w:proofErr w:type="spellEnd"/>
      <w:r w:rsidRPr="008944DE">
        <w:rPr>
          <w:rFonts w:ascii="Cambria" w:eastAsia="Cambria" w:hAnsi="Cambria" w:cs="Cambria"/>
        </w:rPr>
        <w:t xml:space="preserve">. </w:t>
      </w:r>
      <w:r w:rsidRPr="008944DE">
        <w:rPr>
          <w:rFonts w:ascii="Cambria" w:eastAsia="Cambria" w:hAnsi="Cambria" w:cs="Cambria"/>
          <w:i/>
          <w:iCs/>
        </w:rPr>
        <w:t>SGEM GREEN VIENNA 2021</w:t>
      </w:r>
      <w:r w:rsidRPr="008944DE">
        <w:rPr>
          <w:rFonts w:ascii="Cambria" w:eastAsia="Cambria" w:hAnsi="Cambria" w:cs="Cambria"/>
        </w:rPr>
        <w:t>. Článek ve sborníku (PŘIJATO K PUBLIKACI/ V TISKU)</w:t>
      </w:r>
    </w:p>
    <w:p w14:paraId="520E8B75" w14:textId="77777777" w:rsidR="0011589E" w:rsidRPr="008944DE" w:rsidRDefault="0011589E" w:rsidP="003F79DA">
      <w:pPr>
        <w:pStyle w:val="Odstavecseseznamem"/>
        <w:numPr>
          <w:ilvl w:val="0"/>
          <w:numId w:val="26"/>
        </w:numPr>
        <w:spacing w:after="120" w:line="360" w:lineRule="auto"/>
        <w:ind w:left="709" w:hanging="425"/>
        <w:contextualSpacing w:val="0"/>
        <w:jc w:val="both"/>
        <w:rPr>
          <w:rFonts w:ascii="Cambria" w:eastAsia="Cambria" w:hAnsi="Cambria" w:cs="Cambria"/>
          <w:lang w:val="cs-CZ"/>
        </w:rPr>
      </w:pPr>
      <w:r w:rsidRPr="008944DE">
        <w:rPr>
          <w:rFonts w:ascii="Cambria" w:hAnsi="Cambria"/>
          <w:b/>
          <w:bCs/>
        </w:rPr>
        <w:lastRenderedPageBreak/>
        <w:t>Příspěvek na konferenci</w:t>
      </w:r>
      <w:r w:rsidRPr="008944DE">
        <w:rPr>
          <w:rFonts w:ascii="Cambria" w:hAnsi="Cambria"/>
        </w:rPr>
        <w:t xml:space="preserve"> | </w:t>
      </w:r>
      <w:r w:rsidRPr="008944DE">
        <w:rPr>
          <w:rFonts w:ascii="Cambria" w:eastAsia="Cambria" w:hAnsi="Cambria" w:cs="Cambria"/>
          <w:lang w:val="cs-CZ"/>
        </w:rPr>
        <w:t xml:space="preserve">KANKOVSKY, </w:t>
      </w:r>
      <w:proofErr w:type="spellStart"/>
      <w:r w:rsidRPr="008944DE">
        <w:rPr>
          <w:rFonts w:ascii="Cambria" w:eastAsia="Cambria" w:hAnsi="Cambria" w:cs="Cambria"/>
          <w:lang w:val="cs-CZ"/>
        </w:rPr>
        <w:t>Ales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a Michal KRAUS. </w:t>
      </w:r>
      <w:proofErr w:type="spellStart"/>
      <w:r w:rsidRPr="008944DE">
        <w:rPr>
          <w:rFonts w:ascii="Cambria" w:eastAsia="Cambria" w:hAnsi="Cambria" w:cs="Cambria"/>
          <w:lang w:val="cs-CZ"/>
        </w:rPr>
        <w:t>Perception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of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Space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and </w:t>
      </w:r>
      <w:proofErr w:type="spellStart"/>
      <w:r w:rsidRPr="008944DE">
        <w:rPr>
          <w:rFonts w:ascii="Cambria" w:eastAsia="Cambria" w:hAnsi="Cambria" w:cs="Cambria"/>
          <w:lang w:val="cs-CZ"/>
        </w:rPr>
        <w:t>Mental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Maps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: </w:t>
      </w:r>
      <w:proofErr w:type="spellStart"/>
      <w:r w:rsidRPr="008944DE">
        <w:rPr>
          <w:rFonts w:ascii="Cambria" w:eastAsia="Cambria" w:hAnsi="Cambria" w:cs="Cambria"/>
          <w:lang w:val="cs-CZ"/>
        </w:rPr>
        <w:t>The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Case Study </w:t>
      </w:r>
      <w:proofErr w:type="spellStart"/>
      <w:r w:rsidRPr="008944DE">
        <w:rPr>
          <w:rFonts w:ascii="Cambria" w:eastAsia="Cambria" w:hAnsi="Cambria" w:cs="Cambria"/>
          <w:lang w:val="cs-CZ"/>
        </w:rPr>
        <w:t>of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City </w:t>
      </w:r>
      <w:proofErr w:type="spellStart"/>
      <w:r w:rsidRPr="008944DE">
        <w:rPr>
          <w:rFonts w:ascii="Cambria" w:eastAsia="Cambria" w:hAnsi="Cambria" w:cs="Cambria"/>
          <w:lang w:val="cs-CZ"/>
        </w:rPr>
        <w:t>Chotebor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(</w:t>
      </w:r>
      <w:proofErr w:type="spellStart"/>
      <w:r w:rsidRPr="008944DE">
        <w:rPr>
          <w:rFonts w:ascii="Cambria" w:eastAsia="Cambria" w:hAnsi="Cambria" w:cs="Cambria"/>
          <w:lang w:val="cs-CZ"/>
        </w:rPr>
        <w:t>Czechia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). </w:t>
      </w:r>
      <w:proofErr w:type="spellStart"/>
      <w:r w:rsidRPr="008944DE">
        <w:rPr>
          <w:rFonts w:ascii="Cambria" w:eastAsia="Cambria" w:hAnsi="Cambria" w:cs="Cambria"/>
          <w:lang w:val="cs-CZ"/>
        </w:rPr>
        <w:t>World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Multidisciplinary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Civil </w:t>
      </w:r>
      <w:proofErr w:type="spellStart"/>
      <w:r w:rsidRPr="008944DE">
        <w:rPr>
          <w:rFonts w:ascii="Cambria" w:eastAsia="Cambria" w:hAnsi="Cambria" w:cs="Cambria"/>
          <w:lang w:val="cs-CZ"/>
        </w:rPr>
        <w:t>Engineering</w:t>
      </w:r>
      <w:proofErr w:type="spellEnd"/>
      <w:r w:rsidRPr="008944DE">
        <w:rPr>
          <w:rFonts w:ascii="Cambria" w:eastAsia="Cambria" w:hAnsi="Cambria" w:cs="Cambria"/>
          <w:lang w:val="cs-CZ"/>
        </w:rPr>
        <w:t>-</w:t>
      </w:r>
      <w:proofErr w:type="spellStart"/>
      <w:r w:rsidRPr="008944DE">
        <w:rPr>
          <w:rFonts w:ascii="Cambria" w:eastAsia="Cambria" w:hAnsi="Cambria" w:cs="Cambria"/>
          <w:lang w:val="cs-CZ"/>
        </w:rPr>
        <w:t>Architecture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-Urban </w:t>
      </w:r>
      <w:proofErr w:type="spellStart"/>
      <w:r w:rsidRPr="008944DE">
        <w:rPr>
          <w:rFonts w:ascii="Cambria" w:eastAsia="Cambria" w:hAnsi="Cambria" w:cs="Cambria"/>
          <w:lang w:val="cs-CZ"/>
        </w:rPr>
        <w:t>Planning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gramStart"/>
      <w:r w:rsidRPr="008944DE">
        <w:rPr>
          <w:rFonts w:ascii="Cambria" w:eastAsia="Cambria" w:hAnsi="Cambria" w:cs="Cambria"/>
          <w:lang w:val="cs-CZ"/>
        </w:rPr>
        <w:t>Symposium</w:t>
      </w:r>
      <w:proofErr w:type="gramEnd"/>
      <w:r w:rsidRPr="008944DE">
        <w:rPr>
          <w:rFonts w:ascii="Cambria" w:eastAsia="Cambria" w:hAnsi="Cambria" w:cs="Cambria"/>
          <w:lang w:val="cs-CZ"/>
        </w:rPr>
        <w:t xml:space="preserve">. 2021. </w:t>
      </w:r>
      <w:proofErr w:type="spellStart"/>
      <w:r w:rsidRPr="008944DE">
        <w:rPr>
          <w:rFonts w:ascii="Cambria" w:eastAsia="Cambria" w:hAnsi="Cambria" w:cs="Cambria"/>
          <w:lang w:val="cs-CZ"/>
        </w:rPr>
        <w:t>Článek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ve </w:t>
      </w:r>
      <w:proofErr w:type="spellStart"/>
      <w:r w:rsidRPr="008944DE">
        <w:rPr>
          <w:rFonts w:ascii="Cambria" w:eastAsia="Cambria" w:hAnsi="Cambria" w:cs="Cambria"/>
          <w:lang w:val="cs-CZ"/>
        </w:rPr>
        <w:t>sborníku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(PŘIJATO K PUBLIKACI/ V TISKU) </w:t>
      </w:r>
    </w:p>
    <w:p w14:paraId="40DFC40A" w14:textId="7AACCBAC" w:rsidR="0011589E" w:rsidRPr="008944DE" w:rsidRDefault="0011589E" w:rsidP="003F79DA">
      <w:pPr>
        <w:pStyle w:val="Odstavecseseznamem"/>
        <w:numPr>
          <w:ilvl w:val="0"/>
          <w:numId w:val="26"/>
        </w:numPr>
        <w:spacing w:after="120" w:line="360" w:lineRule="auto"/>
        <w:ind w:left="709" w:hanging="425"/>
        <w:contextualSpacing w:val="0"/>
        <w:jc w:val="both"/>
        <w:rPr>
          <w:rFonts w:ascii="Cambria" w:eastAsia="Cambria" w:hAnsi="Cambria" w:cs="Cambria"/>
          <w:lang w:val="cs-CZ"/>
        </w:rPr>
      </w:pPr>
      <w:r w:rsidRPr="008944DE">
        <w:rPr>
          <w:rFonts w:ascii="Cambria" w:hAnsi="Cambria"/>
          <w:b/>
          <w:bCs/>
        </w:rPr>
        <w:t>Publikovaný abstrakt</w:t>
      </w:r>
      <w:r w:rsidRPr="008944DE">
        <w:rPr>
          <w:rFonts w:ascii="Cambria" w:hAnsi="Cambria"/>
        </w:rPr>
        <w:t xml:space="preserve"> | </w:t>
      </w:r>
      <w:r w:rsidRPr="008944DE">
        <w:rPr>
          <w:rFonts w:ascii="Cambria" w:eastAsia="Times New Roman" w:hAnsi="Cambria" w:cs="Times New Roman"/>
          <w:lang w:val="cs-CZ"/>
        </w:rPr>
        <w:t xml:space="preserve">KANKOVSKY,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Ales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a Michal KRAUS.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Perception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of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Space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and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Mental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Maps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: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The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Case Study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of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City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Chotebor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(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Czechia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).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World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Multidisciplinary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Civil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Engineering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>-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Architecture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-Urban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Planning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gramStart"/>
      <w:r w:rsidRPr="008944DE">
        <w:rPr>
          <w:rFonts w:ascii="Cambria" w:eastAsia="Times New Roman" w:hAnsi="Cambria" w:cs="Times New Roman"/>
          <w:lang w:val="cs-CZ"/>
        </w:rPr>
        <w:t>Symposium</w:t>
      </w:r>
      <w:proofErr w:type="gramEnd"/>
      <w:r w:rsidRPr="008944DE">
        <w:rPr>
          <w:rFonts w:ascii="Cambria" w:eastAsia="Times New Roman" w:hAnsi="Cambria" w:cs="Times New Roman"/>
          <w:lang w:val="cs-CZ"/>
        </w:rPr>
        <w:t xml:space="preserve">. 2021.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Článek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ve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sborníku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(PŘIJATO K PUBLIKACI/ V TISKU)</w:t>
      </w:r>
      <w:r w:rsidRPr="008944DE">
        <w:rPr>
          <w:rFonts w:ascii="Cambria" w:eastAsia="Times New Roman" w:hAnsi="Cambria" w:cs="Times New Roman"/>
          <w:b/>
          <w:bCs/>
          <w:lang w:val="cs-CZ"/>
        </w:rPr>
        <w:t xml:space="preserve"> </w:t>
      </w:r>
    </w:p>
    <w:p w14:paraId="1E4ECE4F" w14:textId="77777777" w:rsidR="0011589E" w:rsidRPr="008944DE" w:rsidRDefault="0011589E" w:rsidP="003F79DA">
      <w:pPr>
        <w:pStyle w:val="TEXT"/>
        <w:numPr>
          <w:ilvl w:val="0"/>
          <w:numId w:val="26"/>
        </w:numPr>
        <w:spacing w:after="120"/>
        <w:ind w:left="709" w:hanging="425"/>
        <w:rPr>
          <w:rFonts w:ascii="Cambria" w:hAnsi="Cambria"/>
          <w:lang w:val="cs"/>
        </w:rPr>
      </w:pPr>
      <w:r w:rsidRPr="008944DE">
        <w:rPr>
          <w:rFonts w:ascii="Cambria" w:hAnsi="Cambria"/>
          <w:b/>
          <w:bCs/>
        </w:rPr>
        <w:t>Certifikát o přijetí příspěvku</w:t>
      </w:r>
      <w:r w:rsidRPr="008944DE">
        <w:rPr>
          <w:rFonts w:ascii="Cambria" w:hAnsi="Cambria"/>
        </w:rPr>
        <w:t xml:space="preserve"> | KANKOVSKY, </w:t>
      </w:r>
      <w:proofErr w:type="spellStart"/>
      <w:r w:rsidRPr="008944DE">
        <w:rPr>
          <w:rFonts w:ascii="Cambria" w:hAnsi="Cambria"/>
        </w:rPr>
        <w:t>Ales</w:t>
      </w:r>
      <w:proofErr w:type="spellEnd"/>
      <w:r w:rsidRPr="008944DE">
        <w:rPr>
          <w:rFonts w:ascii="Cambria" w:hAnsi="Cambria"/>
        </w:rPr>
        <w:t xml:space="preserve"> a Michal KRAUS. </w:t>
      </w:r>
      <w:proofErr w:type="spellStart"/>
      <w:r w:rsidRPr="008944DE">
        <w:rPr>
          <w:rFonts w:ascii="Cambria" w:hAnsi="Cambria"/>
        </w:rPr>
        <w:t>Perception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of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Space</w:t>
      </w:r>
      <w:proofErr w:type="spellEnd"/>
      <w:r w:rsidRPr="008944DE">
        <w:rPr>
          <w:rFonts w:ascii="Cambria" w:hAnsi="Cambria"/>
        </w:rPr>
        <w:t xml:space="preserve"> and </w:t>
      </w:r>
      <w:proofErr w:type="spellStart"/>
      <w:r w:rsidRPr="008944DE">
        <w:rPr>
          <w:rFonts w:ascii="Cambria" w:hAnsi="Cambria"/>
        </w:rPr>
        <w:t>Mental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Maps</w:t>
      </w:r>
      <w:proofErr w:type="spellEnd"/>
      <w:r w:rsidRPr="008944DE">
        <w:rPr>
          <w:rFonts w:ascii="Cambria" w:hAnsi="Cambria"/>
        </w:rPr>
        <w:t xml:space="preserve">: </w:t>
      </w:r>
      <w:proofErr w:type="spellStart"/>
      <w:r w:rsidRPr="008944DE">
        <w:rPr>
          <w:rFonts w:ascii="Cambria" w:hAnsi="Cambria"/>
        </w:rPr>
        <w:t>The</w:t>
      </w:r>
      <w:proofErr w:type="spellEnd"/>
      <w:r w:rsidRPr="008944DE">
        <w:rPr>
          <w:rFonts w:ascii="Cambria" w:hAnsi="Cambria"/>
        </w:rPr>
        <w:t xml:space="preserve"> Case Study </w:t>
      </w:r>
      <w:proofErr w:type="spellStart"/>
      <w:r w:rsidRPr="008944DE">
        <w:rPr>
          <w:rFonts w:ascii="Cambria" w:hAnsi="Cambria"/>
        </w:rPr>
        <w:t>of</w:t>
      </w:r>
      <w:proofErr w:type="spellEnd"/>
      <w:r w:rsidRPr="008944DE">
        <w:rPr>
          <w:rFonts w:ascii="Cambria" w:hAnsi="Cambria"/>
        </w:rPr>
        <w:t xml:space="preserve"> City </w:t>
      </w:r>
      <w:proofErr w:type="spellStart"/>
      <w:r w:rsidRPr="008944DE">
        <w:rPr>
          <w:rFonts w:ascii="Cambria" w:hAnsi="Cambria"/>
        </w:rPr>
        <w:t>Chotebor</w:t>
      </w:r>
      <w:proofErr w:type="spellEnd"/>
      <w:r w:rsidRPr="008944DE">
        <w:rPr>
          <w:rFonts w:ascii="Cambria" w:hAnsi="Cambria"/>
        </w:rPr>
        <w:t xml:space="preserve"> (</w:t>
      </w:r>
      <w:proofErr w:type="spellStart"/>
      <w:r w:rsidRPr="008944DE">
        <w:rPr>
          <w:rFonts w:ascii="Cambria" w:hAnsi="Cambria"/>
        </w:rPr>
        <w:t>Czechia</w:t>
      </w:r>
      <w:proofErr w:type="spellEnd"/>
      <w:r w:rsidRPr="008944DE">
        <w:rPr>
          <w:rFonts w:ascii="Cambria" w:hAnsi="Cambria"/>
        </w:rPr>
        <w:t xml:space="preserve">). </w:t>
      </w:r>
      <w:proofErr w:type="spellStart"/>
      <w:r w:rsidRPr="008944DE">
        <w:rPr>
          <w:rFonts w:ascii="Cambria" w:hAnsi="Cambria"/>
        </w:rPr>
        <w:t>World</w:t>
      </w:r>
      <w:proofErr w:type="spellEnd"/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hAnsi="Cambria"/>
        </w:rPr>
        <w:t>Multidisciplinary</w:t>
      </w:r>
      <w:proofErr w:type="spellEnd"/>
      <w:r w:rsidRPr="008944DE">
        <w:rPr>
          <w:rFonts w:ascii="Cambria" w:hAnsi="Cambria"/>
        </w:rPr>
        <w:t xml:space="preserve"> Civil </w:t>
      </w:r>
      <w:proofErr w:type="spellStart"/>
      <w:r w:rsidRPr="008944DE">
        <w:rPr>
          <w:rFonts w:ascii="Cambria" w:hAnsi="Cambria"/>
        </w:rPr>
        <w:t>Engineering</w:t>
      </w:r>
      <w:proofErr w:type="spellEnd"/>
      <w:r w:rsidRPr="008944DE">
        <w:rPr>
          <w:rFonts w:ascii="Cambria" w:hAnsi="Cambria"/>
        </w:rPr>
        <w:t>-</w:t>
      </w:r>
      <w:proofErr w:type="spellStart"/>
      <w:r w:rsidRPr="008944DE">
        <w:rPr>
          <w:rFonts w:ascii="Cambria" w:hAnsi="Cambria"/>
        </w:rPr>
        <w:t>Architecture</w:t>
      </w:r>
      <w:proofErr w:type="spellEnd"/>
      <w:r w:rsidRPr="008944DE">
        <w:rPr>
          <w:rFonts w:ascii="Cambria" w:hAnsi="Cambria"/>
        </w:rPr>
        <w:t xml:space="preserve">-Urban </w:t>
      </w:r>
      <w:proofErr w:type="spellStart"/>
      <w:r w:rsidRPr="008944DE">
        <w:rPr>
          <w:rFonts w:ascii="Cambria" w:hAnsi="Cambria"/>
        </w:rPr>
        <w:t>Planning</w:t>
      </w:r>
      <w:proofErr w:type="spellEnd"/>
      <w:r w:rsidRPr="008944DE">
        <w:rPr>
          <w:rFonts w:ascii="Cambria" w:hAnsi="Cambria"/>
        </w:rPr>
        <w:t xml:space="preserve"> </w:t>
      </w:r>
      <w:proofErr w:type="gramStart"/>
      <w:r w:rsidRPr="008944DE">
        <w:rPr>
          <w:rFonts w:ascii="Cambria" w:hAnsi="Cambria"/>
        </w:rPr>
        <w:t>Symposium</w:t>
      </w:r>
      <w:proofErr w:type="gramEnd"/>
      <w:r w:rsidRPr="008944DE">
        <w:rPr>
          <w:rFonts w:ascii="Cambria" w:hAnsi="Cambria"/>
        </w:rPr>
        <w:t xml:space="preserve">. 2021. </w:t>
      </w:r>
      <w:proofErr w:type="spellStart"/>
      <w:r w:rsidRPr="008944DE">
        <w:rPr>
          <w:rFonts w:ascii="Cambria" w:hAnsi="Cambria"/>
        </w:rPr>
        <w:t>Článek</w:t>
      </w:r>
      <w:proofErr w:type="spellEnd"/>
      <w:r w:rsidRPr="008944DE">
        <w:rPr>
          <w:rFonts w:ascii="Cambria" w:hAnsi="Cambria"/>
        </w:rPr>
        <w:t xml:space="preserve"> ve </w:t>
      </w:r>
      <w:proofErr w:type="spellStart"/>
      <w:r w:rsidRPr="008944DE">
        <w:rPr>
          <w:rFonts w:ascii="Cambria" w:hAnsi="Cambria"/>
        </w:rPr>
        <w:t>sborníku</w:t>
      </w:r>
      <w:proofErr w:type="spellEnd"/>
      <w:r w:rsidRPr="008944DE">
        <w:rPr>
          <w:rFonts w:ascii="Cambria" w:hAnsi="Cambria"/>
        </w:rPr>
        <w:t xml:space="preserve"> (PŘIJATO K PUBLIKACI/ V TISKU)</w:t>
      </w:r>
      <w:r w:rsidRPr="008944DE">
        <w:rPr>
          <w:rFonts w:ascii="Cambria" w:hAnsi="Cambria"/>
          <w:b/>
          <w:bCs/>
        </w:rPr>
        <w:t xml:space="preserve"> </w:t>
      </w:r>
    </w:p>
    <w:p w14:paraId="256DD201" w14:textId="77777777" w:rsidR="0011589E" w:rsidRPr="008944DE" w:rsidRDefault="0011589E" w:rsidP="003F79DA">
      <w:pPr>
        <w:pStyle w:val="Odstavecseseznamem"/>
        <w:numPr>
          <w:ilvl w:val="0"/>
          <w:numId w:val="26"/>
        </w:numPr>
        <w:spacing w:after="120" w:line="360" w:lineRule="auto"/>
        <w:ind w:left="709" w:hanging="425"/>
        <w:contextualSpacing w:val="0"/>
        <w:jc w:val="both"/>
        <w:rPr>
          <w:rFonts w:ascii="Cambria" w:eastAsia="Cambria" w:hAnsi="Cambria" w:cs="Cambria"/>
          <w:lang w:val="cs-CZ"/>
        </w:rPr>
      </w:pPr>
      <w:r w:rsidRPr="008944DE">
        <w:rPr>
          <w:rFonts w:ascii="Cambria" w:hAnsi="Cambria"/>
          <w:b/>
          <w:bCs/>
        </w:rPr>
        <w:t>Příspěvek na konferenci</w:t>
      </w:r>
      <w:r w:rsidRPr="008944DE">
        <w:rPr>
          <w:rFonts w:ascii="Cambria" w:hAnsi="Cambria"/>
        </w:rPr>
        <w:t xml:space="preserve"> | </w:t>
      </w:r>
      <w:r w:rsidRPr="008944DE">
        <w:rPr>
          <w:rFonts w:ascii="Cambria" w:eastAsia="Cambria" w:hAnsi="Cambria" w:cs="Cambria"/>
          <w:lang w:val="cs-CZ"/>
        </w:rPr>
        <w:t xml:space="preserve">SCHMEIDLER, Karel. </w:t>
      </w:r>
      <w:proofErr w:type="spellStart"/>
      <w:r w:rsidRPr="008944DE">
        <w:rPr>
          <w:rFonts w:ascii="Cambria" w:eastAsia="Cambria" w:hAnsi="Cambria" w:cs="Cambria"/>
          <w:lang w:val="cs-CZ"/>
        </w:rPr>
        <w:t>Walking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as </w:t>
      </w:r>
      <w:proofErr w:type="spellStart"/>
      <w:r w:rsidRPr="008944DE">
        <w:rPr>
          <w:rFonts w:ascii="Cambria" w:eastAsia="Cambria" w:hAnsi="Cambria" w:cs="Cambria"/>
          <w:lang w:val="cs-CZ"/>
        </w:rPr>
        <w:t>the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Most </w:t>
      </w:r>
      <w:proofErr w:type="spellStart"/>
      <w:r w:rsidRPr="008944DE">
        <w:rPr>
          <w:rFonts w:ascii="Cambria" w:eastAsia="Cambria" w:hAnsi="Cambria" w:cs="Cambria"/>
          <w:lang w:val="cs-CZ"/>
        </w:rPr>
        <w:t>Sustainable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Urban Transport Mode. </w:t>
      </w:r>
      <w:proofErr w:type="spellStart"/>
      <w:r w:rsidRPr="008944DE">
        <w:rPr>
          <w:rFonts w:ascii="Cambria" w:eastAsia="Cambria" w:hAnsi="Cambria" w:cs="Cambria"/>
          <w:lang w:val="cs-CZ"/>
        </w:rPr>
        <w:t>World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spellStart"/>
      <w:r w:rsidRPr="008944DE">
        <w:rPr>
          <w:rFonts w:ascii="Cambria" w:eastAsia="Cambria" w:hAnsi="Cambria" w:cs="Cambria"/>
          <w:lang w:val="cs-CZ"/>
        </w:rPr>
        <w:t>Multidisciplinary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Civil </w:t>
      </w:r>
      <w:proofErr w:type="spellStart"/>
      <w:r w:rsidRPr="008944DE">
        <w:rPr>
          <w:rFonts w:ascii="Cambria" w:eastAsia="Cambria" w:hAnsi="Cambria" w:cs="Cambria"/>
          <w:lang w:val="cs-CZ"/>
        </w:rPr>
        <w:t>Engineering</w:t>
      </w:r>
      <w:proofErr w:type="spellEnd"/>
      <w:r w:rsidRPr="008944DE">
        <w:rPr>
          <w:rFonts w:ascii="Cambria" w:eastAsia="Cambria" w:hAnsi="Cambria" w:cs="Cambria"/>
          <w:lang w:val="cs-CZ"/>
        </w:rPr>
        <w:t>-</w:t>
      </w:r>
      <w:proofErr w:type="spellStart"/>
      <w:r w:rsidRPr="008944DE">
        <w:rPr>
          <w:rFonts w:ascii="Cambria" w:eastAsia="Cambria" w:hAnsi="Cambria" w:cs="Cambria"/>
          <w:lang w:val="cs-CZ"/>
        </w:rPr>
        <w:t>Architecture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-Urban </w:t>
      </w:r>
      <w:proofErr w:type="spellStart"/>
      <w:r w:rsidRPr="008944DE">
        <w:rPr>
          <w:rFonts w:ascii="Cambria" w:eastAsia="Cambria" w:hAnsi="Cambria" w:cs="Cambria"/>
          <w:lang w:val="cs-CZ"/>
        </w:rPr>
        <w:t>Planning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</w:t>
      </w:r>
      <w:proofErr w:type="gramStart"/>
      <w:r w:rsidRPr="008944DE">
        <w:rPr>
          <w:rFonts w:ascii="Cambria" w:eastAsia="Cambria" w:hAnsi="Cambria" w:cs="Cambria"/>
          <w:lang w:val="cs-CZ"/>
        </w:rPr>
        <w:t>Symposium</w:t>
      </w:r>
      <w:proofErr w:type="gramEnd"/>
      <w:r w:rsidRPr="008944DE">
        <w:rPr>
          <w:rFonts w:ascii="Cambria" w:eastAsia="Cambria" w:hAnsi="Cambria" w:cs="Cambria"/>
          <w:lang w:val="cs-CZ"/>
        </w:rPr>
        <w:t xml:space="preserve">. 2021. </w:t>
      </w:r>
      <w:proofErr w:type="spellStart"/>
      <w:r w:rsidRPr="008944DE">
        <w:rPr>
          <w:rFonts w:ascii="Cambria" w:eastAsia="Cambria" w:hAnsi="Cambria" w:cs="Cambria"/>
          <w:lang w:val="cs-CZ"/>
        </w:rPr>
        <w:t>Článek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ve </w:t>
      </w:r>
      <w:proofErr w:type="spellStart"/>
      <w:r w:rsidRPr="008944DE">
        <w:rPr>
          <w:rFonts w:ascii="Cambria" w:eastAsia="Cambria" w:hAnsi="Cambria" w:cs="Cambria"/>
          <w:lang w:val="cs-CZ"/>
        </w:rPr>
        <w:t>sborníku</w:t>
      </w:r>
      <w:proofErr w:type="spellEnd"/>
      <w:r w:rsidRPr="008944DE">
        <w:rPr>
          <w:rFonts w:ascii="Cambria" w:eastAsia="Cambria" w:hAnsi="Cambria" w:cs="Cambria"/>
          <w:lang w:val="cs-CZ"/>
        </w:rPr>
        <w:t xml:space="preserve"> (PŘIJATO K PUBLIKACI/ V TISKU) </w:t>
      </w:r>
    </w:p>
    <w:p w14:paraId="5F6BE2B4" w14:textId="73DF4BC8" w:rsidR="0011589E" w:rsidRPr="008944DE" w:rsidRDefault="0011589E" w:rsidP="003F79DA">
      <w:pPr>
        <w:pStyle w:val="Odstavecseseznamem"/>
        <w:numPr>
          <w:ilvl w:val="0"/>
          <w:numId w:val="26"/>
        </w:numPr>
        <w:spacing w:after="120" w:line="360" w:lineRule="auto"/>
        <w:ind w:left="709" w:hanging="425"/>
        <w:contextualSpacing w:val="0"/>
        <w:jc w:val="both"/>
        <w:rPr>
          <w:rFonts w:ascii="Cambria" w:eastAsia="Cambria" w:hAnsi="Cambria" w:cs="Cambria"/>
        </w:rPr>
      </w:pPr>
      <w:r w:rsidRPr="008944DE">
        <w:rPr>
          <w:rFonts w:ascii="Cambria" w:hAnsi="Cambria"/>
          <w:b/>
          <w:bCs/>
        </w:rPr>
        <w:t>Publikovaný abstrakt</w:t>
      </w:r>
      <w:r w:rsidRPr="008944DE">
        <w:rPr>
          <w:rFonts w:ascii="Cambria" w:hAnsi="Cambria"/>
        </w:rPr>
        <w:t xml:space="preserve"> | </w:t>
      </w:r>
      <w:r w:rsidRPr="008944DE">
        <w:rPr>
          <w:rFonts w:ascii="Cambria" w:eastAsia="Times New Roman" w:hAnsi="Cambria" w:cs="Times New Roman"/>
          <w:lang w:val="cs-CZ"/>
        </w:rPr>
        <w:t>SCHMEIDLER, Karel.</w:t>
      </w:r>
      <w:r w:rsidRPr="008944DE">
        <w:rPr>
          <w:rFonts w:ascii="Cambria" w:hAnsi="Cambria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Walking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as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the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Most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Sustainable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Urban Transport Mode.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World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Multidisciplinary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Civil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Engineering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>-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Architecture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-Urban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Planning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</w:t>
      </w:r>
      <w:proofErr w:type="gramStart"/>
      <w:r w:rsidRPr="008944DE">
        <w:rPr>
          <w:rFonts w:ascii="Cambria" w:eastAsia="Times New Roman" w:hAnsi="Cambria" w:cs="Times New Roman"/>
          <w:lang w:val="cs-CZ"/>
        </w:rPr>
        <w:t>Symposium</w:t>
      </w:r>
      <w:proofErr w:type="gramEnd"/>
      <w:r w:rsidRPr="008944DE">
        <w:rPr>
          <w:rFonts w:ascii="Cambria" w:eastAsia="Times New Roman" w:hAnsi="Cambria" w:cs="Times New Roman"/>
          <w:lang w:val="cs-CZ"/>
        </w:rPr>
        <w:t xml:space="preserve">. 2021.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Článek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ve </w:t>
      </w:r>
      <w:proofErr w:type="spellStart"/>
      <w:r w:rsidRPr="008944DE">
        <w:rPr>
          <w:rFonts w:ascii="Cambria" w:eastAsia="Times New Roman" w:hAnsi="Cambria" w:cs="Times New Roman"/>
          <w:lang w:val="cs-CZ"/>
        </w:rPr>
        <w:t>sborníku</w:t>
      </w:r>
      <w:proofErr w:type="spellEnd"/>
      <w:r w:rsidRPr="008944DE">
        <w:rPr>
          <w:rFonts w:ascii="Cambria" w:eastAsia="Times New Roman" w:hAnsi="Cambria" w:cs="Times New Roman"/>
          <w:lang w:val="cs-CZ"/>
        </w:rPr>
        <w:t xml:space="preserve"> (PŘIJATO K PUBLIKACI/ V TISKU)</w:t>
      </w:r>
      <w:r w:rsidRPr="008944DE">
        <w:rPr>
          <w:rFonts w:ascii="Cambria" w:eastAsia="Times New Roman" w:hAnsi="Cambria" w:cs="Times New Roman"/>
          <w:b/>
          <w:bCs/>
          <w:lang w:val="cs-CZ"/>
        </w:rPr>
        <w:t xml:space="preserve"> </w:t>
      </w:r>
    </w:p>
    <w:p w14:paraId="252F5074" w14:textId="232E3461" w:rsidR="00832E82" w:rsidRPr="008944DE" w:rsidRDefault="00832E82" w:rsidP="00832E8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0"/>
          <w:szCs w:val="20"/>
        </w:rPr>
      </w:pPr>
    </w:p>
    <w:p w14:paraId="384A97E8" w14:textId="0987B94B" w:rsidR="00832E82" w:rsidRPr="008944DE" w:rsidRDefault="00832E82" w:rsidP="00832E8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mbria" w:hAnsiTheme="minorHAnsi" w:cs="Cambria"/>
          <w:sz w:val="20"/>
          <w:szCs w:val="20"/>
        </w:rPr>
      </w:pPr>
      <w:r w:rsidRPr="008944DE">
        <w:rPr>
          <w:rFonts w:asciiTheme="minorHAnsi" w:eastAsia="Cambria" w:hAnsiTheme="minorHAnsi" w:cs="Cambria"/>
          <w:sz w:val="20"/>
          <w:szCs w:val="20"/>
        </w:rPr>
        <w:t>V Českých Budějovicích dne 29. 1. 2021</w:t>
      </w:r>
      <w:r w:rsidRPr="008944DE">
        <w:rPr>
          <w:rFonts w:asciiTheme="minorHAnsi" w:eastAsia="Cambria" w:hAnsiTheme="minorHAnsi" w:cs="Cambria"/>
          <w:sz w:val="20"/>
          <w:szCs w:val="20"/>
        </w:rPr>
        <w:tab/>
      </w:r>
      <w:r w:rsidRPr="008944DE">
        <w:rPr>
          <w:rFonts w:asciiTheme="minorHAnsi" w:eastAsia="Cambria" w:hAnsiTheme="minorHAnsi" w:cs="Cambria"/>
          <w:sz w:val="20"/>
          <w:szCs w:val="20"/>
        </w:rPr>
        <w:tab/>
      </w:r>
      <w:r w:rsidRPr="008944DE">
        <w:rPr>
          <w:rFonts w:asciiTheme="minorHAnsi" w:eastAsia="Cambria" w:hAnsiTheme="minorHAnsi" w:cs="Cambria"/>
          <w:sz w:val="20"/>
          <w:szCs w:val="20"/>
        </w:rPr>
        <w:tab/>
      </w:r>
      <w:r w:rsidRPr="008944DE">
        <w:rPr>
          <w:rFonts w:asciiTheme="minorHAnsi" w:eastAsia="Cambria" w:hAnsiTheme="minorHAnsi" w:cs="Cambria"/>
          <w:sz w:val="20"/>
          <w:szCs w:val="20"/>
        </w:rPr>
        <w:tab/>
      </w:r>
      <w:r w:rsidRPr="008944DE">
        <w:rPr>
          <w:rFonts w:asciiTheme="minorHAnsi" w:eastAsia="Cambria" w:hAnsiTheme="minorHAnsi" w:cs="Cambria"/>
          <w:sz w:val="20"/>
          <w:szCs w:val="20"/>
        </w:rPr>
        <w:tab/>
      </w:r>
    </w:p>
    <w:p w14:paraId="23437CCD" w14:textId="091CFE0B" w:rsidR="00832E82" w:rsidRPr="008944DE" w:rsidRDefault="00832E82" w:rsidP="0047397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HAnsi" w:eastAsia="Cambria" w:hAnsiTheme="minorHAnsi" w:cs="Cambria"/>
          <w:sz w:val="20"/>
          <w:szCs w:val="20"/>
        </w:rPr>
      </w:pPr>
      <w:r w:rsidRPr="008944DE">
        <w:rPr>
          <w:rFonts w:asciiTheme="minorHAnsi" w:eastAsia="Cambria" w:hAnsiTheme="minorHAnsi" w:cs="Cambria"/>
          <w:sz w:val="20"/>
          <w:szCs w:val="20"/>
        </w:rPr>
        <w:tab/>
      </w:r>
      <w:r w:rsidRPr="008944DE">
        <w:rPr>
          <w:rFonts w:asciiTheme="minorHAnsi" w:eastAsia="Cambria" w:hAnsiTheme="minorHAnsi" w:cs="Cambria"/>
          <w:sz w:val="20"/>
          <w:szCs w:val="20"/>
        </w:rPr>
        <w:tab/>
        <w:t>Ing. Michal Kraus, Ph.D.</w:t>
      </w:r>
    </w:p>
    <w:sectPr w:rsidR="00832E82" w:rsidRPr="008944D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53D6B" w14:textId="77777777" w:rsidR="00680D95" w:rsidRDefault="00680D95">
      <w:r>
        <w:separator/>
      </w:r>
    </w:p>
  </w:endnote>
  <w:endnote w:type="continuationSeparator" w:id="0">
    <w:p w14:paraId="7BC69BA6" w14:textId="77777777" w:rsidR="00680D95" w:rsidRDefault="00680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6FFFC" w14:textId="77777777" w:rsidR="00867F31" w:rsidRDefault="00867F3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E8C0B" w14:textId="77777777" w:rsidR="000D69BA" w:rsidRPr="000D69BA" w:rsidRDefault="000D69BA" w:rsidP="000D69BA">
    <w:pPr>
      <w:pStyle w:val="Zpat"/>
      <w:rPr>
        <w:rFonts w:asciiTheme="minorHAnsi" w:hAnsiTheme="minorHAnsi" w:cstheme="majorHAnsi"/>
      </w:rPr>
    </w:pPr>
    <w:r>
      <w:rPr>
        <w:noProof/>
      </w:rPr>
      <w:drawing>
        <wp:anchor distT="0" distB="0" distL="0" distR="0" simplePos="0" relativeHeight="251657215" behindDoc="0" locked="0" layoutInCell="1" hidden="0" allowOverlap="1" wp14:anchorId="20604B57" wp14:editId="29370333">
          <wp:simplePos x="0" y="0"/>
          <wp:positionH relativeFrom="page">
            <wp:align>left</wp:align>
          </wp:positionH>
          <wp:positionV relativeFrom="paragraph">
            <wp:posOffset>200025</wp:posOffset>
          </wp:positionV>
          <wp:extent cx="3600450" cy="776288"/>
          <wp:effectExtent l="0" t="0" r="0" b="5080"/>
          <wp:wrapSquare wrapText="bothSides" distT="0" distB="0" distL="0" distR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776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9F4AD4" w14:textId="77777777" w:rsidR="00961B30" w:rsidRPr="000D69BA" w:rsidRDefault="00961B30">
    <w:pPr>
      <w:rPr>
        <w:rFonts w:asciiTheme="minorHAnsi" w:hAnsiTheme="minorHAnsi" w:cstheme="majorHAnsi"/>
      </w:rPr>
    </w:pPr>
  </w:p>
  <w:p w14:paraId="3F066FC5" w14:textId="77777777" w:rsidR="000D69BA" w:rsidRPr="000D69BA" w:rsidRDefault="000D69BA">
    <w:pPr>
      <w:rPr>
        <w:rFonts w:asciiTheme="minorHAnsi" w:hAnsiTheme="minorHAnsi"/>
      </w:rPr>
    </w:pPr>
    <w:r>
      <w:tab/>
    </w:r>
    <w:r>
      <w:tab/>
    </w:r>
    <w:r>
      <w:tab/>
    </w:r>
    <w:r>
      <w:tab/>
    </w:r>
    <w:r>
      <w:tab/>
    </w:r>
    <w:r w:rsidRPr="000D69BA">
      <w:rPr>
        <w:rFonts w:asciiTheme="minorHAnsi" w:hAnsiTheme="minorHAnsi"/>
      </w:rPr>
      <w:t xml:space="preserve">Stránka </w:t>
    </w:r>
    <w:r w:rsidRPr="000D69BA">
      <w:rPr>
        <w:rFonts w:asciiTheme="minorHAnsi" w:hAnsiTheme="minorHAnsi"/>
        <w:b/>
        <w:bCs/>
      </w:rPr>
      <w:fldChar w:fldCharType="begin"/>
    </w:r>
    <w:r w:rsidRPr="000D69BA">
      <w:rPr>
        <w:rFonts w:asciiTheme="minorHAnsi" w:hAnsiTheme="minorHAnsi"/>
        <w:b/>
        <w:bCs/>
      </w:rPr>
      <w:instrText>PAGE  \* Arabic  \* MERGEFORMAT</w:instrText>
    </w:r>
    <w:r w:rsidRPr="000D69BA">
      <w:rPr>
        <w:rFonts w:asciiTheme="minorHAnsi" w:hAnsiTheme="minorHAnsi"/>
        <w:b/>
        <w:bCs/>
      </w:rPr>
      <w:fldChar w:fldCharType="separate"/>
    </w:r>
    <w:r w:rsidRPr="000D69BA">
      <w:rPr>
        <w:rFonts w:asciiTheme="minorHAnsi" w:hAnsiTheme="minorHAnsi"/>
        <w:b/>
        <w:bCs/>
      </w:rPr>
      <w:t>1</w:t>
    </w:r>
    <w:r w:rsidRPr="000D69BA">
      <w:rPr>
        <w:rFonts w:asciiTheme="minorHAnsi" w:hAnsiTheme="minorHAnsi"/>
        <w:b/>
        <w:bCs/>
      </w:rPr>
      <w:fldChar w:fldCharType="end"/>
    </w:r>
    <w:r w:rsidRPr="000D69BA">
      <w:rPr>
        <w:rFonts w:asciiTheme="minorHAnsi" w:hAnsiTheme="minorHAnsi"/>
      </w:rPr>
      <w:t xml:space="preserve"> z </w:t>
    </w:r>
    <w:r w:rsidRPr="000D69BA">
      <w:rPr>
        <w:rFonts w:asciiTheme="minorHAnsi" w:hAnsiTheme="minorHAnsi"/>
        <w:b/>
        <w:bCs/>
      </w:rPr>
      <w:fldChar w:fldCharType="begin"/>
    </w:r>
    <w:r w:rsidRPr="000D69BA">
      <w:rPr>
        <w:rFonts w:asciiTheme="minorHAnsi" w:hAnsiTheme="minorHAnsi"/>
        <w:b/>
        <w:bCs/>
      </w:rPr>
      <w:instrText>NUMPAGES  \* Arabic  \* MERGEFORMAT</w:instrText>
    </w:r>
    <w:r w:rsidRPr="000D69BA">
      <w:rPr>
        <w:rFonts w:asciiTheme="minorHAnsi" w:hAnsiTheme="minorHAnsi"/>
        <w:b/>
        <w:bCs/>
      </w:rPr>
      <w:fldChar w:fldCharType="separate"/>
    </w:r>
    <w:r w:rsidRPr="000D69BA">
      <w:rPr>
        <w:rFonts w:asciiTheme="minorHAnsi" w:hAnsiTheme="minorHAnsi"/>
        <w:b/>
        <w:bCs/>
      </w:rPr>
      <w:t>2</w:t>
    </w:r>
    <w:r w:rsidRPr="000D69BA">
      <w:rPr>
        <w:rFonts w:asciiTheme="minorHAnsi" w:hAnsiTheme="minorHAnsi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60ADF" w14:textId="77777777" w:rsidR="00867F31" w:rsidRDefault="00867F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67A04" w14:textId="77777777" w:rsidR="00680D95" w:rsidRDefault="00680D95">
      <w:r>
        <w:separator/>
      </w:r>
    </w:p>
  </w:footnote>
  <w:footnote w:type="continuationSeparator" w:id="0">
    <w:p w14:paraId="3645D4BE" w14:textId="77777777" w:rsidR="00680D95" w:rsidRDefault="00680D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150EF" w14:textId="77777777" w:rsidR="00BE3D2F" w:rsidRDefault="00BE3D2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DE78" w14:textId="37E9D48C" w:rsidR="008B1814" w:rsidRDefault="00BE3D2F">
    <w:r>
      <w:rPr>
        <w:noProof/>
      </w:rPr>
      <w:drawing>
        <wp:anchor distT="0" distB="0" distL="114300" distR="114300" simplePos="0" relativeHeight="251660288" behindDoc="0" locked="0" layoutInCell="1" allowOverlap="1" wp14:anchorId="46D6C0DB" wp14:editId="6D5A2FD4">
          <wp:simplePos x="0" y="0"/>
          <wp:positionH relativeFrom="column">
            <wp:posOffset>4457065</wp:posOffset>
          </wp:positionH>
          <wp:positionV relativeFrom="paragraph">
            <wp:posOffset>134129</wp:posOffset>
          </wp:positionV>
          <wp:extent cx="1726589" cy="423654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589" cy="423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814">
      <w:rPr>
        <w:noProof/>
      </w:rPr>
      <w:drawing>
        <wp:anchor distT="0" distB="0" distL="0" distR="0" simplePos="0" relativeHeight="251658240" behindDoc="0" locked="0" layoutInCell="1" hidden="0" allowOverlap="1" wp14:anchorId="6F87CDAA" wp14:editId="184263F6">
          <wp:simplePos x="0" y="0"/>
          <wp:positionH relativeFrom="page">
            <wp:align>left</wp:align>
          </wp:positionH>
          <wp:positionV relativeFrom="paragraph">
            <wp:posOffset>-459740</wp:posOffset>
          </wp:positionV>
          <wp:extent cx="1440000" cy="1440000"/>
          <wp:effectExtent l="0" t="0" r="8255" b="8255"/>
          <wp:wrapSquare wrapText="bothSides" distT="0" distB="0" distL="0" distR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D34F3A" w14:textId="3CDDA376" w:rsidR="000D69BA" w:rsidRDefault="000D69BA"/>
  <w:p w14:paraId="37932F4D" w14:textId="4601A48A" w:rsidR="00961B30" w:rsidRDefault="00961B30"/>
  <w:p w14:paraId="4812299C" w14:textId="05E59156" w:rsidR="00BE3D2F" w:rsidRDefault="00BE3D2F"/>
  <w:p w14:paraId="585B716A" w14:textId="0367D120" w:rsidR="00BE3D2F" w:rsidRDefault="0003728D" w:rsidP="0003728D">
    <w:pPr>
      <w:ind w:left="5040" w:firstLine="720"/>
      <w:jc w:val="right"/>
      <w:rPr>
        <w:rFonts w:asciiTheme="minorHAnsi" w:eastAsia="Cambria" w:hAnsiTheme="minorHAnsi" w:cs="Cambria"/>
      </w:rPr>
    </w:pPr>
    <w:r w:rsidRPr="00BE3D2F">
      <w:rPr>
        <w:rFonts w:asciiTheme="minorHAnsi" w:eastAsia="Cambria" w:hAnsiTheme="minorHAnsi" w:cs="Cambria"/>
      </w:rPr>
      <w:t>TL02000559</w:t>
    </w:r>
  </w:p>
  <w:p w14:paraId="40CE6E59" w14:textId="4E32C9BB" w:rsidR="0003728D" w:rsidRPr="0003728D" w:rsidRDefault="0003728D" w:rsidP="0003728D">
    <w:pPr>
      <w:ind w:left="5040" w:firstLine="720"/>
      <w:jc w:val="right"/>
      <w:rPr>
        <w:rFonts w:ascii="Cambria" w:hAnsi="Cambria"/>
      </w:rPr>
    </w:pPr>
    <w:r w:rsidRPr="0003728D">
      <w:rPr>
        <w:rFonts w:ascii="Cambria" w:hAnsi="Cambria"/>
      </w:rPr>
      <w:t>Bezpečná města pro chodce a seniory</w:t>
    </w:r>
  </w:p>
  <w:p w14:paraId="59D2A179" w14:textId="77777777" w:rsidR="00BE3D2F" w:rsidRDefault="00BE3D2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018C0" w14:textId="77777777" w:rsidR="00BE3D2F" w:rsidRDefault="00BE3D2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3EE4"/>
    <w:multiLevelType w:val="multilevel"/>
    <w:tmpl w:val="77AEEC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AD60D6"/>
    <w:multiLevelType w:val="hybridMultilevel"/>
    <w:tmpl w:val="CF522AF8"/>
    <w:lvl w:ilvl="0" w:tplc="A5BE1D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E7797"/>
    <w:multiLevelType w:val="multilevel"/>
    <w:tmpl w:val="6298E2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202731"/>
    <w:multiLevelType w:val="hybridMultilevel"/>
    <w:tmpl w:val="55A617B8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56F76"/>
    <w:multiLevelType w:val="hybridMultilevel"/>
    <w:tmpl w:val="AA3A2048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03B9B"/>
    <w:multiLevelType w:val="hybridMultilevel"/>
    <w:tmpl w:val="E1BA5C48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924C3"/>
    <w:multiLevelType w:val="multilevel"/>
    <w:tmpl w:val="39CA7C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465E9B"/>
    <w:multiLevelType w:val="multilevel"/>
    <w:tmpl w:val="C73267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833D9B"/>
    <w:multiLevelType w:val="hybridMultilevel"/>
    <w:tmpl w:val="5C989264"/>
    <w:lvl w:ilvl="0" w:tplc="DE9ED57A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B02B2"/>
    <w:multiLevelType w:val="hybridMultilevel"/>
    <w:tmpl w:val="176271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15E67"/>
    <w:multiLevelType w:val="hybridMultilevel"/>
    <w:tmpl w:val="BACA77E6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27600"/>
    <w:multiLevelType w:val="multilevel"/>
    <w:tmpl w:val="B7F85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B150B4"/>
    <w:multiLevelType w:val="hybridMultilevel"/>
    <w:tmpl w:val="A788942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0676D4"/>
    <w:multiLevelType w:val="hybridMultilevel"/>
    <w:tmpl w:val="DCE49B4E"/>
    <w:lvl w:ilvl="0" w:tplc="02247F04">
      <w:start w:val="3"/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430C78"/>
    <w:multiLevelType w:val="hybridMultilevel"/>
    <w:tmpl w:val="37DC74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F7DE5"/>
    <w:multiLevelType w:val="multilevel"/>
    <w:tmpl w:val="C7AC85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823B38"/>
    <w:multiLevelType w:val="multilevel"/>
    <w:tmpl w:val="8FA6513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B976D2"/>
    <w:multiLevelType w:val="multilevel"/>
    <w:tmpl w:val="3DE83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45295D"/>
    <w:multiLevelType w:val="hybridMultilevel"/>
    <w:tmpl w:val="21369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648FC"/>
    <w:multiLevelType w:val="hybridMultilevel"/>
    <w:tmpl w:val="7A3CF5E0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117B2C"/>
    <w:multiLevelType w:val="hybridMultilevel"/>
    <w:tmpl w:val="3ABC8EBC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CA011C"/>
    <w:multiLevelType w:val="hybridMultilevel"/>
    <w:tmpl w:val="2DE63C32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610BC"/>
    <w:multiLevelType w:val="hybridMultilevel"/>
    <w:tmpl w:val="6BBEDA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3494F"/>
    <w:multiLevelType w:val="hybridMultilevel"/>
    <w:tmpl w:val="2360835E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13CB4"/>
    <w:multiLevelType w:val="hybridMultilevel"/>
    <w:tmpl w:val="31085D2E"/>
    <w:lvl w:ilvl="0" w:tplc="0405000F">
      <w:start w:val="1"/>
      <w:numFmt w:val="decimal"/>
      <w:lvlText w:val="%1."/>
      <w:lvlJc w:val="left"/>
      <w:pPr>
        <w:ind w:left="2859" w:hanging="360"/>
      </w:pPr>
    </w:lvl>
    <w:lvl w:ilvl="1" w:tplc="04050019" w:tentative="1">
      <w:start w:val="1"/>
      <w:numFmt w:val="lowerLetter"/>
      <w:lvlText w:val="%2."/>
      <w:lvlJc w:val="left"/>
      <w:pPr>
        <w:ind w:left="3579" w:hanging="360"/>
      </w:pPr>
    </w:lvl>
    <w:lvl w:ilvl="2" w:tplc="0405001B" w:tentative="1">
      <w:start w:val="1"/>
      <w:numFmt w:val="lowerRoman"/>
      <w:lvlText w:val="%3."/>
      <w:lvlJc w:val="right"/>
      <w:pPr>
        <w:ind w:left="4299" w:hanging="180"/>
      </w:pPr>
    </w:lvl>
    <w:lvl w:ilvl="3" w:tplc="0405000F" w:tentative="1">
      <w:start w:val="1"/>
      <w:numFmt w:val="decimal"/>
      <w:lvlText w:val="%4."/>
      <w:lvlJc w:val="left"/>
      <w:pPr>
        <w:ind w:left="5019" w:hanging="360"/>
      </w:pPr>
    </w:lvl>
    <w:lvl w:ilvl="4" w:tplc="04050019" w:tentative="1">
      <w:start w:val="1"/>
      <w:numFmt w:val="lowerLetter"/>
      <w:lvlText w:val="%5."/>
      <w:lvlJc w:val="left"/>
      <w:pPr>
        <w:ind w:left="5739" w:hanging="360"/>
      </w:pPr>
    </w:lvl>
    <w:lvl w:ilvl="5" w:tplc="0405001B" w:tentative="1">
      <w:start w:val="1"/>
      <w:numFmt w:val="lowerRoman"/>
      <w:lvlText w:val="%6."/>
      <w:lvlJc w:val="right"/>
      <w:pPr>
        <w:ind w:left="6459" w:hanging="180"/>
      </w:pPr>
    </w:lvl>
    <w:lvl w:ilvl="6" w:tplc="0405000F" w:tentative="1">
      <w:start w:val="1"/>
      <w:numFmt w:val="decimal"/>
      <w:lvlText w:val="%7."/>
      <w:lvlJc w:val="left"/>
      <w:pPr>
        <w:ind w:left="7179" w:hanging="360"/>
      </w:pPr>
    </w:lvl>
    <w:lvl w:ilvl="7" w:tplc="04050019" w:tentative="1">
      <w:start w:val="1"/>
      <w:numFmt w:val="lowerLetter"/>
      <w:lvlText w:val="%8."/>
      <w:lvlJc w:val="left"/>
      <w:pPr>
        <w:ind w:left="7899" w:hanging="360"/>
      </w:pPr>
    </w:lvl>
    <w:lvl w:ilvl="8" w:tplc="0405001B" w:tentative="1">
      <w:start w:val="1"/>
      <w:numFmt w:val="lowerRoman"/>
      <w:lvlText w:val="%9."/>
      <w:lvlJc w:val="right"/>
      <w:pPr>
        <w:ind w:left="8619" w:hanging="180"/>
      </w:pPr>
    </w:lvl>
  </w:abstractNum>
  <w:abstractNum w:abstractNumId="25" w15:restartNumberingAfterBreak="0">
    <w:nsid w:val="548F4403"/>
    <w:multiLevelType w:val="hybridMultilevel"/>
    <w:tmpl w:val="86D059D8"/>
    <w:lvl w:ilvl="0" w:tplc="12DE2E1E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A3A29"/>
    <w:multiLevelType w:val="hybridMultilevel"/>
    <w:tmpl w:val="DBA6F422"/>
    <w:lvl w:ilvl="0" w:tplc="D5D83A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B4A7F"/>
    <w:multiLevelType w:val="hybridMultilevel"/>
    <w:tmpl w:val="8FA651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3874EF"/>
    <w:multiLevelType w:val="hybridMultilevel"/>
    <w:tmpl w:val="BF74576E"/>
    <w:lvl w:ilvl="0" w:tplc="98A8F4B2">
      <w:start w:val="1"/>
      <w:numFmt w:val="decimal"/>
      <w:pStyle w:val="Nadpis2"/>
      <w:lvlText w:val="%1 |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6A49BB"/>
    <w:multiLevelType w:val="multilevel"/>
    <w:tmpl w:val="14D0E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0E6CEB"/>
    <w:multiLevelType w:val="hybridMultilevel"/>
    <w:tmpl w:val="9C82A07A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72469"/>
    <w:multiLevelType w:val="multilevel"/>
    <w:tmpl w:val="1F461A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8617CF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F291432"/>
    <w:multiLevelType w:val="multilevel"/>
    <w:tmpl w:val="B7C464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1"/>
  </w:num>
  <w:num w:numId="5">
    <w:abstractNumId w:val="7"/>
  </w:num>
  <w:num w:numId="6">
    <w:abstractNumId w:val="33"/>
  </w:num>
  <w:num w:numId="7">
    <w:abstractNumId w:val="15"/>
  </w:num>
  <w:num w:numId="8">
    <w:abstractNumId w:val="29"/>
  </w:num>
  <w:num w:numId="9">
    <w:abstractNumId w:val="25"/>
  </w:num>
  <w:num w:numId="10">
    <w:abstractNumId w:val="21"/>
  </w:num>
  <w:num w:numId="11">
    <w:abstractNumId w:val="27"/>
  </w:num>
  <w:num w:numId="12">
    <w:abstractNumId w:val="28"/>
  </w:num>
  <w:num w:numId="13">
    <w:abstractNumId w:val="16"/>
  </w:num>
  <w:num w:numId="14">
    <w:abstractNumId w:val="31"/>
  </w:num>
  <w:num w:numId="15">
    <w:abstractNumId w:val="32"/>
  </w:num>
  <w:num w:numId="16">
    <w:abstractNumId w:val="26"/>
  </w:num>
  <w:num w:numId="17">
    <w:abstractNumId w:val="1"/>
  </w:num>
  <w:num w:numId="18">
    <w:abstractNumId w:val="8"/>
  </w:num>
  <w:num w:numId="19">
    <w:abstractNumId w:val="18"/>
  </w:num>
  <w:num w:numId="20">
    <w:abstractNumId w:val="19"/>
  </w:num>
  <w:num w:numId="21">
    <w:abstractNumId w:val="17"/>
  </w:num>
  <w:num w:numId="22">
    <w:abstractNumId w:val="10"/>
  </w:num>
  <w:num w:numId="23">
    <w:abstractNumId w:val="9"/>
  </w:num>
  <w:num w:numId="24">
    <w:abstractNumId w:val="22"/>
  </w:num>
  <w:num w:numId="25">
    <w:abstractNumId w:val="14"/>
  </w:num>
  <w:num w:numId="26">
    <w:abstractNumId w:val="24"/>
  </w:num>
  <w:num w:numId="27">
    <w:abstractNumId w:val="20"/>
  </w:num>
  <w:num w:numId="28">
    <w:abstractNumId w:val="5"/>
  </w:num>
  <w:num w:numId="29">
    <w:abstractNumId w:val="23"/>
  </w:num>
  <w:num w:numId="30">
    <w:abstractNumId w:val="3"/>
  </w:num>
  <w:num w:numId="31">
    <w:abstractNumId w:val="4"/>
  </w:num>
  <w:num w:numId="32">
    <w:abstractNumId w:val="30"/>
  </w:num>
  <w:num w:numId="33">
    <w:abstractNumId w:val="12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B30"/>
    <w:rsid w:val="00000FDC"/>
    <w:rsid w:val="000218E3"/>
    <w:rsid w:val="00022E9E"/>
    <w:rsid w:val="0002542F"/>
    <w:rsid w:val="00036676"/>
    <w:rsid w:val="0003728D"/>
    <w:rsid w:val="00040CB0"/>
    <w:rsid w:val="00042563"/>
    <w:rsid w:val="00060B62"/>
    <w:rsid w:val="00083276"/>
    <w:rsid w:val="00096925"/>
    <w:rsid w:val="000D546A"/>
    <w:rsid w:val="000D69BA"/>
    <w:rsid w:val="001057C3"/>
    <w:rsid w:val="00113979"/>
    <w:rsid w:val="0011589E"/>
    <w:rsid w:val="00125494"/>
    <w:rsid w:val="00152EEE"/>
    <w:rsid w:val="001B417F"/>
    <w:rsid w:val="001C3A27"/>
    <w:rsid w:val="001C6761"/>
    <w:rsid w:val="002108EC"/>
    <w:rsid w:val="00240F13"/>
    <w:rsid w:val="002431DE"/>
    <w:rsid w:val="002452B6"/>
    <w:rsid w:val="00283802"/>
    <w:rsid w:val="002A5566"/>
    <w:rsid w:val="002C2B85"/>
    <w:rsid w:val="002E304C"/>
    <w:rsid w:val="002E4EC5"/>
    <w:rsid w:val="002F3EBC"/>
    <w:rsid w:val="003108DE"/>
    <w:rsid w:val="0031177D"/>
    <w:rsid w:val="00312F00"/>
    <w:rsid w:val="00325D46"/>
    <w:rsid w:val="00332779"/>
    <w:rsid w:val="00351101"/>
    <w:rsid w:val="00355B37"/>
    <w:rsid w:val="00374509"/>
    <w:rsid w:val="00391A0F"/>
    <w:rsid w:val="003A1F44"/>
    <w:rsid w:val="003A235E"/>
    <w:rsid w:val="003F56FE"/>
    <w:rsid w:val="003F79DA"/>
    <w:rsid w:val="00432C49"/>
    <w:rsid w:val="0043415A"/>
    <w:rsid w:val="0043432E"/>
    <w:rsid w:val="00445109"/>
    <w:rsid w:val="00456240"/>
    <w:rsid w:val="00473976"/>
    <w:rsid w:val="004843FA"/>
    <w:rsid w:val="004B1143"/>
    <w:rsid w:val="004B1794"/>
    <w:rsid w:val="004C0411"/>
    <w:rsid w:val="004D6C4D"/>
    <w:rsid w:val="00510808"/>
    <w:rsid w:val="0053399E"/>
    <w:rsid w:val="00554E57"/>
    <w:rsid w:val="00562296"/>
    <w:rsid w:val="0056566E"/>
    <w:rsid w:val="0057173E"/>
    <w:rsid w:val="00571F02"/>
    <w:rsid w:val="00583F6A"/>
    <w:rsid w:val="0058401A"/>
    <w:rsid w:val="00597388"/>
    <w:rsid w:val="005A2752"/>
    <w:rsid w:val="005C2937"/>
    <w:rsid w:val="005C5567"/>
    <w:rsid w:val="005D247F"/>
    <w:rsid w:val="005F64F1"/>
    <w:rsid w:val="00607A87"/>
    <w:rsid w:val="00620A9A"/>
    <w:rsid w:val="00625044"/>
    <w:rsid w:val="00630E37"/>
    <w:rsid w:val="00654EC5"/>
    <w:rsid w:val="00657D2A"/>
    <w:rsid w:val="006660AC"/>
    <w:rsid w:val="00680D95"/>
    <w:rsid w:val="006A1891"/>
    <w:rsid w:val="006A67B5"/>
    <w:rsid w:val="006E541D"/>
    <w:rsid w:val="006F1F89"/>
    <w:rsid w:val="00731C1F"/>
    <w:rsid w:val="00734D4B"/>
    <w:rsid w:val="007411DF"/>
    <w:rsid w:val="00757083"/>
    <w:rsid w:val="00757CD7"/>
    <w:rsid w:val="007853CC"/>
    <w:rsid w:val="007951B1"/>
    <w:rsid w:val="00796382"/>
    <w:rsid w:val="007C0E85"/>
    <w:rsid w:val="007D0999"/>
    <w:rsid w:val="008005ED"/>
    <w:rsid w:val="00810A89"/>
    <w:rsid w:val="00811430"/>
    <w:rsid w:val="00832E82"/>
    <w:rsid w:val="008358DC"/>
    <w:rsid w:val="0084333B"/>
    <w:rsid w:val="00867F31"/>
    <w:rsid w:val="00871052"/>
    <w:rsid w:val="00871F9E"/>
    <w:rsid w:val="0087201D"/>
    <w:rsid w:val="0087769C"/>
    <w:rsid w:val="00885509"/>
    <w:rsid w:val="008855F3"/>
    <w:rsid w:val="00887ED1"/>
    <w:rsid w:val="008944DE"/>
    <w:rsid w:val="00897926"/>
    <w:rsid w:val="008B1814"/>
    <w:rsid w:val="008E5135"/>
    <w:rsid w:val="008E63F6"/>
    <w:rsid w:val="00902461"/>
    <w:rsid w:val="009137C5"/>
    <w:rsid w:val="00922D96"/>
    <w:rsid w:val="00927DA4"/>
    <w:rsid w:val="00961B30"/>
    <w:rsid w:val="009701CC"/>
    <w:rsid w:val="00977B49"/>
    <w:rsid w:val="00994D60"/>
    <w:rsid w:val="009959AE"/>
    <w:rsid w:val="009B4883"/>
    <w:rsid w:val="009D0258"/>
    <w:rsid w:val="009E40EB"/>
    <w:rsid w:val="009F5624"/>
    <w:rsid w:val="00A4474F"/>
    <w:rsid w:val="00A53E43"/>
    <w:rsid w:val="00A67491"/>
    <w:rsid w:val="00A91BFF"/>
    <w:rsid w:val="00AA0385"/>
    <w:rsid w:val="00AC133B"/>
    <w:rsid w:val="00B27039"/>
    <w:rsid w:val="00B50E40"/>
    <w:rsid w:val="00B51263"/>
    <w:rsid w:val="00B56C4F"/>
    <w:rsid w:val="00B92AE2"/>
    <w:rsid w:val="00BA1925"/>
    <w:rsid w:val="00BB04CA"/>
    <w:rsid w:val="00BB1A35"/>
    <w:rsid w:val="00BB43B6"/>
    <w:rsid w:val="00BC1FF5"/>
    <w:rsid w:val="00BC528A"/>
    <w:rsid w:val="00BE3D2F"/>
    <w:rsid w:val="00C077C3"/>
    <w:rsid w:val="00C261F1"/>
    <w:rsid w:val="00C763FB"/>
    <w:rsid w:val="00C84E16"/>
    <w:rsid w:val="00CA07FE"/>
    <w:rsid w:val="00CB1029"/>
    <w:rsid w:val="00CB1450"/>
    <w:rsid w:val="00CD2659"/>
    <w:rsid w:val="00CE2393"/>
    <w:rsid w:val="00D04217"/>
    <w:rsid w:val="00D06332"/>
    <w:rsid w:val="00D40FAD"/>
    <w:rsid w:val="00D52AC9"/>
    <w:rsid w:val="00D5711A"/>
    <w:rsid w:val="00D656A6"/>
    <w:rsid w:val="00D76213"/>
    <w:rsid w:val="00DA73D5"/>
    <w:rsid w:val="00DD5654"/>
    <w:rsid w:val="00DE05A1"/>
    <w:rsid w:val="00DF0A1F"/>
    <w:rsid w:val="00E01DB0"/>
    <w:rsid w:val="00E03122"/>
    <w:rsid w:val="00E14924"/>
    <w:rsid w:val="00E1784B"/>
    <w:rsid w:val="00E47EA0"/>
    <w:rsid w:val="00E64034"/>
    <w:rsid w:val="00E830C5"/>
    <w:rsid w:val="00E958A6"/>
    <w:rsid w:val="00EA08C8"/>
    <w:rsid w:val="00EB3257"/>
    <w:rsid w:val="00EC6338"/>
    <w:rsid w:val="00ED10FD"/>
    <w:rsid w:val="00F30C27"/>
    <w:rsid w:val="00F3529E"/>
    <w:rsid w:val="00F50088"/>
    <w:rsid w:val="00F60707"/>
    <w:rsid w:val="00F83C0C"/>
    <w:rsid w:val="00F9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47AE5"/>
  <w15:docId w15:val="{325EDEEE-DEE1-4B32-9293-71A7A9D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79D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00" w:line="276" w:lineRule="auto"/>
      <w:outlineLvl w:val="0"/>
    </w:pPr>
    <w:rPr>
      <w:rFonts w:ascii="Trebuchet MS" w:eastAsia="Trebuchet MS" w:hAnsi="Trebuchet MS" w:cs="Trebuchet MS"/>
      <w:sz w:val="32"/>
      <w:szCs w:val="32"/>
      <w:lang w:val="cs"/>
    </w:rPr>
  </w:style>
  <w:style w:type="paragraph" w:styleId="Nadpis2">
    <w:name w:val="heading 2"/>
    <w:basedOn w:val="Odstavecseseznamem"/>
    <w:next w:val="Normln"/>
    <w:uiPriority w:val="9"/>
    <w:unhideWhenUsed/>
    <w:qFormat/>
    <w:rsid w:val="00A53E43"/>
    <w:pPr>
      <w:numPr>
        <w:numId w:val="12"/>
      </w:numPr>
      <w:spacing w:after="120" w:line="360" w:lineRule="auto"/>
      <w:ind w:hanging="720"/>
      <w:outlineLvl w:val="1"/>
    </w:pPr>
    <w:rPr>
      <w:rFonts w:asciiTheme="minorHAnsi" w:eastAsia="Cambria" w:hAnsiTheme="minorHAnsi" w:cs="Cambria"/>
      <w:b/>
      <w:b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lang w:val="c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val="cs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val="cs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val="c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line="276" w:lineRule="auto"/>
    </w:pPr>
    <w:rPr>
      <w:rFonts w:ascii="Trebuchet MS" w:eastAsia="Trebuchet MS" w:hAnsi="Trebuchet MS" w:cs="Trebuchet MS"/>
      <w:sz w:val="42"/>
      <w:szCs w:val="42"/>
      <w:lang w:val="c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6"/>
      <w:lang w:val="cs"/>
    </w:rPr>
  </w:style>
  <w:style w:type="paragraph" w:styleId="Zhlav">
    <w:name w:val="header"/>
    <w:basedOn w:val="Normln"/>
    <w:link w:val="ZhlavChar"/>
    <w:uiPriority w:val="99"/>
    <w:unhideWhenUsed/>
    <w:rsid w:val="000D69BA"/>
    <w:pPr>
      <w:tabs>
        <w:tab w:val="center" w:pos="4536"/>
        <w:tab w:val="right" w:pos="9072"/>
      </w:tabs>
    </w:pPr>
    <w:rPr>
      <w:rFonts w:ascii="Arial" w:eastAsia="Arial" w:hAnsi="Arial" w:cs="Arial"/>
      <w:sz w:val="22"/>
      <w:szCs w:val="22"/>
      <w:lang w:val="cs"/>
    </w:rPr>
  </w:style>
  <w:style w:type="character" w:customStyle="1" w:styleId="ZhlavChar">
    <w:name w:val="Záhlaví Char"/>
    <w:basedOn w:val="Standardnpsmoodstavce"/>
    <w:link w:val="Zhlav"/>
    <w:uiPriority w:val="99"/>
    <w:rsid w:val="000D69BA"/>
  </w:style>
  <w:style w:type="paragraph" w:styleId="Zpat">
    <w:name w:val="footer"/>
    <w:basedOn w:val="Normln"/>
    <w:link w:val="ZpatChar"/>
    <w:uiPriority w:val="99"/>
    <w:unhideWhenUsed/>
    <w:rsid w:val="000D69BA"/>
    <w:pPr>
      <w:tabs>
        <w:tab w:val="center" w:pos="4536"/>
        <w:tab w:val="right" w:pos="9072"/>
      </w:tabs>
    </w:pPr>
    <w:rPr>
      <w:rFonts w:ascii="Arial" w:eastAsia="Arial" w:hAnsi="Arial" w:cs="Arial"/>
      <w:sz w:val="22"/>
      <w:szCs w:val="22"/>
      <w:lang w:val="cs"/>
    </w:rPr>
  </w:style>
  <w:style w:type="character" w:customStyle="1" w:styleId="ZpatChar">
    <w:name w:val="Zápatí Char"/>
    <w:basedOn w:val="Standardnpsmoodstavce"/>
    <w:link w:val="Zpat"/>
    <w:uiPriority w:val="99"/>
    <w:rsid w:val="000D69BA"/>
  </w:style>
  <w:style w:type="paragraph" w:styleId="Odstavecseseznamem">
    <w:name w:val="List Paragraph"/>
    <w:basedOn w:val="Normln"/>
    <w:uiPriority w:val="34"/>
    <w:qFormat/>
    <w:rsid w:val="000D69BA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cs"/>
    </w:rPr>
  </w:style>
  <w:style w:type="character" w:styleId="Hypertextovodkaz">
    <w:name w:val="Hyperlink"/>
    <w:basedOn w:val="Standardnpsmoodstavce"/>
    <w:uiPriority w:val="99"/>
    <w:unhideWhenUsed/>
    <w:rsid w:val="0011397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397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25494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871052"/>
    <w:rPr>
      <w:color w:val="800080" w:themeColor="followedHyperlink"/>
      <w:u w:val="single"/>
    </w:rPr>
  </w:style>
  <w:style w:type="character" w:customStyle="1" w:styleId="s16">
    <w:name w:val="s16"/>
    <w:basedOn w:val="Standardnpsmoodstavce"/>
    <w:rsid w:val="009F5624"/>
  </w:style>
  <w:style w:type="character" w:customStyle="1" w:styleId="apple-converted-space">
    <w:name w:val="apple-converted-space"/>
    <w:basedOn w:val="Standardnpsmoodstavce"/>
    <w:rsid w:val="009F5624"/>
  </w:style>
  <w:style w:type="paragraph" w:customStyle="1" w:styleId="s10">
    <w:name w:val="s10"/>
    <w:basedOn w:val="Normln"/>
    <w:rsid w:val="009F5624"/>
    <w:pPr>
      <w:spacing w:before="100" w:beforeAutospacing="1" w:after="100" w:afterAutospacing="1"/>
    </w:pPr>
  </w:style>
  <w:style w:type="character" w:customStyle="1" w:styleId="s15">
    <w:name w:val="s15"/>
    <w:basedOn w:val="Standardnpsmoodstavce"/>
    <w:rsid w:val="009F5624"/>
  </w:style>
  <w:style w:type="paragraph" w:customStyle="1" w:styleId="s17">
    <w:name w:val="s17"/>
    <w:basedOn w:val="Normln"/>
    <w:rsid w:val="009F5624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iPriority w:val="35"/>
    <w:unhideWhenUsed/>
    <w:qFormat/>
    <w:rsid w:val="008E5135"/>
    <w:pPr>
      <w:spacing w:after="200"/>
      <w:jc w:val="center"/>
    </w:pPr>
    <w:rPr>
      <w:rFonts w:ascii="Palatino" w:eastAsia="Arial" w:hAnsi="Palatino" w:cs="Arial"/>
      <w:i/>
      <w:iCs/>
      <w:color w:val="000000" w:themeColor="text1"/>
      <w:sz w:val="20"/>
      <w:szCs w:val="20"/>
      <w:lang w:val="cs"/>
    </w:rPr>
  </w:style>
  <w:style w:type="paragraph" w:customStyle="1" w:styleId="TEXT">
    <w:name w:val="TEXT"/>
    <w:basedOn w:val="Normln"/>
    <w:qFormat/>
    <w:rsid w:val="009D0258"/>
    <w:pPr>
      <w:spacing w:after="240" w:line="360" w:lineRule="auto"/>
      <w:ind w:firstLine="720"/>
      <w:jc w:val="both"/>
    </w:pPr>
    <w:rPr>
      <w:rFonts w:asciiTheme="minorHAnsi" w:eastAsia="Cambria" w:hAnsiTheme="minorHAnsi" w:cs="Cambria"/>
      <w:sz w:val="22"/>
      <w:szCs w:val="2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77B4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77B49"/>
    <w:rPr>
      <w:rFonts w:asciiTheme="minorHAnsi" w:eastAsiaTheme="minorHAnsi" w:hAnsiTheme="minorHAnsi" w:cstheme="minorBidi"/>
      <w:sz w:val="20"/>
      <w:szCs w:val="20"/>
      <w:lang w:val="cs-CZ"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977B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4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8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3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0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7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0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1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5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8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8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1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0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9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4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3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8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5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1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0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6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9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6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95D273-9E64-1747-9E76-93A385776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28</Pages>
  <Words>6099</Words>
  <Characters>35985</Characters>
  <Application>Microsoft Office Word</Application>
  <DocSecurity>0</DocSecurity>
  <Lines>299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Technologická agentura ČR</Company>
  <LinksUpToDate>false</LinksUpToDate>
  <CharactersWithSpaces>42001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Ing. Michal Kraus, Ph.D.</cp:lastModifiedBy>
  <cp:revision>4</cp:revision>
  <cp:lastPrinted>2022-01-23T19:10:00Z</cp:lastPrinted>
  <dcterms:created xsi:type="dcterms:W3CDTF">2022-01-23T19:10:00Z</dcterms:created>
  <dcterms:modified xsi:type="dcterms:W3CDTF">2022-01-23T19:30:00Z</dcterms:modified>
</cp:coreProperties>
</file>