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18" w:rsidRDefault="00F3056B" w:rsidP="00F3056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056B">
        <w:rPr>
          <w:rFonts w:ascii="Times New Roman" w:hAnsi="Times New Roman" w:cs="Times New Roman"/>
          <w:b/>
          <w:i/>
          <w:sz w:val="36"/>
          <w:szCs w:val="36"/>
        </w:rPr>
        <w:t xml:space="preserve">TEST 1 </w:t>
      </w:r>
    </w:p>
    <w:p w:rsidR="00F3056B" w:rsidRPr="00F3056B" w:rsidRDefault="00F3056B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56B">
        <w:rPr>
          <w:rFonts w:ascii="Times New Roman" w:hAnsi="Times New Roman" w:cs="Times New Roman"/>
          <w:b/>
          <w:sz w:val="24"/>
          <w:szCs w:val="24"/>
        </w:rPr>
        <w:t xml:space="preserve">Co je obsahem a posláním logistiky? </w:t>
      </w:r>
    </w:p>
    <w:p w:rsidR="004C4E52" w:rsidRPr="00F3056B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056B">
        <w:rPr>
          <w:rFonts w:ascii="Times New Roman" w:hAnsi="Times New Roman" w:cs="Times New Roman"/>
          <w:sz w:val="24"/>
          <w:szCs w:val="24"/>
          <w:highlight w:val="yellow"/>
        </w:rPr>
        <w:t>Identifikovat, popsat  a řídit procesy výroby, včetně zásobování a dodávky zboží v systému materiálních finančních, organizačních, informačních a realizačních prostředků a toků</w:t>
      </w:r>
    </w:p>
    <w:p w:rsid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F3056B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56B">
        <w:rPr>
          <w:rFonts w:ascii="Times New Roman" w:hAnsi="Times New Roman" w:cs="Times New Roman"/>
          <w:b/>
          <w:sz w:val="24"/>
          <w:szCs w:val="24"/>
        </w:rPr>
        <w:t xml:space="preserve">Jaké metody se nejčastěji používají v logistice? </w:t>
      </w:r>
    </w:p>
    <w:p w:rsid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systémová </w:t>
      </w:r>
      <w:proofErr w:type="gramStart"/>
      <w:r w:rsidRPr="00F3056B">
        <w:rPr>
          <w:rFonts w:ascii="Times New Roman" w:hAnsi="Times New Roman" w:cs="Times New Roman"/>
          <w:sz w:val="24"/>
          <w:szCs w:val="24"/>
          <w:highlight w:val="yellow"/>
        </w:rPr>
        <w:t>analýza ( ABC</w:t>
      </w:r>
      <w:proofErr w:type="gramEnd"/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), matematické metody operační analýzy, </w:t>
      </w:r>
      <w:r w:rsidRPr="00F3056B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   simulace,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3056B">
        <w:rPr>
          <w:rFonts w:ascii="Times New Roman" w:hAnsi="Times New Roman" w:cs="Times New Roman"/>
          <w:sz w:val="24"/>
          <w:szCs w:val="24"/>
          <w:highlight w:val="yellow"/>
        </w:rPr>
        <w:t>prognózování…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F3056B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56B">
        <w:rPr>
          <w:rFonts w:ascii="Times New Roman" w:hAnsi="Times New Roman" w:cs="Times New Roman"/>
          <w:b/>
          <w:sz w:val="24"/>
          <w:szCs w:val="24"/>
        </w:rPr>
        <w:t xml:space="preserve">Z jakých částí se </w:t>
      </w:r>
      <w:proofErr w:type="spellStart"/>
      <w:r w:rsidRPr="00F3056B">
        <w:rPr>
          <w:rFonts w:ascii="Times New Roman" w:hAnsi="Times New Roman" w:cs="Times New Roman"/>
          <w:b/>
          <w:sz w:val="24"/>
          <w:szCs w:val="24"/>
        </w:rPr>
        <w:t>zkládá</w:t>
      </w:r>
      <w:proofErr w:type="spellEnd"/>
      <w:r w:rsidRPr="00F3056B">
        <w:rPr>
          <w:rFonts w:ascii="Times New Roman" w:hAnsi="Times New Roman" w:cs="Times New Roman"/>
          <w:b/>
          <w:sz w:val="24"/>
          <w:szCs w:val="24"/>
        </w:rPr>
        <w:t xml:space="preserve"> logistický řetězec?</w:t>
      </w:r>
    </w:p>
    <w:p w:rsidR="004C4E52" w:rsidRPr="00F3056B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Logistický systém </w:t>
      </w:r>
      <w:r w:rsidRPr="00F3056B">
        <w:rPr>
          <w:rFonts w:ascii="Times New Roman" w:hAnsi="Times New Roman" w:cs="Times New Roman"/>
          <w:sz w:val="24"/>
          <w:szCs w:val="24"/>
          <w:highlight w:val="yellow"/>
        </w:rPr>
        <w:t>-  struktura procesů</w:t>
      </w:r>
    </w:p>
    <w:p w:rsidR="004C4E52" w:rsidRPr="00F3056B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>Logistický řetězec</w:t>
      </w:r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 – propojení navazujících procesů</w:t>
      </w:r>
    </w:p>
    <w:p w:rsidR="004C4E52" w:rsidRPr="00F3056B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>Proces –</w:t>
      </w:r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 elementární složka řetězce</w:t>
      </w:r>
    </w:p>
    <w:p w:rsidR="004C4E52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Vnitřní a vnější logistika – </w:t>
      </w:r>
      <w:r w:rsidRPr="00F3056B">
        <w:rPr>
          <w:rFonts w:ascii="Times New Roman" w:hAnsi="Times New Roman" w:cs="Times New Roman"/>
          <w:sz w:val="24"/>
          <w:szCs w:val="24"/>
          <w:highlight w:val="yellow"/>
        </w:rPr>
        <w:t>základní rozlišení procesů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F3056B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56B">
        <w:rPr>
          <w:rFonts w:ascii="Times New Roman" w:hAnsi="Times New Roman" w:cs="Times New Roman"/>
          <w:b/>
          <w:sz w:val="24"/>
          <w:szCs w:val="24"/>
        </w:rPr>
        <w:t>Vyjmenujte zásoby z hlediska druhu a účelu</w:t>
      </w:r>
    </w:p>
    <w:p w:rsidR="004C4E52" w:rsidRPr="00F3056B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materiál, suroviny, subdodávky, balící prostředky (obecné, </w:t>
      </w:r>
      <w:proofErr w:type="gramStart"/>
      <w:r w:rsidRPr="00F3056B">
        <w:rPr>
          <w:rFonts w:ascii="Times New Roman" w:hAnsi="Times New Roman" w:cs="Times New Roman"/>
          <w:sz w:val="24"/>
          <w:szCs w:val="24"/>
          <w:highlight w:val="yellow"/>
        </w:rPr>
        <w:t>systémové) , NV</w:t>
      </w:r>
      <w:proofErr w:type="gramEnd"/>
      <w:r w:rsidRPr="00F3056B">
        <w:rPr>
          <w:rFonts w:ascii="Times New Roman" w:hAnsi="Times New Roman" w:cs="Times New Roman"/>
          <w:sz w:val="24"/>
          <w:szCs w:val="24"/>
          <w:highlight w:val="yellow"/>
        </w:rPr>
        <w:t>, HV</w:t>
      </w:r>
    </w:p>
    <w:p w:rsidR="004C4E52" w:rsidRPr="00F3056B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v pohybu nebo v klidu </w:t>
      </w:r>
    </w:p>
    <w:p w:rsidR="004C4E52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056B">
        <w:rPr>
          <w:rFonts w:ascii="Times New Roman" w:hAnsi="Times New Roman" w:cs="Times New Roman"/>
          <w:sz w:val="24"/>
          <w:szCs w:val="24"/>
          <w:highlight w:val="yellow"/>
        </w:rPr>
        <w:t>Pojistné, skladové, mezioperační, operační, izolátor zmetků, referenční produkty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F3056B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56B">
        <w:rPr>
          <w:rFonts w:ascii="Times New Roman" w:hAnsi="Times New Roman" w:cs="Times New Roman"/>
          <w:b/>
          <w:sz w:val="24"/>
          <w:szCs w:val="24"/>
        </w:rPr>
        <w:t xml:space="preserve">Co je cílem a úkolem logistiky? </w:t>
      </w:r>
    </w:p>
    <w:p w:rsidR="00F3056B" w:rsidRDefault="00F3056B" w:rsidP="00F3056B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>Uspokojit komplexní potřeby zákazníka v minimálním čase, s kvalitou nad očekávání a za minimální rozumné náklady, navíc ekologicky.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F3056B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56B">
        <w:rPr>
          <w:rFonts w:ascii="Times New Roman" w:hAnsi="Times New Roman" w:cs="Times New Roman"/>
          <w:b/>
          <w:sz w:val="24"/>
          <w:szCs w:val="24"/>
        </w:rPr>
        <w:t xml:space="preserve">Definujte </w:t>
      </w:r>
      <w:proofErr w:type="spellStart"/>
      <w:r w:rsidRPr="00F3056B">
        <w:rPr>
          <w:rFonts w:ascii="Times New Roman" w:hAnsi="Times New Roman" w:cs="Times New Roman"/>
          <w:b/>
          <w:sz w:val="24"/>
          <w:szCs w:val="24"/>
        </w:rPr>
        <w:t>princíp</w:t>
      </w:r>
      <w:proofErr w:type="spellEnd"/>
      <w:r w:rsidRPr="00F30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56B">
        <w:rPr>
          <w:rFonts w:ascii="Times New Roman" w:hAnsi="Times New Roman" w:cs="Times New Roman"/>
          <w:b/>
          <w:sz w:val="24"/>
          <w:szCs w:val="24"/>
        </w:rPr>
        <w:t>Postponementu</w:t>
      </w:r>
      <w:proofErr w:type="spellEnd"/>
    </w:p>
    <w:p w:rsidR="00F3056B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rozpracování zakázky po úroveň zákaznicky </w:t>
      </w:r>
      <w:r w:rsidR="00F3056B"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obecně použitelného výrobku a odklad individualizace po </w:t>
      </w:r>
      <w:proofErr w:type="gramStart"/>
      <w:r w:rsidR="00F3056B" w:rsidRPr="00F3056B">
        <w:rPr>
          <w:rFonts w:ascii="Times New Roman" w:hAnsi="Times New Roman" w:cs="Times New Roman"/>
          <w:sz w:val="24"/>
          <w:szCs w:val="24"/>
          <w:highlight w:val="yellow"/>
        </w:rPr>
        <w:t>objednávce</w:t>
      </w:r>
      <w:proofErr w:type="gramEnd"/>
      <w:r w:rsidR="00F3056B"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   ( </w:t>
      </w:r>
      <w:proofErr w:type="gramStart"/>
      <w:r w:rsidR="00F3056B" w:rsidRPr="00F3056B">
        <w:rPr>
          <w:rFonts w:ascii="Times New Roman" w:hAnsi="Times New Roman" w:cs="Times New Roman"/>
          <w:sz w:val="24"/>
          <w:szCs w:val="24"/>
          <w:highlight w:val="yellow"/>
        </w:rPr>
        <w:t>bod</w:t>
      </w:r>
      <w:proofErr w:type="gramEnd"/>
      <w:r w:rsidR="00F3056B"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 rozpojení DP </w:t>
      </w:r>
      <w:proofErr w:type="spellStart"/>
      <w:r w:rsidR="00F3056B" w:rsidRPr="00F3056B">
        <w:rPr>
          <w:rFonts w:ascii="Times New Roman" w:hAnsi="Times New Roman" w:cs="Times New Roman"/>
          <w:sz w:val="24"/>
          <w:szCs w:val="24"/>
          <w:highlight w:val="yellow"/>
        </w:rPr>
        <w:t>Decoupling</w:t>
      </w:r>
      <w:proofErr w:type="spellEnd"/>
      <w:r w:rsidR="00F3056B"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 Point – sklad nebo mezisklad)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F3056B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56B">
        <w:rPr>
          <w:rFonts w:ascii="Times New Roman" w:hAnsi="Times New Roman" w:cs="Times New Roman"/>
          <w:b/>
          <w:sz w:val="24"/>
          <w:szCs w:val="24"/>
        </w:rPr>
        <w:t xml:space="preserve">Jak rozděluje bod rozpojení </w:t>
      </w:r>
      <w:proofErr w:type="spellStart"/>
      <w:r w:rsidRPr="00F3056B">
        <w:rPr>
          <w:rFonts w:ascii="Times New Roman" w:hAnsi="Times New Roman" w:cs="Times New Roman"/>
          <w:b/>
          <w:sz w:val="24"/>
          <w:szCs w:val="24"/>
        </w:rPr>
        <w:t>rídící</w:t>
      </w:r>
      <w:proofErr w:type="spellEnd"/>
      <w:r w:rsidRPr="00F3056B">
        <w:rPr>
          <w:rFonts w:ascii="Times New Roman" w:hAnsi="Times New Roman" w:cs="Times New Roman"/>
          <w:b/>
          <w:sz w:val="24"/>
          <w:szCs w:val="24"/>
        </w:rPr>
        <w:t xml:space="preserve"> aktivity v řetězci?</w:t>
      </w:r>
    </w:p>
    <w:p w:rsidR="004C4E52" w:rsidRPr="00F3056B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F3056B">
        <w:rPr>
          <w:rFonts w:ascii="Times New Roman" w:hAnsi="Times New Roman" w:cs="Times New Roman"/>
          <w:sz w:val="24"/>
          <w:szCs w:val="24"/>
          <w:highlight w:val="yellow"/>
        </w:rPr>
        <w:t>Řízení zásob v bodě rozpojení</w:t>
      </w:r>
    </w:p>
    <w:p w:rsidR="004C4E52" w:rsidRDefault="00E41585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Řízení průběžné doby </w:t>
      </w:r>
      <w:proofErr w:type="gramStart"/>
      <w:r w:rsidRPr="00F3056B">
        <w:rPr>
          <w:rFonts w:ascii="Times New Roman" w:hAnsi="Times New Roman" w:cs="Times New Roman"/>
          <w:sz w:val="24"/>
          <w:szCs w:val="24"/>
          <w:highlight w:val="yellow"/>
        </w:rPr>
        <w:t>výroby ( plánování</w:t>
      </w:r>
      <w:proofErr w:type="gramEnd"/>
      <w:r w:rsidRPr="00F3056B">
        <w:rPr>
          <w:rFonts w:ascii="Times New Roman" w:hAnsi="Times New Roman" w:cs="Times New Roman"/>
          <w:sz w:val="24"/>
          <w:szCs w:val="24"/>
          <w:highlight w:val="yellow"/>
        </w:rPr>
        <w:t xml:space="preserve"> a řízení výroby, řízení distribuce)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F3056B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Jaké </w:t>
      </w:r>
      <w:r w:rsidRPr="00F3056B">
        <w:rPr>
          <w:rFonts w:ascii="Times New Roman" w:hAnsi="Times New Roman" w:cs="Times New Roman"/>
          <w:b/>
          <w:bCs/>
          <w:sz w:val="24"/>
          <w:szCs w:val="24"/>
        </w:rPr>
        <w:t>druhy systémů dodávky materiálu a polotovarů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znáte v zásobovací logistice?</w:t>
      </w:r>
    </w:p>
    <w:p w:rsidR="00E41585" w:rsidRDefault="00F3056B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>Just-in-</w:t>
      </w:r>
      <w:proofErr w:type="spellStart"/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>time</w:t>
      </w:r>
      <w:proofErr w:type="spellEnd"/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Konsignace, </w:t>
      </w:r>
      <w:proofErr w:type="spellStart"/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>Warehouse</w:t>
      </w:r>
      <w:proofErr w:type="spellEnd"/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>Fraktalizace</w:t>
      </w:r>
      <w:proofErr w:type="spellEnd"/>
      <w:r w:rsidRPr="00F305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výroby</w:t>
      </w:r>
    </w:p>
    <w:p w:rsidR="00E41585" w:rsidRDefault="00E41585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E41585" w:rsidRDefault="00E41585" w:rsidP="00E415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obsahuje distribuční kanál? </w:t>
      </w:r>
    </w:p>
    <w:p w:rsidR="004C4E52" w:rsidRPr="00E41585" w:rsidRDefault="00E41585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41585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Distribuční kanál může </w:t>
      </w:r>
      <w:proofErr w:type="gramStart"/>
      <w:r w:rsidRPr="00E41585">
        <w:rPr>
          <w:rFonts w:ascii="Times New Roman" w:hAnsi="Times New Roman" w:cs="Times New Roman"/>
          <w:bCs/>
          <w:sz w:val="24"/>
          <w:szCs w:val="24"/>
          <w:highlight w:val="yellow"/>
        </w:rPr>
        <w:t>obsahovat : výrobce</w:t>
      </w:r>
      <w:proofErr w:type="gramEnd"/>
      <w:r w:rsidRPr="00E41585">
        <w:rPr>
          <w:rFonts w:ascii="Times New Roman" w:hAnsi="Times New Roman" w:cs="Times New Roman"/>
          <w:bCs/>
          <w:sz w:val="24"/>
          <w:szCs w:val="24"/>
          <w:highlight w:val="yellow"/>
        </w:rPr>
        <w:t>, maloobchodní síť, sklady(</w:t>
      </w:r>
      <w:proofErr w:type="spellStart"/>
      <w:r w:rsidRPr="00E41585">
        <w:rPr>
          <w:rFonts w:ascii="Times New Roman" w:hAnsi="Times New Roman" w:cs="Times New Roman"/>
          <w:bCs/>
          <w:sz w:val="24"/>
          <w:szCs w:val="24"/>
          <w:highlight w:val="yellow"/>
        </w:rPr>
        <w:t>m+v</w:t>
      </w:r>
      <w:proofErr w:type="spellEnd"/>
      <w:r w:rsidRPr="00E41585">
        <w:rPr>
          <w:rFonts w:ascii="Times New Roman" w:hAnsi="Times New Roman" w:cs="Times New Roman"/>
          <w:bCs/>
          <w:sz w:val="24"/>
          <w:szCs w:val="24"/>
          <w:highlight w:val="yellow"/>
        </w:rPr>
        <w:t>), agentury, banky, pojišťovny, dopravce, prodejny, internetové prodejce…</w:t>
      </w:r>
    </w:p>
    <w:p w:rsidR="00E41585" w:rsidRDefault="00E41585" w:rsidP="00F3056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E41585" w:rsidRDefault="00E41585" w:rsidP="00E415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1585">
        <w:rPr>
          <w:rFonts w:ascii="Times New Roman" w:hAnsi="Times New Roman" w:cs="Times New Roman"/>
          <w:b/>
          <w:bCs/>
          <w:sz w:val="24"/>
          <w:szCs w:val="24"/>
        </w:rPr>
        <w:t>Definujte pojem INCOTERMS</w:t>
      </w:r>
    </w:p>
    <w:p w:rsidR="00E41585" w:rsidRDefault="00E41585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E41585">
        <w:rPr>
          <w:rFonts w:ascii="Times New Roman" w:hAnsi="Times New Roman" w:cs="Times New Roman"/>
          <w:bCs/>
          <w:sz w:val="24"/>
          <w:szCs w:val="24"/>
          <w:highlight w:val="yellow"/>
        </w:rPr>
        <w:t>(z anglického </w:t>
      </w:r>
      <w:r w:rsidRPr="00E4158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International </w:t>
      </w:r>
      <w:proofErr w:type="spellStart"/>
      <w:r w:rsidRPr="00E4158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Commercial</w:t>
      </w:r>
      <w:proofErr w:type="spellEnd"/>
      <w:r w:rsidRPr="00E4158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E4158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Terms</w:t>
      </w:r>
      <w:proofErr w:type="spellEnd"/>
      <w:r w:rsidRPr="00E41585">
        <w:rPr>
          <w:rFonts w:ascii="Times New Roman" w:hAnsi="Times New Roman" w:cs="Times New Roman"/>
          <w:bCs/>
          <w:sz w:val="24"/>
          <w:szCs w:val="24"/>
          <w:highlight w:val="yellow"/>
        </w:rPr>
        <w:t>) je soubor mezinárodních pravidel pro výklad nejvíce běžně používaných obchodních doložek v zahraničním obchodě.</w:t>
      </w:r>
    </w:p>
    <w:p w:rsidR="00B926F6" w:rsidRDefault="00B926F6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B926F6" w:rsidRDefault="00B926F6" w:rsidP="00B926F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056B">
        <w:rPr>
          <w:rFonts w:ascii="Times New Roman" w:hAnsi="Times New Roman" w:cs="Times New Roman"/>
          <w:b/>
          <w:i/>
          <w:sz w:val="36"/>
          <w:szCs w:val="36"/>
        </w:rPr>
        <w:t xml:space="preserve">TEST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2 </w:t>
      </w:r>
    </w:p>
    <w:p w:rsidR="00B926F6" w:rsidRPr="00F3056B" w:rsidRDefault="00B926F6" w:rsidP="00B92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dělíme sklady podle postavení k výrobě?</w:t>
      </w:r>
      <w:r w:rsidRPr="00F30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6F6" w:rsidRPr="00A6404C" w:rsidRDefault="00B926F6" w:rsidP="00B926F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vstupní </w:t>
      </w: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sklad ( materiál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 a polotovary)</w:t>
      </w:r>
    </w:p>
    <w:p w:rsidR="00B926F6" w:rsidRPr="00A6404C" w:rsidRDefault="00B926F6" w:rsidP="00B926F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>mezioperační (</w:t>
      </w:r>
      <w:proofErr w:type="spell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buffer</w:t>
      </w:r>
      <w:proofErr w:type="spell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) nedokončená výroba NV</w:t>
      </w:r>
    </w:p>
    <w:p w:rsidR="00B926F6" w:rsidRPr="00A6404C" w:rsidRDefault="00B926F6" w:rsidP="00B926F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výstupní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hotové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 výrobky HV</w:t>
      </w:r>
    </w:p>
    <w:p w:rsidR="00B926F6" w:rsidRDefault="00B926F6" w:rsidP="00B926F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detašované(blízké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Warehouse</w:t>
      </w:r>
      <w:proofErr w:type="spellEnd"/>
    </w:p>
    <w:p w:rsidR="00B926F6" w:rsidRDefault="00B926F6" w:rsidP="00B926F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26F6" w:rsidRPr="00A6404C" w:rsidRDefault="00B926F6" w:rsidP="00B92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6404C">
        <w:rPr>
          <w:rFonts w:ascii="Times New Roman" w:hAnsi="Times New Roman" w:cs="Times New Roman"/>
          <w:b/>
          <w:sz w:val="24"/>
          <w:szCs w:val="24"/>
        </w:rPr>
        <w:t>aké jsou  projektové principy skladů?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>funkčnost, tj. max. využití prostoru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>manipulace a automatizace – často skladovací buňky v regálových systémech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dodržení podmínek </w:t>
      </w: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skladování ( teploty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 nižší, než výrobní prostory, odsávání přetlakové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bezpečnost </w:t>
      </w: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práce ( nosnosti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 podlah a regálů, značení, kontrola dodržování)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>automatizace skladování, oběh dokumentace, zapojení IT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značení </w:t>
      </w: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zboží ( čárkové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 kódy, QP, RFID, …)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>manipulační prostředky a pomůcky včetně systémových palet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>dispozice skladu příčně na příjem/výdej, přístupnost</w:t>
      </w:r>
    </w:p>
    <w:p w:rsidR="00B926F6" w:rsidRPr="00A6404C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>centralizovaný příjem nebo sortimentní příjem</w:t>
      </w:r>
    </w:p>
    <w:p w:rsidR="00B926F6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organizace </w:t>
      </w: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vykládky(nakládky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), administrace systému zpracování dat</w:t>
      </w:r>
    </w:p>
    <w:p w:rsidR="00B926F6" w:rsidRPr="00A6404C" w:rsidRDefault="00B926F6" w:rsidP="00B926F6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A6404C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04C">
        <w:rPr>
          <w:rFonts w:ascii="Times New Roman" w:hAnsi="Times New Roman" w:cs="Times New Roman"/>
          <w:b/>
          <w:sz w:val="24"/>
          <w:szCs w:val="24"/>
        </w:rPr>
        <w:t>Jaké jsou požadavky na ba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A6404C">
        <w:rPr>
          <w:rFonts w:ascii="Times New Roman" w:hAnsi="Times New Roman" w:cs="Times New Roman"/>
          <w:b/>
          <w:sz w:val="24"/>
          <w:szCs w:val="24"/>
        </w:rPr>
        <w:t>ení?</w:t>
      </w:r>
    </w:p>
    <w:p w:rsidR="00B926F6" w:rsidRPr="00A6404C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funkční ( přepravní, ochranné, manipulační, hygienické, evidenční a </w:t>
      </w: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informační )</w:t>
      </w:r>
      <w:proofErr w:type="gramEnd"/>
    </w:p>
    <w:p w:rsidR="00B926F6" w:rsidRPr="00A6404C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estetické a </w:t>
      </w:r>
      <w:proofErr w:type="gramStart"/>
      <w:r w:rsidRPr="00A6404C">
        <w:rPr>
          <w:rFonts w:ascii="Times New Roman" w:hAnsi="Times New Roman" w:cs="Times New Roman"/>
          <w:sz w:val="24"/>
          <w:szCs w:val="24"/>
          <w:highlight w:val="yellow"/>
        </w:rPr>
        <w:t>ekologické ( likvidace</w:t>
      </w:r>
      <w:proofErr w:type="gramEnd"/>
      <w:r w:rsidRPr="00A6404C">
        <w:rPr>
          <w:rFonts w:ascii="Times New Roman" w:hAnsi="Times New Roman" w:cs="Times New Roman"/>
          <w:sz w:val="24"/>
          <w:szCs w:val="24"/>
          <w:highlight w:val="yellow"/>
        </w:rPr>
        <w:t xml:space="preserve"> obalů/vratné obaly)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6404C">
        <w:rPr>
          <w:rFonts w:ascii="Times New Roman" w:hAnsi="Times New Roman" w:cs="Times New Roman"/>
          <w:sz w:val="24"/>
          <w:szCs w:val="24"/>
          <w:highlight w:val="yellow"/>
        </w:rPr>
        <w:t>ekonomické a legislativní</w:t>
      </w:r>
    </w:p>
    <w:p w:rsidR="00B926F6" w:rsidRPr="00A6404C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3E6">
        <w:rPr>
          <w:rFonts w:ascii="Times New Roman" w:hAnsi="Times New Roman" w:cs="Times New Roman"/>
          <w:b/>
          <w:sz w:val="24"/>
          <w:szCs w:val="24"/>
        </w:rPr>
        <w:t xml:space="preserve">jaké typy nákladů lze sledovat u logistiky? 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Náklady jsou v zásadě </w:t>
      </w:r>
      <w:proofErr w:type="gram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fixní ( někdy</w:t>
      </w:r>
      <w:proofErr w:type="gramEnd"/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 režijní) a variabilní ( závislé na množství)</w:t>
      </w: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3E6">
        <w:rPr>
          <w:rFonts w:ascii="Times New Roman" w:hAnsi="Times New Roman" w:cs="Times New Roman"/>
          <w:b/>
          <w:sz w:val="24"/>
          <w:szCs w:val="24"/>
        </w:rPr>
        <w:t>Popište základní typy výkonů a jejích význam</w:t>
      </w:r>
    </w:p>
    <w:p w:rsidR="00B926F6" w:rsidRDefault="00B926F6" w:rsidP="00B926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Tržby ( z prod</w:t>
      </w:r>
      <w:r>
        <w:rPr>
          <w:rFonts w:ascii="Times New Roman" w:hAnsi="Times New Roman" w:cs="Times New Roman"/>
          <w:sz w:val="24"/>
          <w:szCs w:val="24"/>
          <w:highlight w:val="yellow"/>
        </w:rPr>
        <w:t>eje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vlastních výrobků a služeb)</w:t>
      </w:r>
    </w:p>
    <w:p w:rsidR="00B926F6" w:rsidRDefault="00B926F6" w:rsidP="00B926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Tržby z prodeje zboží</w:t>
      </w:r>
    </w:p>
    <w:p w:rsidR="00B926F6" w:rsidRDefault="00B926F6" w:rsidP="00B926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Obchodní </w:t>
      </w:r>
      <w:proofErr w:type="gram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marže ( rozdíl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mezi prodejní cenou a náklady)</w:t>
      </w:r>
    </w:p>
    <w:p w:rsidR="00B926F6" w:rsidRDefault="00B926F6" w:rsidP="00B926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>Přidaná hodnota (rozdíl mezi tržbami a náklady na materiál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 služby)</w:t>
      </w:r>
    </w:p>
    <w:p w:rsidR="00B926F6" w:rsidRDefault="00B926F6" w:rsidP="00B926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Výnosy z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prodej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926F6" w:rsidRDefault="00B926F6" w:rsidP="00B926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Výnosové úroky</w:t>
      </w:r>
    </w:p>
    <w:p w:rsidR="00B926F6" w:rsidRDefault="00B926F6" w:rsidP="00B926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Provozní výsledek </w:t>
      </w:r>
      <w:proofErr w:type="gram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hospo</w:t>
      </w:r>
      <w:r>
        <w:rPr>
          <w:rFonts w:ascii="Times New Roman" w:hAnsi="Times New Roman" w:cs="Times New Roman"/>
          <w:sz w:val="24"/>
          <w:szCs w:val="24"/>
          <w:highlight w:val="yellow"/>
        </w:rPr>
        <w:t>daření ( bez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finančních výnosů)</w:t>
      </w:r>
    </w:p>
    <w:p w:rsidR="00B926F6" w:rsidRDefault="00B926F6" w:rsidP="00B926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>Zisk před zdaněním</w:t>
      </w: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3E6">
        <w:rPr>
          <w:rFonts w:ascii="Times New Roman" w:hAnsi="Times New Roman" w:cs="Times New Roman"/>
          <w:b/>
          <w:sz w:val="24"/>
          <w:szCs w:val="24"/>
        </w:rPr>
        <w:t xml:space="preserve"> K čemu slouží IS v logistice?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IS – slouží pro projektování, optimalizaci, operativní řízení a monitoring průběhu </w:t>
      </w:r>
      <w:r w:rsidRPr="00CA53E6">
        <w:rPr>
          <w:rFonts w:ascii="Times New Roman" w:hAnsi="Times New Roman" w:cs="Times New Roman"/>
          <w:sz w:val="24"/>
          <w:szCs w:val="24"/>
          <w:highlight w:val="yellow"/>
        </w:rPr>
        <w:br/>
        <w:t>procesů</w:t>
      </w:r>
    </w:p>
    <w:p w:rsidR="00B926F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3E6">
        <w:rPr>
          <w:rFonts w:ascii="Times New Roman" w:hAnsi="Times New Roman" w:cs="Times New Roman"/>
          <w:b/>
          <w:sz w:val="24"/>
          <w:szCs w:val="24"/>
        </w:rPr>
        <w:t>Definujte výrobní logistiku z </w:t>
      </w:r>
      <w:proofErr w:type="spellStart"/>
      <w:r w:rsidRPr="00CA53E6">
        <w:rPr>
          <w:rFonts w:ascii="Times New Roman" w:hAnsi="Times New Roman" w:cs="Times New Roman"/>
          <w:b/>
          <w:sz w:val="24"/>
          <w:szCs w:val="24"/>
        </w:rPr>
        <w:t>pohledi</w:t>
      </w:r>
      <w:proofErr w:type="spellEnd"/>
      <w:r w:rsidRPr="00CA53E6">
        <w:rPr>
          <w:rFonts w:ascii="Times New Roman" w:hAnsi="Times New Roman" w:cs="Times New Roman"/>
          <w:b/>
          <w:sz w:val="24"/>
          <w:szCs w:val="24"/>
        </w:rPr>
        <w:t xml:space="preserve"> IS</w:t>
      </w:r>
    </w:p>
    <w:p w:rsidR="00B926F6" w:rsidRPr="00CA53E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Nástroj k sestavování a optimalizaci plánů výroby v čase a technologii, potřeby jednotlivých komponent, stanovení dávek, harmonogram výroby, montáže a zkoušení, potřeby strojů ( </w:t>
      </w:r>
      <w:proofErr w:type="gram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časů ) a pracovníků</w:t>
      </w:r>
      <w:proofErr w:type="gramEnd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, plány kooperací, pohybu zásob.</w:t>
      </w:r>
    </w:p>
    <w:p w:rsidR="00B926F6" w:rsidRPr="00CA53E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>Vše na bázi normativů.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Výstupem jsou plánovací dokumenty, operativní plány výroby včetně </w:t>
      </w:r>
      <w:proofErr w:type="spell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vychystávky</w:t>
      </w:r>
      <w:proofErr w:type="spellEnd"/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 materiálů a rozvrhu operací, evidence skutečného </w:t>
      </w:r>
      <w:proofErr w:type="gram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stavu ( časy</w:t>
      </w:r>
      <w:proofErr w:type="gramEnd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, spotřeby materiálů a podklady pro ekonomiku.</w:t>
      </w: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3E6">
        <w:rPr>
          <w:rFonts w:ascii="Times New Roman" w:hAnsi="Times New Roman" w:cs="Times New Roman"/>
          <w:b/>
          <w:sz w:val="24"/>
          <w:szCs w:val="24"/>
        </w:rPr>
        <w:t xml:space="preserve">Jak se v logistice identifikuje zboží, materiál a hotové výrobky? 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Visačky </w:t>
      </w:r>
      <w:r>
        <w:rPr>
          <w:rFonts w:ascii="Times New Roman" w:hAnsi="Times New Roman" w:cs="Times New Roman"/>
          <w:sz w:val="24"/>
          <w:szCs w:val="24"/>
          <w:highlight w:val="yellow"/>
        </w:rPr>
        <w:t>na paletách manuálně zpracované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Čárový </w:t>
      </w:r>
      <w:proofErr w:type="gram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kód ( čtení</w:t>
      </w:r>
      <w:proofErr w:type="gramEnd"/>
      <w:r w:rsidRPr="00CA53E6">
        <w:rPr>
          <w:rFonts w:ascii="Times New Roman" w:hAnsi="Times New Roman" w:cs="Times New Roman"/>
          <w:sz w:val="24"/>
          <w:szCs w:val="24"/>
          <w:highlight w:val="yellow"/>
        </w:rPr>
        <w:t xml:space="preserve"> na blízko,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kapacita informace, poškození)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QR kód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RFID ( čip</w:t>
      </w:r>
      <w:proofErr w:type="gramEnd"/>
      <w:r w:rsidRPr="00CA53E6">
        <w:rPr>
          <w:rFonts w:ascii="Times New Roman" w:hAnsi="Times New Roman" w:cs="Times New Roman"/>
          <w:sz w:val="24"/>
          <w:szCs w:val="24"/>
          <w:highlight w:val="yellow"/>
        </w:rPr>
        <w:t>), tištěná etiketa – číslicový, dálkově čtený kód s možností zápisu změny</w:t>
      </w: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BE0951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951">
        <w:rPr>
          <w:rFonts w:ascii="Times New Roman" w:hAnsi="Times New Roman" w:cs="Times New Roman"/>
          <w:b/>
          <w:sz w:val="24"/>
          <w:szCs w:val="24"/>
        </w:rPr>
        <w:t>Jaké jsou základní skupiny manipulačních prostředků?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Zdvíhací zařízení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Dopravní zařízení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Zařízení pro operační a mezioperační manipulaci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Zařízení pro ložné operace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Přepravní prostředky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Skladovací zařízení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 xml:space="preserve">Zařízení pro úpravu materiálu k manipulaci </w:t>
      </w:r>
    </w:p>
    <w:p w:rsidR="00B926F6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Dopravní prostředky</w:t>
      </w:r>
    </w:p>
    <w:p w:rsidR="00B926F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951">
        <w:rPr>
          <w:rFonts w:ascii="Times New Roman" w:hAnsi="Times New Roman" w:cs="Times New Roman"/>
          <w:b/>
          <w:sz w:val="24"/>
          <w:szCs w:val="24"/>
        </w:rPr>
        <w:t xml:space="preserve">Jaké jsou podmínky pro výběr manipulačního systému? 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zařízení pro manipulaci musí být co nejvíce standardizováno,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systém by měl být navrhnut tak, aby byl schopen zajistit plynulý tok materiálu,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kapitálové prostředky by se měli soustředit především do aktivních prostředků a méně do budov, staveb aj.,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při výběru mobilních prostředků je třeba minimalizovat poměr hmotnosti a užitečného zatížení,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zařízení by měla být maximálně využívána,</w:t>
      </w:r>
    </w:p>
    <w:p w:rsidR="00B926F6" w:rsidRPr="00BE0951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E0951">
        <w:rPr>
          <w:rFonts w:ascii="Times New Roman" w:hAnsi="Times New Roman" w:cs="Times New Roman"/>
          <w:sz w:val="24"/>
          <w:szCs w:val="24"/>
          <w:highlight w:val="yellow"/>
        </w:rPr>
        <w:t>při pohybu materiálu by mělo být co nejvíce využíváno, pokud je to účelné, gravitace.</w:t>
      </w:r>
    </w:p>
    <w:p w:rsidR="00B926F6" w:rsidRPr="00BE0951" w:rsidRDefault="00B926F6" w:rsidP="00B926F6">
      <w:pPr>
        <w:ind w:firstLine="708"/>
      </w:pPr>
    </w:p>
    <w:p w:rsidR="00B926F6" w:rsidRDefault="00B926F6" w:rsidP="00B926F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056B">
        <w:rPr>
          <w:rFonts w:ascii="Times New Roman" w:hAnsi="Times New Roman" w:cs="Times New Roman"/>
          <w:b/>
          <w:i/>
          <w:sz w:val="36"/>
          <w:szCs w:val="36"/>
        </w:rPr>
        <w:t xml:space="preserve">TEST </w:t>
      </w:r>
      <w:r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F305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926F6" w:rsidRPr="00F3056B" w:rsidRDefault="00B926F6" w:rsidP="00B92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informace nám dává automatická identifikace?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usnadňuje sledování objednávek,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má pozitivní vliv na systém logistických výkonů,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pomáhá redukovat skladové zásoby,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zvyšuje spolehlivost a přesnost fungování logistického systému,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redukuje množství manipulací a vede k časovým úsporám,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používá se pro přenos informací o pasivních prvcích logistického řetězce,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stává se tak jedním z předpokladů pro zlepšení úrovně služeb zákazníkům </w:t>
      </w:r>
    </w:p>
    <w:p w:rsidR="00B926F6" w:rsidRPr="00D67B2F" w:rsidRDefault="00B926F6" w:rsidP="00B926F6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A6404C" w:rsidRDefault="00B926F6" w:rsidP="00B92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Definujte čárový kód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nejčastěji používaná, nejdůležitější a nejlevnější technologie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nejznámější čárové kódy jsou EAN (</w:t>
      </w:r>
      <w:proofErr w:type="spell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European</w:t>
      </w:r>
      <w:proofErr w:type="spellEnd"/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Article</w:t>
      </w:r>
      <w:proofErr w:type="spellEnd"/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Numbering</w:t>
      </w:r>
      <w:proofErr w:type="spellEnd"/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)   - mezinárodní standard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2 základní druhy EAN 8 a EAN 13.  </w:t>
      </w:r>
    </w:p>
    <w:p w:rsidR="00B926F6" w:rsidRPr="00A6404C" w:rsidRDefault="00B926F6" w:rsidP="00B926F6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A6404C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Vysvětlete EAN13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prefix (třímístné číslo – stát původu – 859 ČR)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4 číslice pro označení výrobce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5 číslic pro označení výrobku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kontrolní číslice.</w:t>
      </w:r>
    </w:p>
    <w:p w:rsidR="00B926F6" w:rsidRPr="00A6404C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Vysvětlete zkratku RFID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RFID (</w:t>
      </w:r>
      <w:proofErr w:type="spell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Radio</w:t>
      </w:r>
      <w:proofErr w:type="spellEnd"/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Frequency</w:t>
      </w:r>
      <w:proofErr w:type="spellEnd"/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Identification</w:t>
      </w:r>
      <w:proofErr w:type="spellEnd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využívaná především v nečistém prostředí a místech se špatnou viditelností.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nosičem dat je tzv. </w:t>
      </w:r>
      <w:proofErr w:type="spell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tag</w:t>
      </w:r>
      <w:proofErr w:type="spellEnd"/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využití v dopravě, skladování, ve výrobě, řízení pohybu lidí v uzavřených prostorách, ochrana objektů.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technologie je nákladnější než čárové kódy</w:t>
      </w: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|Kde se využívají biometrické technologie?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využíváno v místech, kde je třeba zajistit vysokou bezpečnost a cena takovéto technologie není rozhodujícím kritériem – hlavně v bankovnictví. </w:t>
      </w: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druhy externí dopravy poznáte?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Silniční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Železniční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Vodní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Letecká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Potrubní</w:t>
      </w:r>
    </w:p>
    <w:p w:rsidR="00B926F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jsou základní ukazatele  úrovně dopravy?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Hustota dopravní sítě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Intenzita dopravy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Výkon přepravy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Rychlost dopravy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Spolehlivost dopravy</w:t>
      </w:r>
    </w:p>
    <w:p w:rsidR="00B926F6" w:rsidRPr="00CA53E6" w:rsidRDefault="00B926F6" w:rsidP="00B926F6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CA53E6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jsou podmínky pro plánování tras?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síť cest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kapacita dopravních prostředků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povolená maximální rychlost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dodací lhůta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dostupnost zákazníků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rozvoz a sběr najednou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pracovní doba řidičů, atd.</w:t>
      </w:r>
    </w:p>
    <w:p w:rsidR="00B926F6" w:rsidRPr="00CA53E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BE0951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951">
        <w:rPr>
          <w:rFonts w:ascii="Times New Roman" w:hAnsi="Times New Roman" w:cs="Times New Roman"/>
          <w:b/>
          <w:sz w:val="24"/>
          <w:szCs w:val="24"/>
        </w:rPr>
        <w:t xml:space="preserve">Jaké jsou </w:t>
      </w:r>
      <w:r>
        <w:rPr>
          <w:rFonts w:ascii="Times New Roman" w:hAnsi="Times New Roman" w:cs="Times New Roman"/>
          <w:b/>
          <w:sz w:val="24"/>
          <w:szCs w:val="24"/>
        </w:rPr>
        <w:t>mezinárodní předpisy pro přepravu nebezpečných věcí</w:t>
      </w:r>
      <w:r w:rsidRPr="00BE0951">
        <w:rPr>
          <w:rFonts w:ascii="Times New Roman" w:hAnsi="Times New Roman" w:cs="Times New Roman"/>
          <w:b/>
          <w:sz w:val="24"/>
          <w:szCs w:val="24"/>
        </w:rPr>
        <w:t>?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Evropská dohoda o mezinárodní silniční přepravě nebezpečných věcí (ADR)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Mezinárodní řád pro přepravu nebezpečných věcí po železnici (RID)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Mezinárodní námořní kodex nebezpečného zboží  (IMDG </w:t>
      </w:r>
      <w:proofErr w:type="gram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CODE )</w:t>
      </w:r>
      <w:proofErr w:type="gramEnd"/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Technické instrukce Mezinárodní organizace pro civilní letectví (ICAO </w:t>
      </w:r>
      <w:proofErr w:type="gramStart"/>
      <w:r w:rsidRPr="00D67B2F">
        <w:rPr>
          <w:rFonts w:ascii="Times New Roman" w:hAnsi="Times New Roman" w:cs="Times New Roman"/>
          <w:sz w:val="24"/>
          <w:szCs w:val="24"/>
          <w:highlight w:val="yellow"/>
        </w:rPr>
        <w:t>TI )</w:t>
      </w:r>
      <w:proofErr w:type="gramEnd"/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926F6" w:rsidRPr="00D67B2F" w:rsidRDefault="00B926F6" w:rsidP="00B926F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Regulativ Mezinárodní organizace leteckých dopravců (IATA DGR)</w:t>
      </w:r>
    </w:p>
    <w:p w:rsidR="00B926F6" w:rsidRDefault="00B926F6" w:rsidP="00B926F6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6F6" w:rsidRPr="00D67B2F" w:rsidRDefault="00B926F6" w:rsidP="00B926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B2F">
        <w:rPr>
          <w:rFonts w:ascii="Times New Roman" w:hAnsi="Times New Roman" w:cs="Times New Roman"/>
          <w:b/>
          <w:sz w:val="24"/>
          <w:szCs w:val="24"/>
        </w:rPr>
        <w:t>Subjekt předávající nebezpečné věci k přepravě  (dále jen "odesílatel") je povinen podle Dohody ADR zejména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zatřídit, zabalit a označit nebezpečné věci,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dodržet ustanovení o zákazu společné nakládky, pokud ji provádí,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nepředat k přepravě nebezpečné věci, jejichž přeprava není dovolena,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předat dopravci v písemné formě pokyny pro řidiče,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uvést správně a úplně údaje v nákladním listě, včetně prohlášení,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 xml:space="preserve"> předat řidiči kopii povolení podle zvláštních právních předpisů,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přezkoumat před nakládkou průvodní doklady a provést vizuální kontrolu, zda vozidlo a jeho zařízení splňují předepsaná ustanovení,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označit kontejnery,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zabezpečit předepsané školení ostatních osob podílejících se na přepravě,</w:t>
      </w:r>
    </w:p>
    <w:p w:rsidR="00B926F6" w:rsidRPr="00D67B2F" w:rsidRDefault="00B926F6" w:rsidP="00B926F6">
      <w:pPr>
        <w:numPr>
          <w:ilvl w:val="0"/>
          <w:numId w:val="1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67B2F">
        <w:rPr>
          <w:rFonts w:ascii="Times New Roman" w:hAnsi="Times New Roman" w:cs="Times New Roman"/>
          <w:sz w:val="24"/>
          <w:szCs w:val="24"/>
          <w:highlight w:val="yellow"/>
        </w:rPr>
        <w:t>ustanovit bezpečnostního poradce pro přepravu nebezpečných věcí.</w:t>
      </w:r>
    </w:p>
    <w:p w:rsidR="00B926F6" w:rsidRPr="00BE0951" w:rsidRDefault="00B926F6" w:rsidP="00B926F6">
      <w:pPr>
        <w:spacing w:after="0"/>
        <w:ind w:left="1068"/>
      </w:pPr>
    </w:p>
    <w:p w:rsidR="00B926F6" w:rsidRPr="00E41585" w:rsidRDefault="00B926F6" w:rsidP="00E41585">
      <w:pPr>
        <w:pStyle w:val="Odstavecseseznamem"/>
      </w:pPr>
      <w:bookmarkStart w:id="0" w:name="_GoBack"/>
      <w:bookmarkEnd w:id="0"/>
    </w:p>
    <w:sectPr w:rsidR="00B926F6" w:rsidRPr="00E41585" w:rsidSect="00E41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413"/>
    <w:multiLevelType w:val="hybridMultilevel"/>
    <w:tmpl w:val="BC5ED73C"/>
    <w:lvl w:ilvl="0" w:tplc="A87C3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6B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4C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E0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C6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02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A3E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8B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A7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EF6074"/>
    <w:multiLevelType w:val="hybridMultilevel"/>
    <w:tmpl w:val="0AA0ECB4"/>
    <w:lvl w:ilvl="0" w:tplc="5A4A49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D53E4198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D618D13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60E8BC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3E76829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19540780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7E0FCD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0047F98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D3635E0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 w15:restartNumberingAfterBreak="0">
    <w:nsid w:val="11EF442F"/>
    <w:multiLevelType w:val="hybridMultilevel"/>
    <w:tmpl w:val="29925190"/>
    <w:lvl w:ilvl="0" w:tplc="9AB82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0C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21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A6B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CC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6B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49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EF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F1768"/>
    <w:multiLevelType w:val="hybridMultilevel"/>
    <w:tmpl w:val="3D7A0402"/>
    <w:lvl w:ilvl="0" w:tplc="1A54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A4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3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7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A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C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6D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DF0A8E"/>
    <w:multiLevelType w:val="hybridMultilevel"/>
    <w:tmpl w:val="46C2E4CE"/>
    <w:lvl w:ilvl="0" w:tplc="51A2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60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5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E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257352"/>
    <w:multiLevelType w:val="hybridMultilevel"/>
    <w:tmpl w:val="DB803B02"/>
    <w:lvl w:ilvl="0" w:tplc="37E00A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3001C1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32E40A8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D38C5DA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3B6E698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016CDD90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9954A540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25FE0AF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EC6EEFF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6" w15:restartNumberingAfterBreak="0">
    <w:nsid w:val="3D314998"/>
    <w:multiLevelType w:val="hybridMultilevel"/>
    <w:tmpl w:val="D7F45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35482"/>
    <w:multiLevelType w:val="hybridMultilevel"/>
    <w:tmpl w:val="AD542438"/>
    <w:lvl w:ilvl="0" w:tplc="0316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0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C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E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47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8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274C10"/>
    <w:multiLevelType w:val="hybridMultilevel"/>
    <w:tmpl w:val="681C673A"/>
    <w:lvl w:ilvl="0" w:tplc="6E7043B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222E93"/>
    <w:multiLevelType w:val="hybridMultilevel"/>
    <w:tmpl w:val="E45AF31A"/>
    <w:lvl w:ilvl="0" w:tplc="E896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E6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4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47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AA59ED"/>
    <w:multiLevelType w:val="hybridMultilevel"/>
    <w:tmpl w:val="625A8386"/>
    <w:lvl w:ilvl="0" w:tplc="4DB69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B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1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7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8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C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A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B254F8"/>
    <w:multiLevelType w:val="hybridMultilevel"/>
    <w:tmpl w:val="F5265BA6"/>
    <w:lvl w:ilvl="0" w:tplc="8820C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E7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69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0C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2C2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A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09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EA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B"/>
    <w:rsid w:val="002C2B20"/>
    <w:rsid w:val="002F3DCB"/>
    <w:rsid w:val="00335618"/>
    <w:rsid w:val="004C4E52"/>
    <w:rsid w:val="006A5C13"/>
    <w:rsid w:val="00B926F6"/>
    <w:rsid w:val="00E41585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F1A6"/>
  <w15:docId w15:val="{A556199B-28DF-4D72-B15E-84410398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5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0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Karková Monika</dc:creator>
  <cp:lastModifiedBy>Turinská Libuše</cp:lastModifiedBy>
  <cp:revision>3</cp:revision>
  <dcterms:created xsi:type="dcterms:W3CDTF">2018-10-25T07:26:00Z</dcterms:created>
  <dcterms:modified xsi:type="dcterms:W3CDTF">2019-10-10T13:18:00Z</dcterms:modified>
</cp:coreProperties>
</file>