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579BB9F0" w:rsidR="00B20E6F" w:rsidRPr="00B20E6F" w:rsidRDefault="00F54800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Sabina Toufarová</w:t>
      </w:r>
    </w:p>
    <w:p w14:paraId="4E5D6E5C" w14:textId="634D3C2E" w:rsidR="00727748" w:rsidRPr="00BC4772" w:rsidRDefault="00727748" w:rsidP="00727748">
      <w:pPr>
        <w:jc w:val="center"/>
      </w:pPr>
      <w:r w:rsidRPr="00BC4772">
        <w:rPr>
          <w:i/>
          <w:sz w:val="28"/>
          <w:szCs w:val="28"/>
        </w:rPr>
        <w:t>Rok odevzdání</w:t>
      </w:r>
      <w:r w:rsidR="00B9247D">
        <w:rPr>
          <w:i/>
          <w:sz w:val="28"/>
          <w:szCs w:val="28"/>
        </w:rPr>
        <w:t xml:space="preserve"> 2023</w:t>
      </w:r>
      <w:r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4131AF0F" w:rsidR="00727748" w:rsidRDefault="00FE2660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3F3470">
        <w:rPr>
          <w:noProof/>
          <w:color w:val="D9D9D9"/>
          <w:szCs w:val="24"/>
        </w:rPr>
        <w:drawing>
          <wp:anchor distT="0" distB="0" distL="114300" distR="114300" simplePos="0" relativeHeight="251658240" behindDoc="0" locked="0" layoutInCell="1" allowOverlap="1" wp14:anchorId="0F586064" wp14:editId="4406A088">
            <wp:simplePos x="0" y="0"/>
            <wp:positionH relativeFrom="column">
              <wp:posOffset>3824996</wp:posOffset>
            </wp:positionH>
            <wp:positionV relativeFrom="paragraph">
              <wp:posOffset>190202</wp:posOffset>
            </wp:positionV>
            <wp:extent cx="907366" cy="371871"/>
            <wp:effectExtent l="0" t="0" r="7620" b="9525"/>
            <wp:wrapNone/>
            <wp:docPr id="1339357435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57435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08" cy="3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F54800">
        <w:rPr>
          <w:szCs w:val="24"/>
        </w:rPr>
        <w:t>10</w:t>
      </w:r>
      <w:r w:rsidR="00466F0D">
        <w:rPr>
          <w:szCs w:val="24"/>
        </w:rPr>
        <w:t>.</w:t>
      </w:r>
      <w:r w:rsidR="00F54800">
        <w:rPr>
          <w:szCs w:val="24"/>
        </w:rPr>
        <w:t>5</w:t>
      </w:r>
      <w:r w:rsidR="00466F0D">
        <w:rPr>
          <w:szCs w:val="24"/>
        </w:rPr>
        <w:t xml:space="preserve">. </w:t>
      </w:r>
      <w:r w:rsidR="00F54800">
        <w:rPr>
          <w:szCs w:val="24"/>
        </w:rPr>
        <w:t>2023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40CD497B" w14:textId="20623EBA" w:rsidR="000564F7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34690117" w:history="1">
        <w:r w:rsidR="000564F7" w:rsidRPr="00966524">
          <w:rPr>
            <w:rStyle w:val="Hypertextovodkaz"/>
            <w:noProof/>
          </w:rPr>
          <w:t>1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Úvod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_Toc134690117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1</w:t>
        </w:r>
        <w:r w:rsidR="000564F7">
          <w:rPr>
            <w:noProof/>
            <w:webHidden/>
          </w:rPr>
          <w:fldChar w:fldCharType="end"/>
        </w:r>
      </w:hyperlink>
    </w:p>
    <w:p w14:paraId="1E88CF19" w14:textId="6FB77754" w:rsidR="000564F7" w:rsidRDefault="00511413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18" w:history="1">
        <w:r w:rsidR="000564F7" w:rsidRPr="00966524">
          <w:rPr>
            <w:rStyle w:val="Hypertextovodkaz"/>
            <w:noProof/>
          </w:rPr>
          <w:t>2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Náplň a průběh praxe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_Toc134690118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3</w:t>
        </w:r>
        <w:r w:rsidR="000564F7">
          <w:rPr>
            <w:noProof/>
            <w:webHidden/>
          </w:rPr>
          <w:fldChar w:fldCharType="end"/>
        </w:r>
      </w:hyperlink>
    </w:p>
    <w:p w14:paraId="017DBCA4" w14:textId="4860DD45" w:rsidR="000564F7" w:rsidRDefault="0051141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19" w:history="1">
        <w:r w:rsidR="000564F7" w:rsidRPr="00966524">
          <w:rPr>
            <w:rStyle w:val="Hypertextovodkaz"/>
            <w:noProof/>
          </w:rPr>
          <w:t>2.1.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Oblast získávání, příjímání a výběru zaměstnanců a adaptace zaměstnanců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_Toc134690119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3</w:t>
        </w:r>
        <w:r w:rsidR="000564F7">
          <w:rPr>
            <w:noProof/>
            <w:webHidden/>
          </w:rPr>
          <w:fldChar w:fldCharType="end"/>
        </w:r>
      </w:hyperlink>
    </w:p>
    <w:p w14:paraId="4FBA88CA" w14:textId="161EB266" w:rsidR="000564F7" w:rsidRDefault="0051141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0" w:history="1">
        <w:r w:rsidR="000564F7" w:rsidRPr="00966524">
          <w:rPr>
            <w:rStyle w:val="Hypertextovodkaz"/>
            <w:noProof/>
          </w:rPr>
          <w:t>2.2.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Oblast řízení a hodnocení pracovního výkonu zaměstnanců, rozvoj zaměstnanců, motivace a odměňování zaměstnanců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_Toc134690120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5</w:t>
        </w:r>
        <w:r w:rsidR="000564F7">
          <w:rPr>
            <w:noProof/>
            <w:webHidden/>
          </w:rPr>
          <w:fldChar w:fldCharType="end"/>
        </w:r>
      </w:hyperlink>
    </w:p>
    <w:p w14:paraId="421E837A" w14:textId="26939069" w:rsidR="000564F7" w:rsidRDefault="0051141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1" w:history="1">
        <w:r w:rsidR="000564F7" w:rsidRPr="00966524">
          <w:rPr>
            <w:rStyle w:val="Hypertextovodkaz"/>
            <w:noProof/>
          </w:rPr>
          <w:t>2.3.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Oblast podnikové kultury včetně etického řízení, zásady komunikace, tvorby týmu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_Toc134690121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6</w:t>
        </w:r>
        <w:r w:rsidR="000564F7">
          <w:rPr>
            <w:noProof/>
            <w:webHidden/>
          </w:rPr>
          <w:fldChar w:fldCharType="end"/>
        </w:r>
      </w:hyperlink>
    </w:p>
    <w:p w14:paraId="27A6B950" w14:textId="453AF650" w:rsidR="000564F7" w:rsidRDefault="0051141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2" w:history="1">
        <w:r w:rsidR="000564F7" w:rsidRPr="00966524">
          <w:rPr>
            <w:rStyle w:val="Hypertextovodkaz"/>
            <w:noProof/>
          </w:rPr>
          <w:t>2.4.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Ovládání zásad tvorby a vedení personální agendy včetně příslušné legislativy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_Toc134690122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7</w:t>
        </w:r>
        <w:r w:rsidR="000564F7">
          <w:rPr>
            <w:noProof/>
            <w:webHidden/>
          </w:rPr>
          <w:fldChar w:fldCharType="end"/>
        </w:r>
      </w:hyperlink>
    </w:p>
    <w:p w14:paraId="421FEB4F" w14:textId="617D9929" w:rsidR="000564F7" w:rsidRDefault="0051141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3" w:history="1">
        <w:r w:rsidR="000564F7" w:rsidRPr="00966524">
          <w:rPr>
            <w:rStyle w:val="Hypertextovodkaz"/>
            <w:noProof/>
          </w:rPr>
          <w:t>2.5.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Agenda spojená s komunikací s příslušnými orgány státní a veřejné správy v oblasti HR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_Toc134690123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7</w:t>
        </w:r>
        <w:r w:rsidR="000564F7">
          <w:rPr>
            <w:noProof/>
            <w:webHidden/>
          </w:rPr>
          <w:fldChar w:fldCharType="end"/>
        </w:r>
      </w:hyperlink>
    </w:p>
    <w:p w14:paraId="5D9306D8" w14:textId="0BCBBD48" w:rsidR="000564F7" w:rsidRDefault="00511413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4" w:history="1">
        <w:r w:rsidR="000564F7" w:rsidRPr="00966524">
          <w:rPr>
            <w:rStyle w:val="Hypertextovodkaz"/>
            <w:noProof/>
          </w:rPr>
          <w:t>3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Zhodnocení praxe studentem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_Toc134690124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9</w:t>
        </w:r>
        <w:r w:rsidR="000564F7">
          <w:rPr>
            <w:noProof/>
            <w:webHidden/>
          </w:rPr>
          <w:fldChar w:fldCharType="end"/>
        </w:r>
      </w:hyperlink>
    </w:p>
    <w:p w14:paraId="6C7A81CE" w14:textId="783E56C4" w:rsidR="000564F7" w:rsidRDefault="00511413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5" w:history="1">
        <w:r w:rsidR="000564F7" w:rsidRPr="00966524">
          <w:rPr>
            <w:rStyle w:val="Hypertextovodkaz"/>
            <w:noProof/>
          </w:rPr>
          <w:t>4</w:t>
        </w:r>
        <w:r w:rsidR="000564F7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564F7" w:rsidRPr="00966524">
          <w:rPr>
            <w:rStyle w:val="Hypertextovodkaz"/>
            <w:noProof/>
          </w:rPr>
          <w:t>Závěr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_Toc134690125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10</w:t>
        </w:r>
        <w:r w:rsidR="000564F7">
          <w:rPr>
            <w:noProof/>
            <w:webHidden/>
          </w:rPr>
          <w:fldChar w:fldCharType="end"/>
        </w:r>
      </w:hyperlink>
    </w:p>
    <w:p w14:paraId="32D2A6E9" w14:textId="64FDBBE8" w:rsidR="000564F7" w:rsidRDefault="00511413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34690126" w:history="1">
        <w:r w:rsidR="000564F7" w:rsidRPr="00966524">
          <w:rPr>
            <w:rStyle w:val="Hypertextovodkaz"/>
            <w:noProof/>
          </w:rPr>
          <w:t>Přílohy</w:t>
        </w:r>
        <w:r w:rsidR="000564F7">
          <w:rPr>
            <w:noProof/>
            <w:webHidden/>
          </w:rPr>
          <w:tab/>
        </w:r>
        <w:r w:rsidR="000564F7">
          <w:rPr>
            <w:noProof/>
            <w:webHidden/>
          </w:rPr>
          <w:fldChar w:fldCharType="begin"/>
        </w:r>
        <w:r w:rsidR="000564F7">
          <w:rPr>
            <w:noProof/>
            <w:webHidden/>
          </w:rPr>
          <w:instrText xml:space="preserve"> PAGEREF _Toc134690126 \h </w:instrText>
        </w:r>
        <w:r w:rsidR="000564F7">
          <w:rPr>
            <w:noProof/>
            <w:webHidden/>
          </w:rPr>
        </w:r>
        <w:r w:rsidR="000564F7">
          <w:rPr>
            <w:noProof/>
            <w:webHidden/>
          </w:rPr>
          <w:fldChar w:fldCharType="separate"/>
        </w:r>
        <w:r w:rsidR="000564F7">
          <w:rPr>
            <w:noProof/>
            <w:webHidden/>
          </w:rPr>
          <w:t>14</w:t>
        </w:r>
        <w:r w:rsidR="000564F7">
          <w:rPr>
            <w:noProof/>
            <w:webHidden/>
          </w:rPr>
          <w:fldChar w:fldCharType="end"/>
        </w:r>
      </w:hyperlink>
    </w:p>
    <w:p w14:paraId="789E9124" w14:textId="565A01D9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3469011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5D0A0A00" w14:textId="1FD0736C" w:rsidR="00E701D8" w:rsidRDefault="00EF6D3D" w:rsidP="00A96010">
      <w:pPr>
        <w:spacing w:line="360" w:lineRule="auto"/>
        <w:ind w:firstLine="284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 xml:space="preserve">Pro vykonávání své odborné praxe jsem si vybrala společnost </w:t>
      </w:r>
      <w:proofErr w:type="spellStart"/>
      <w:r>
        <w:t>Wienerberger</w:t>
      </w:r>
      <w:proofErr w:type="spellEnd"/>
      <w:r>
        <w:t xml:space="preserve">, </w:t>
      </w:r>
      <w:r w:rsidR="00627D14">
        <w:t>která vyrábí stavební materiály. P</w:t>
      </w:r>
      <w:r>
        <w:t xml:space="preserve">ůsobí </w:t>
      </w:r>
      <w:r w:rsidR="003F207D">
        <w:t xml:space="preserve">v České republice jako </w:t>
      </w:r>
      <w:proofErr w:type="spellStart"/>
      <w:r w:rsidR="003F207D">
        <w:t>Wienerberger</w:t>
      </w:r>
      <w:proofErr w:type="spellEnd"/>
      <w:r w:rsidR="003F207D">
        <w:t xml:space="preserve"> s.r.o. a působí zde již od roku 1991. </w:t>
      </w:r>
      <w:r w:rsidR="00A96010">
        <w:t>V České republice mají sídlo v Českých Budějovicích, kde jsem svou praxi vykonala. Mají 1200 zaměstnanců a působí celkem v 16 lokalitách, z toho 10 výrobních závodů. Centrální sklad se nachází v Jirčanech u Prahy.</w:t>
      </w:r>
      <w:r w:rsidR="00A96010">
        <w:t xml:space="preserve"> </w:t>
      </w:r>
      <w:r w:rsidR="00D378A5">
        <w:t xml:space="preserve">Tato společnost je </w:t>
      </w:r>
      <w:r w:rsidR="00EF5B9E">
        <w:t xml:space="preserve">součástí skupiny </w:t>
      </w:r>
      <w:proofErr w:type="spellStart"/>
      <w:r w:rsidR="00EF5B9E">
        <w:t>Wienerberger</w:t>
      </w:r>
      <w:proofErr w:type="spellEnd"/>
      <w:r w:rsidR="00EF5B9E">
        <w:t xml:space="preserve"> Group, která</w:t>
      </w:r>
      <w:r w:rsidR="00110B4F">
        <w:t xml:space="preserve"> má hlavní centrálu ve </w:t>
      </w:r>
      <w:r w:rsidR="00031499">
        <w:t xml:space="preserve">Vídni. </w:t>
      </w:r>
    </w:p>
    <w:p w14:paraId="5EA83831" w14:textId="0C30610A" w:rsidR="0031498C" w:rsidRDefault="002D571F" w:rsidP="009720C9">
      <w:pPr>
        <w:spacing w:line="360" w:lineRule="auto"/>
        <w:ind w:firstLine="284"/>
        <w:jc w:val="both"/>
      </w:pPr>
      <w:proofErr w:type="spellStart"/>
      <w:r>
        <w:t>Wienerberger</w:t>
      </w:r>
      <w:proofErr w:type="spellEnd"/>
      <w:r>
        <w:t xml:space="preserve"> byl založen v roce 1819, </w:t>
      </w:r>
      <w:r w:rsidR="00A96010">
        <w:t>a tím se pyšní</w:t>
      </w:r>
      <w:r>
        <w:t xml:space="preserve"> více jak dvousetletou tradic</w:t>
      </w:r>
      <w:r w:rsidR="00A96010">
        <w:t>í</w:t>
      </w:r>
      <w:r w:rsidR="00F66AC5">
        <w:t xml:space="preserve">. </w:t>
      </w:r>
      <w:r w:rsidR="00BF7F45">
        <w:t>Jejími nejznámějšími produ</w:t>
      </w:r>
      <w:r w:rsidR="00D04800">
        <w:t xml:space="preserve">kty </w:t>
      </w:r>
      <w:r w:rsidR="00EB371E">
        <w:t>jsou</w:t>
      </w:r>
      <w:r w:rsidR="00D04800">
        <w:t xml:space="preserve"> cihly značky </w:t>
      </w:r>
      <w:proofErr w:type="spellStart"/>
      <w:r w:rsidR="00D04800">
        <w:t>Porotherm</w:t>
      </w:r>
      <w:proofErr w:type="spellEnd"/>
      <w:r w:rsidR="00D04800">
        <w:t xml:space="preserve">, střešní tašky </w:t>
      </w:r>
      <w:proofErr w:type="spellStart"/>
      <w:r w:rsidR="00D04800">
        <w:t>Tondach</w:t>
      </w:r>
      <w:proofErr w:type="spellEnd"/>
      <w:r w:rsidR="00BE4025">
        <w:t xml:space="preserve"> nebo</w:t>
      </w:r>
      <w:r w:rsidR="00715D0C">
        <w:t xml:space="preserve"> potrubní systémy </w:t>
      </w:r>
      <w:proofErr w:type="spellStart"/>
      <w:r w:rsidR="00715D0C">
        <w:t>Pipelife</w:t>
      </w:r>
      <w:proofErr w:type="spellEnd"/>
      <w:r w:rsidR="00715D0C">
        <w:t xml:space="preserve">, dlažba </w:t>
      </w:r>
      <w:proofErr w:type="spellStart"/>
      <w:r w:rsidR="00715D0C">
        <w:t>Semmelrock</w:t>
      </w:r>
      <w:proofErr w:type="spellEnd"/>
      <w:r w:rsidR="00715D0C">
        <w:t xml:space="preserve"> </w:t>
      </w:r>
      <w:r w:rsidR="009E2963">
        <w:t xml:space="preserve">nebo </w:t>
      </w:r>
      <w:proofErr w:type="spellStart"/>
      <w:r w:rsidR="009E2963">
        <w:t>Penter</w:t>
      </w:r>
      <w:proofErr w:type="spellEnd"/>
      <w:r w:rsidR="009E2963">
        <w:t>.</w:t>
      </w:r>
      <w:r w:rsidR="000D40D7">
        <w:t xml:space="preserve"> Celá skupina </w:t>
      </w:r>
      <w:proofErr w:type="spellStart"/>
      <w:r w:rsidR="000D40D7">
        <w:t>Wienerberger</w:t>
      </w:r>
      <w:proofErr w:type="spellEnd"/>
      <w:r w:rsidR="000D40D7">
        <w:t xml:space="preserve"> působí ve 26 zemích světa</w:t>
      </w:r>
      <w:r w:rsidR="00B7440B">
        <w:t xml:space="preserve">. </w:t>
      </w:r>
      <w:r w:rsidR="00EB371E">
        <w:t>V</w:t>
      </w:r>
      <w:r w:rsidR="00B7440B">
        <w:t xml:space="preserve"> USA vystupují pod názvem </w:t>
      </w:r>
      <w:proofErr w:type="spellStart"/>
      <w:r w:rsidR="00B7440B">
        <w:t>Genereal</w:t>
      </w:r>
      <w:proofErr w:type="spellEnd"/>
      <w:r w:rsidR="00B7440B">
        <w:t xml:space="preserve"> </w:t>
      </w:r>
      <w:proofErr w:type="spellStart"/>
      <w:r w:rsidR="00B7440B">
        <w:t>Shale</w:t>
      </w:r>
      <w:proofErr w:type="spellEnd"/>
      <w:r w:rsidR="00530D52">
        <w:t>.</w:t>
      </w:r>
      <w:r w:rsidR="00D90DA4">
        <w:t xml:space="preserve"> </w:t>
      </w:r>
      <w:r w:rsidR="00130DCF">
        <w:t>K </w:t>
      </w:r>
      <w:proofErr w:type="spellStart"/>
      <w:r w:rsidR="00130DCF">
        <w:t>Wienerbergeru</w:t>
      </w:r>
      <w:proofErr w:type="spellEnd"/>
      <w:r w:rsidR="00130DCF">
        <w:t xml:space="preserve"> patří několik dceřiných společností, což je </w:t>
      </w:r>
      <w:proofErr w:type="spellStart"/>
      <w:r w:rsidR="00130DCF">
        <w:t>Wienerbergerger</w:t>
      </w:r>
      <w:proofErr w:type="spellEnd"/>
      <w:r w:rsidR="00130DCF">
        <w:t xml:space="preserve"> </w:t>
      </w:r>
      <w:proofErr w:type="spellStart"/>
      <w:r w:rsidR="00130DCF">
        <w:t>Eurostroj</w:t>
      </w:r>
      <w:proofErr w:type="spellEnd"/>
      <w:r w:rsidR="00130DCF">
        <w:t xml:space="preserve">, spol. s.r.o. </w:t>
      </w:r>
      <w:r w:rsidR="000514FF">
        <w:t>Sídlíc</w:t>
      </w:r>
      <w:r w:rsidR="00037134">
        <w:t>í</w:t>
      </w:r>
      <w:r w:rsidR="000514FF">
        <w:t xml:space="preserve"> v Českých Budějovicích a v Teplicích. Poté Cihelna Kinský, spol. s.r.o., </w:t>
      </w:r>
      <w:r w:rsidR="004D0D1F">
        <w:t xml:space="preserve">kde zhruba 30 % patří hraběti Františku Kinskému a zbytek patří </w:t>
      </w:r>
      <w:proofErr w:type="spellStart"/>
      <w:r w:rsidR="004D0D1F">
        <w:t>Wienerbergeru</w:t>
      </w:r>
      <w:proofErr w:type="spellEnd"/>
      <w:r w:rsidR="004D0D1F">
        <w:t xml:space="preserve">. Dalšími jsou </w:t>
      </w:r>
      <w:proofErr w:type="spellStart"/>
      <w:r w:rsidR="004D0D1F">
        <w:t>Silike</w:t>
      </w:r>
      <w:proofErr w:type="spellEnd"/>
      <w:r w:rsidR="004D0D1F">
        <w:t xml:space="preserve"> Keramika, spol. s.r.o. a</w:t>
      </w:r>
      <w:r w:rsidR="0023285F">
        <w:t> </w:t>
      </w:r>
      <w:r w:rsidR="004D0D1F">
        <w:t xml:space="preserve"> </w:t>
      </w:r>
      <w:proofErr w:type="spellStart"/>
      <w:r w:rsidR="004D0D1F">
        <w:t>Steinzeug</w:t>
      </w:r>
      <w:proofErr w:type="spellEnd"/>
      <w:r w:rsidR="004D0D1F">
        <w:t xml:space="preserve"> </w:t>
      </w:r>
      <w:proofErr w:type="spellStart"/>
      <w:r w:rsidR="004D0D1F">
        <w:t>Keramo</w:t>
      </w:r>
      <w:proofErr w:type="spellEnd"/>
      <w:r w:rsidR="004D0D1F">
        <w:t xml:space="preserve">, s.r.o. a jako poslední sem patří </w:t>
      </w:r>
      <w:proofErr w:type="spellStart"/>
      <w:r w:rsidR="004D0D1F">
        <w:t>Pipelife</w:t>
      </w:r>
      <w:proofErr w:type="spellEnd"/>
      <w:r w:rsidR="004D0D1F">
        <w:t xml:space="preserve"> Czech s.r.o.</w:t>
      </w:r>
    </w:p>
    <w:p w14:paraId="5BAE68D9" w14:textId="49837FC6" w:rsidR="00A805A2" w:rsidRDefault="00025557" w:rsidP="007D06B3">
      <w:pPr>
        <w:spacing w:line="360" w:lineRule="auto"/>
        <w:ind w:firstLine="284"/>
        <w:jc w:val="both"/>
      </w:pPr>
      <w:r>
        <w:t xml:space="preserve">Jejich snahou je už od počátku vyvíjet kvalitní produkty, které </w:t>
      </w:r>
      <w:r w:rsidR="0006248E">
        <w:t>budou splňovat požadavky s ohledem na ekologii a energetickou náročnost.</w:t>
      </w:r>
      <w:r w:rsidR="0064692B">
        <w:t xml:space="preserve"> V první řadě ale snížit </w:t>
      </w:r>
      <w:r w:rsidR="001F25A9">
        <w:t>emise CO2</w:t>
      </w:r>
      <w:r w:rsidR="0064692B">
        <w:t>, jelikož při výrobě</w:t>
      </w:r>
      <w:r w:rsidR="000F6FE4">
        <w:t>.</w:t>
      </w:r>
      <w:r w:rsidR="00BC0331">
        <w:t xml:space="preserve"> </w:t>
      </w:r>
      <w:r w:rsidR="001C46DB">
        <w:t xml:space="preserve">Dále pracují na </w:t>
      </w:r>
      <w:r w:rsidR="0085220D">
        <w:t>ESG aktivitách, což je např. snižování uhlíkové stopy</w:t>
      </w:r>
      <w:r w:rsidR="00D824DA">
        <w:t xml:space="preserve"> nebo </w:t>
      </w:r>
      <w:r w:rsidR="00AB0A22">
        <w:t>podpora biodiverzity v lokalitách výrobních závodů, šetření vodou</w:t>
      </w:r>
      <w:r w:rsidR="00A63DC6">
        <w:t>, třídění odpadů</w:t>
      </w:r>
      <w:r w:rsidR="0085220D">
        <w:t xml:space="preserve">. </w:t>
      </w:r>
      <w:r w:rsidR="00CF3BFE">
        <w:t xml:space="preserve">Záleží jim ale i na </w:t>
      </w:r>
      <w:r w:rsidR="00BE703E">
        <w:t xml:space="preserve">rekultivaci vytěžené lokality. </w:t>
      </w:r>
      <w:r w:rsidR="00BC0331">
        <w:t>Svým ale i potencionálním zaměstnancům nabízí velice atraktivní zaměstnání, kde se mohou dále rozvíjet a získávat nové zkušenost</w:t>
      </w:r>
      <w:r w:rsidR="001C46DB">
        <w:t>i.</w:t>
      </w:r>
      <w:r w:rsidR="00D90DA4">
        <w:t xml:space="preserve"> </w:t>
      </w:r>
      <w:r w:rsidR="00566CA8">
        <w:t xml:space="preserve">Zároveň si uvědomují, jak důležité je, aby </w:t>
      </w:r>
      <w:r w:rsidR="000A52A0">
        <w:t xml:space="preserve">co nejlépe ukazovali jméno a kvalitu všech značek, které pod </w:t>
      </w:r>
      <w:proofErr w:type="spellStart"/>
      <w:r w:rsidR="000A52A0">
        <w:t>Wienerberger</w:t>
      </w:r>
      <w:proofErr w:type="spellEnd"/>
      <w:r w:rsidR="000A52A0">
        <w:t xml:space="preserve"> spadají. </w:t>
      </w:r>
      <w:r w:rsidR="002A1228">
        <w:t xml:space="preserve">Dávají si práci s online i </w:t>
      </w:r>
      <w:proofErr w:type="spellStart"/>
      <w:r w:rsidR="002A1228">
        <w:t>offline</w:t>
      </w:r>
      <w:proofErr w:type="spellEnd"/>
      <w:r w:rsidR="002A1228">
        <w:t xml:space="preserve"> marketingem. </w:t>
      </w:r>
      <w:r w:rsidR="0098183E">
        <w:t xml:space="preserve">Jejich </w:t>
      </w:r>
      <w:proofErr w:type="spellStart"/>
      <w:r w:rsidR="0098183E">
        <w:t>brand</w:t>
      </w:r>
      <w:proofErr w:type="spellEnd"/>
      <w:r w:rsidR="0098183E">
        <w:t xml:space="preserve"> se zaměřuje na kvalitně odvedenou práci na jejich výrobcích. Ať už jde o cihly nebo střešní tašky, </w:t>
      </w:r>
      <w:r w:rsidR="000E75BB">
        <w:t xml:space="preserve">jde o použití kvalitních materiálů, které jako finální výrobek </w:t>
      </w:r>
      <w:r w:rsidR="003176AF">
        <w:t xml:space="preserve">nabízejí životnost </w:t>
      </w:r>
      <w:r w:rsidR="00E35213">
        <w:t>až 100 let. Uvědomují si, že při výrobě sice uvolňují velké množství emisí, ale v porovnání s délkou životnost</w:t>
      </w:r>
      <w:r w:rsidR="0039573E">
        <w:t xml:space="preserve">i </w:t>
      </w:r>
      <w:r w:rsidR="00CD400C">
        <w:t>se jedná o</w:t>
      </w:r>
      <w:r w:rsidR="0023285F">
        <w:t> </w:t>
      </w:r>
      <w:r w:rsidR="00CD400C">
        <w:t xml:space="preserve"> velmi dobrý poměr ceny, kvality a </w:t>
      </w:r>
      <w:r w:rsidR="002436A6">
        <w:t>již zmíněné životnosti.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3469011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226B7009" w14:textId="0C0B7718" w:rsidR="00BA6D1F" w:rsidRDefault="006C6497" w:rsidP="00EF5A2B">
      <w:pPr>
        <w:spacing w:after="0" w:line="360" w:lineRule="auto"/>
        <w:ind w:firstLine="284"/>
        <w:jc w:val="both"/>
      </w:pPr>
      <w:r>
        <w:t>V prvním dnech mé odborné praxe jsem se seznamovala s právními dokumenty jako je Kolektivní smlouva z roku 2022</w:t>
      </w:r>
      <w:r w:rsidR="00FA42D5">
        <w:t xml:space="preserve">, Mzdové předpisy. </w:t>
      </w:r>
      <w:r w:rsidR="00AC0AA1">
        <w:t>Zároveň jsem si prošla vstupními školeními, což bylo školení na požární ochranu, BOZP, první pomoc</w:t>
      </w:r>
      <w:r w:rsidR="006201C5">
        <w:t xml:space="preserve"> a</w:t>
      </w:r>
      <w:r w:rsidR="00AC0AA1">
        <w:t xml:space="preserve"> GDPR</w:t>
      </w:r>
      <w:r w:rsidR="00C31D42">
        <w:t xml:space="preserve">. </w:t>
      </w:r>
    </w:p>
    <w:p w14:paraId="17DBB4A3" w14:textId="33137118" w:rsidR="008A61B1" w:rsidRDefault="00DE53EC" w:rsidP="007F32BA">
      <w:pPr>
        <w:spacing w:after="0" w:line="360" w:lineRule="auto"/>
        <w:ind w:firstLine="284"/>
        <w:jc w:val="both"/>
      </w:pPr>
      <w:r>
        <w:t>Se svou školitelkou</w:t>
      </w:r>
      <w:r w:rsidR="00724D6A">
        <w:t>, jsem si prošla můj adaptační plán, který mi sestavil</w:t>
      </w:r>
      <w:r w:rsidR="007F32BA">
        <w:t>a</w:t>
      </w:r>
      <w:r w:rsidR="00724D6A">
        <w:t xml:space="preserve"> na celé tři měsíce. Nacházel</w:t>
      </w:r>
      <w:r w:rsidR="000430DE">
        <w:t>y</w:t>
      </w:r>
      <w:r w:rsidR="00724D6A">
        <w:t xml:space="preserve"> se tam hlavní body, kterými si během praxe v jejich společnosti projdu. Jako např. </w:t>
      </w:r>
      <w:r w:rsidR="00280679">
        <w:t>nástupy nových zaměstnanců, porozumění práce HR administrátora, ale i další HR specialistky</w:t>
      </w:r>
      <w:r w:rsidR="002C2510">
        <w:t xml:space="preserve"> v oblasti vzdělávání, benefitů a akciového programu</w:t>
      </w:r>
      <w:r w:rsidR="00280679">
        <w:t xml:space="preserve"> a HR bus</w:t>
      </w:r>
      <w:r w:rsidR="00447602">
        <w:t>iness partnerky</w:t>
      </w:r>
      <w:r w:rsidR="002C2510">
        <w:t xml:space="preserve"> pro výrobní závody v Čechách</w:t>
      </w:r>
      <w:r w:rsidR="00447602">
        <w:t xml:space="preserve">. </w:t>
      </w:r>
      <w:r w:rsidR="007F32BA">
        <w:t xml:space="preserve">Měla jsem možnost zúčastnit se přednášek, které se konaly pro JČU </w:t>
      </w:r>
      <w:r w:rsidR="00447602">
        <w:t>na pár témat, kterým se jako firma věnují.</w:t>
      </w:r>
      <w:r w:rsidR="002C2510">
        <w:t xml:space="preserve"> </w:t>
      </w:r>
      <w:r w:rsidR="0063380B">
        <w:t xml:space="preserve">Zároveň i interní školení </w:t>
      </w:r>
      <w:r w:rsidR="00B01E7C">
        <w:t xml:space="preserve">„Školíme se navzájem“. Učila jsem se </w:t>
      </w:r>
      <w:proofErr w:type="spellStart"/>
      <w:r w:rsidR="009407C3">
        <w:t>sourcing</w:t>
      </w:r>
      <w:proofErr w:type="spellEnd"/>
      <w:r w:rsidR="009407C3">
        <w:t xml:space="preserve"> na </w:t>
      </w:r>
      <w:r w:rsidR="00B212A5">
        <w:t>LinkedIn a tvorb</w:t>
      </w:r>
      <w:r w:rsidR="00196E83">
        <w:t>u</w:t>
      </w:r>
      <w:r w:rsidR="00B212A5">
        <w:t xml:space="preserve"> inzerce</w:t>
      </w:r>
      <w:r w:rsidR="009407C3">
        <w:t xml:space="preserve">. </w:t>
      </w:r>
      <w:r w:rsidR="0008027D">
        <w:t>Byla jsem přítomná na s</w:t>
      </w:r>
      <w:r w:rsidR="00196E83">
        <w:t>chůzk</w:t>
      </w:r>
      <w:r w:rsidR="0008027D">
        <w:t>ách</w:t>
      </w:r>
      <w:r w:rsidR="00196E83">
        <w:t xml:space="preserve"> ohledně </w:t>
      </w:r>
      <w:r w:rsidR="00290FD0">
        <w:t xml:space="preserve">HR </w:t>
      </w:r>
      <w:proofErr w:type="spellStart"/>
      <w:r w:rsidR="00B212A5">
        <w:t>emploeyer</w:t>
      </w:r>
      <w:proofErr w:type="spellEnd"/>
      <w:r w:rsidR="00B212A5">
        <w:t xml:space="preserve"> branding</w:t>
      </w:r>
      <w:r w:rsidR="00196E83">
        <w:t>u</w:t>
      </w:r>
      <w:r w:rsidR="00290FD0">
        <w:t>. Kromě toho schůzka na mzdovém oddělení, abych s</w:t>
      </w:r>
      <w:r w:rsidR="00A2494F">
        <w:t xml:space="preserve">i </w:t>
      </w:r>
      <w:proofErr w:type="spellStart"/>
      <w:r w:rsidR="00196E83">
        <w:t>navnímala</w:t>
      </w:r>
      <w:proofErr w:type="spellEnd"/>
      <w:r w:rsidR="00A2494F">
        <w:t xml:space="preserve"> agendu spojenou s komunikací s orgány státní </w:t>
      </w:r>
      <w:r w:rsidR="0008027D">
        <w:t xml:space="preserve">a veřejné </w:t>
      </w:r>
      <w:r w:rsidR="00A2494F">
        <w:t>správy.</w:t>
      </w:r>
    </w:p>
    <w:p w14:paraId="1BB191D4" w14:textId="69B0AFE6" w:rsidR="001247E4" w:rsidRDefault="00BA6D1F" w:rsidP="00087C75">
      <w:pPr>
        <w:spacing w:after="0" w:line="360" w:lineRule="auto"/>
        <w:ind w:firstLine="284"/>
        <w:jc w:val="both"/>
      </w:pPr>
      <w:r w:rsidRPr="00487A44">
        <w:t xml:space="preserve">Hned v prvním týdnu jsem </w:t>
      </w:r>
      <w:r w:rsidR="000F6E6C" w:rsidRPr="00487A44">
        <w:t>začala být přítomná při schůzkách ohledně projektu Ohodnocení pozic, se kterým jim pomáha</w:t>
      </w:r>
      <w:r w:rsidR="00A16D83" w:rsidRPr="00487A44">
        <w:t>la</w:t>
      </w:r>
      <w:r w:rsidR="000F6E6C" w:rsidRPr="00487A44">
        <w:t xml:space="preserve"> externí společnost </w:t>
      </w:r>
      <w:proofErr w:type="spellStart"/>
      <w:r w:rsidR="000F6E6C" w:rsidRPr="00487A44">
        <w:t>Mercer</w:t>
      </w:r>
      <w:proofErr w:type="spellEnd"/>
      <w:r w:rsidR="000F6E6C" w:rsidRPr="00487A44">
        <w:t>.</w:t>
      </w:r>
    </w:p>
    <w:p w14:paraId="1F055427" w14:textId="6F81E0F8" w:rsidR="009A2925" w:rsidRDefault="00526962" w:rsidP="008A4979">
      <w:pPr>
        <w:pStyle w:val="Nadpis2"/>
        <w:numPr>
          <w:ilvl w:val="1"/>
          <w:numId w:val="14"/>
        </w:numPr>
        <w:spacing w:line="240" w:lineRule="auto"/>
      </w:pPr>
      <w:bookmarkStart w:id="12" w:name="_Toc134690119"/>
      <w:r w:rsidRPr="00D45F1A">
        <w:t xml:space="preserve">Oblast </w:t>
      </w:r>
      <w:r w:rsidR="002316FB" w:rsidRPr="00D45F1A">
        <w:t>získávání, příjímání a výběru zaměstnanců a adaptace zaměstnanců</w:t>
      </w:r>
      <w:bookmarkEnd w:id="12"/>
    </w:p>
    <w:p w14:paraId="7F0D3C5C" w14:textId="4915BBE4" w:rsidR="0073458F" w:rsidRDefault="006A3688" w:rsidP="0073458F">
      <w:pPr>
        <w:spacing w:after="0" w:line="360" w:lineRule="auto"/>
        <w:ind w:firstLine="284"/>
        <w:jc w:val="both"/>
      </w:pPr>
      <w:r>
        <w:rPr>
          <w:lang w:eastAsia="cs-CZ"/>
        </w:rPr>
        <w:t>Ze začátku jsem si shlédla online školení na Linked</w:t>
      </w:r>
      <w:r w:rsidR="0073458F">
        <w:rPr>
          <w:lang w:eastAsia="cs-CZ"/>
        </w:rPr>
        <w:t>In</w:t>
      </w:r>
      <w:r>
        <w:rPr>
          <w:lang w:eastAsia="cs-CZ"/>
        </w:rPr>
        <w:t xml:space="preserve">, </w:t>
      </w:r>
      <w:r w:rsidR="0073458F">
        <w:t xml:space="preserve">jelikož jsem pomáhala se </w:t>
      </w:r>
      <w:proofErr w:type="spellStart"/>
      <w:r w:rsidR="0073458F">
        <w:t>sourcingem</w:t>
      </w:r>
      <w:proofErr w:type="spellEnd"/>
      <w:r w:rsidR="0073458F">
        <w:t xml:space="preserve"> potencionálně vhodných uchazečů na pozici Specialista logistiky a zároveň studenty vhodné pro jejich </w:t>
      </w:r>
      <w:proofErr w:type="spellStart"/>
      <w:r w:rsidR="0073458F">
        <w:t>Trainee</w:t>
      </w:r>
      <w:proofErr w:type="spellEnd"/>
      <w:r w:rsidR="0073458F">
        <w:t xml:space="preserve"> program. Nabízejí ho na tři oddělení: Marketing, Produktový management, Logistika. Student musí splňovat podmínku, že je absolventem min. Bc. studia a do dvou let po ukončení se může přihlásit do tohoto programu. Zároveň mít dobrou úroveň angličtiny a znalost v některém oboru, kterému by se v praxi učil na jednom z oddělení. Jedná se o roční program, kdy by se student stal zaměstnancem na HPP a měl nárok na veškeré benefity jako všichni ostatní zaměstnanci.</w:t>
      </w:r>
    </w:p>
    <w:p w14:paraId="71493C38" w14:textId="095749E5" w:rsidR="00275281" w:rsidRDefault="0073458F" w:rsidP="0073458F">
      <w:pPr>
        <w:spacing w:line="360" w:lineRule="auto"/>
        <w:ind w:firstLine="284"/>
        <w:jc w:val="both"/>
      </w:pPr>
      <w:r>
        <w:t>Důležitými informacemi pro mě také bylo, jak se správně vedou pohovory a jak probíhá samotný předvýběr</w:t>
      </w:r>
      <w:r w:rsidR="0085357C">
        <w:t xml:space="preserve"> vhodných kandidátů</w:t>
      </w:r>
      <w:r>
        <w:t>. Při pohovorech jsem si dělala poznámky k otázkám, které uchazeči či uchazečce pokládala HR specialistka. Jednalo se o otázk</w:t>
      </w:r>
      <w:r w:rsidR="00D64DD8">
        <w:t>y</w:t>
      </w:r>
      <w:r>
        <w:t xml:space="preserve"> zaměřené na motivaci a produktivitu. Například tedy, proč si vybrali právě naši firmu, co by jim </w:t>
      </w:r>
      <w:proofErr w:type="spellStart"/>
      <w:r>
        <w:t>Wienerberger</w:t>
      </w:r>
      <w:proofErr w:type="spellEnd"/>
      <w:r>
        <w:t xml:space="preserve"> jako zaměstnavatel měl nabídnout, aby se cítili spokojení. Pak např. jaké činnosti je v práci rozhodně baví a naplňují a nebo činnosti, které by naopak v jejich pracovní náplni nedělali. Jakých výsledků dosahovali v jejich posledním zaměstnání a zda by je dokázali kvantifikovat.</w:t>
      </w:r>
    </w:p>
    <w:p w14:paraId="30E39551" w14:textId="6E65A213" w:rsidR="00191C5B" w:rsidRDefault="00A15E16" w:rsidP="00EF5A2B">
      <w:pPr>
        <w:spacing w:after="0" w:line="360" w:lineRule="auto"/>
        <w:ind w:firstLine="284"/>
        <w:jc w:val="both"/>
      </w:pPr>
      <w:r>
        <w:lastRenderedPageBreak/>
        <w:t>Na konci</w:t>
      </w:r>
      <w:r w:rsidR="00B30622">
        <w:t xml:space="preserve"> února jsme se zúčastnili veletrhu Job </w:t>
      </w:r>
      <w:proofErr w:type="spellStart"/>
      <w:r w:rsidR="00B30622">
        <w:t>Day</w:t>
      </w:r>
      <w:proofErr w:type="spellEnd"/>
      <w:r w:rsidR="00B30622">
        <w:t xml:space="preserve"> na </w:t>
      </w:r>
      <w:r w:rsidR="001E72EC">
        <w:t xml:space="preserve">Stavební fakultě </w:t>
      </w:r>
      <w:r w:rsidR="00B30622">
        <w:t>VUT v Brně. Pře</w:t>
      </w:r>
      <w:r>
        <w:t>d</w:t>
      </w:r>
      <w:r w:rsidR="00B30622">
        <w:t xml:space="preserve">cházela tomu </w:t>
      </w:r>
      <w:r w:rsidR="00A84C28">
        <w:t xml:space="preserve">schůzka, co vše budeme mít za propagační předměty, jak to tam bude probíhat. </w:t>
      </w:r>
      <w:r w:rsidR="0084665A">
        <w:t>Z</w:t>
      </w:r>
      <w:r w:rsidR="00073982">
        <w:t xml:space="preserve">ačínali </w:t>
      </w:r>
      <w:r w:rsidR="0084665A">
        <w:t>js</w:t>
      </w:r>
      <w:r w:rsidR="00DA2317">
        <w:t xml:space="preserve">me </w:t>
      </w:r>
      <w:r w:rsidR="00073982">
        <w:t xml:space="preserve">brzy ráno, chystali si stánek. A poté dopoledne začali chodit první studenti. Představili jsme jim firmu, ale většina </w:t>
      </w:r>
      <w:r w:rsidR="001E72EC">
        <w:t>studentů</w:t>
      </w:r>
      <w:r w:rsidR="00073982">
        <w:t xml:space="preserve"> už </w:t>
      </w:r>
      <w:proofErr w:type="spellStart"/>
      <w:r w:rsidR="00073982">
        <w:t>Wienerberger</w:t>
      </w:r>
      <w:proofErr w:type="spellEnd"/>
      <w:r w:rsidR="00073982">
        <w:t xml:space="preserve"> velmi dobře znala</w:t>
      </w:r>
      <w:r w:rsidR="001E72EC">
        <w:t>. Nabízeli jsme tedy možnosti spolupráce, což je například brigádnická spolupráce, odborné praxe nebo napsaní Bakalářských či Diplomových prací</w:t>
      </w:r>
      <w:r w:rsidR="001B4B94">
        <w:t xml:space="preserve">. Zároveň samozřejmě možnost </w:t>
      </w:r>
      <w:proofErr w:type="spellStart"/>
      <w:r w:rsidR="001B4B94">
        <w:t>Trainee</w:t>
      </w:r>
      <w:proofErr w:type="spellEnd"/>
      <w:r w:rsidR="001B4B94">
        <w:t xml:space="preserve"> programu.</w:t>
      </w:r>
    </w:p>
    <w:p w14:paraId="2A958A81" w14:textId="2491ABF8" w:rsidR="001D7BCE" w:rsidRDefault="001D7BCE" w:rsidP="00DA2317">
      <w:pPr>
        <w:spacing w:after="0" w:line="360" w:lineRule="auto"/>
        <w:ind w:firstLine="284"/>
        <w:jc w:val="both"/>
      </w:pPr>
      <w:r>
        <w:t xml:space="preserve">Účastnila jsem se také nástupů nových zaměstnanců. Během jednoho dopoledne měli úvodní oficiální představení firmy, jejich aktivity a organizační strukturu. Poté </w:t>
      </w:r>
      <w:r w:rsidR="0016518F">
        <w:t xml:space="preserve">představení </w:t>
      </w:r>
      <w:r>
        <w:t>interní</w:t>
      </w:r>
      <w:r w:rsidR="0016518F">
        <w:t>ho</w:t>
      </w:r>
      <w:r>
        <w:t xml:space="preserve"> zdroj</w:t>
      </w:r>
      <w:r w:rsidR="0016518F">
        <w:t>e</w:t>
      </w:r>
      <w:r>
        <w:t xml:space="preserve"> informací, který se nazývá WECOMM. A poté základní fungování </w:t>
      </w:r>
      <w:r w:rsidR="00B307DC">
        <w:t xml:space="preserve">docházkového </w:t>
      </w:r>
      <w:r>
        <w:t xml:space="preserve">systému </w:t>
      </w:r>
      <w:proofErr w:type="spellStart"/>
      <w:r>
        <w:t>AN</w:t>
      </w:r>
      <w:r w:rsidR="00673A78">
        <w:t>e</w:t>
      </w:r>
      <w:r>
        <w:t>T</w:t>
      </w:r>
      <w:proofErr w:type="spellEnd"/>
      <w:r>
        <w:t xml:space="preserve">, do kterého si zaměstnanci zadávají služební cesty, lékaře. Mohou v něm také žádat o </w:t>
      </w:r>
      <w:proofErr w:type="spellStart"/>
      <w:r>
        <w:t>homeoffice</w:t>
      </w:r>
      <w:proofErr w:type="spellEnd"/>
      <w:r>
        <w:t>, na který chodí párkrát v měsíci.</w:t>
      </w:r>
      <w:r w:rsidR="00DA2317">
        <w:t xml:space="preserve"> </w:t>
      </w:r>
      <w:r w:rsidR="00DA2317" w:rsidRPr="009D6824">
        <w:t xml:space="preserve">Adaptace nového zaměstnance neboli </w:t>
      </w:r>
      <w:proofErr w:type="spellStart"/>
      <w:r w:rsidR="00DA2317" w:rsidRPr="009D6824">
        <w:t>onboarding</w:t>
      </w:r>
      <w:proofErr w:type="spellEnd"/>
      <w:r w:rsidR="00DA2317">
        <w:t xml:space="preserve"> (proces nástupu), vyžaduje součinnost jeho nadřízeného a personálního oddělení. Před samotným nástupem se zajistilo, aby byl vyplněn osobní dotazník, poté vyplnění formuláře s požadavky na technické a jiné vybavení. HR administrátorovi jsem spolu s brigádnicí pomáhala se zakládáním nových osobních složek zaměstnanců.</w:t>
      </w:r>
    </w:p>
    <w:p w14:paraId="3AD8575A" w14:textId="0BAA3351" w:rsidR="00DD63D9" w:rsidRDefault="00DD63D9" w:rsidP="00DD63D9">
      <w:pPr>
        <w:spacing w:after="0" w:line="360" w:lineRule="auto"/>
        <w:ind w:firstLine="284"/>
        <w:jc w:val="both"/>
      </w:pPr>
      <w:r>
        <w:t>Mé školitelce jsem pomáhala se zaslanými životopisy na pozici Referent(</w:t>
      </w:r>
      <w:proofErr w:type="spellStart"/>
      <w:r>
        <w:t>ka</w:t>
      </w:r>
      <w:proofErr w:type="spellEnd"/>
      <w:r>
        <w:t xml:space="preserve">) centra zpracování objednávek (CZO), celkem nám dorazilo přes 130 odpovědí. A tak jsem dle nejdůležitějších požadavků, které by měl potencionální kandidát na tuto pozici splňovat, dávala komentáře ke každému zaslanému profilu. To vše přímo přes portál </w:t>
      </w:r>
      <w:proofErr w:type="spellStart"/>
      <w:r>
        <w:t>Teamio</w:t>
      </w:r>
      <w:proofErr w:type="spellEnd"/>
      <w:r>
        <w:t>. Urychlilo to tak práci HR specialistce a pochválila mě za vhodně zvolené komentáře, jelikož jsme se shodly na kandidátech, které pozve na osobní pohovor. Ty se konaly i za přítomnosti vedoucí Centra zpracování objednávek.</w:t>
      </w:r>
    </w:p>
    <w:p w14:paraId="691AABFB" w14:textId="3D96AE05" w:rsidR="00841EE4" w:rsidRDefault="00B90320" w:rsidP="00C10174">
      <w:pPr>
        <w:spacing w:after="0" w:line="360" w:lineRule="auto"/>
        <w:ind w:firstLine="284"/>
        <w:jc w:val="both"/>
      </w:pPr>
      <w:r>
        <w:t>P</w:t>
      </w:r>
      <w:r w:rsidR="00DD63D9">
        <w:t>r</w:t>
      </w:r>
      <w:r w:rsidR="006837A4">
        <w:t>acovala jsem</w:t>
      </w:r>
      <w:r w:rsidR="00DD63D9">
        <w:t xml:space="preserve"> se stránkou </w:t>
      </w:r>
      <w:proofErr w:type="spellStart"/>
      <w:r w:rsidR="00DD63D9">
        <w:t>Teamio</w:t>
      </w:r>
      <w:proofErr w:type="spellEnd"/>
      <w:r w:rsidR="00DD63D9">
        <w:t xml:space="preserve">, díky které mají inzerce na více místech, především na Jobs.cz a Práce.cz. Jakmile se na inzeráty ozvou potencionální kandidáti na danou </w:t>
      </w:r>
      <w:r w:rsidR="00BF5092">
        <w:t xml:space="preserve">pracovní </w:t>
      </w:r>
      <w:r w:rsidR="00DD63D9">
        <w:t xml:space="preserve">pozici, udělá s nimi </w:t>
      </w:r>
      <w:r w:rsidR="00BF5092">
        <w:t xml:space="preserve">HR business partnerka </w:t>
      </w:r>
      <w:r w:rsidR="00DD63D9">
        <w:t xml:space="preserve">tzv. </w:t>
      </w:r>
      <w:proofErr w:type="spellStart"/>
      <w:r w:rsidR="00DD63D9">
        <w:t>prescreaning</w:t>
      </w:r>
      <w:proofErr w:type="spellEnd"/>
      <w:r w:rsidR="00DD63D9">
        <w:t xml:space="preserve"> telefonát.</w:t>
      </w:r>
      <w:r w:rsidR="00102C56">
        <w:t xml:space="preserve"> Sama jsem vedla několik</w:t>
      </w:r>
      <w:r w:rsidR="00DC46CE">
        <w:t xml:space="preserve"> </w:t>
      </w:r>
      <w:proofErr w:type="spellStart"/>
      <w:r w:rsidR="00DC46CE">
        <w:t>prescreaningových</w:t>
      </w:r>
      <w:proofErr w:type="spellEnd"/>
      <w:r w:rsidR="00DC46CE">
        <w:t xml:space="preserve"> telefonátů</w:t>
      </w:r>
      <w:r w:rsidR="00102C56">
        <w:t>.</w:t>
      </w:r>
      <w:r w:rsidR="00424DD0">
        <w:t xml:space="preserve"> Každého uchazeče je třeba se</w:t>
      </w:r>
      <w:r w:rsidR="00DD63D9">
        <w:t xml:space="preserve"> doptat na představu o mzdě, poslední pracovní zkušenost a proč se rozhodl(a) pro změnu zaměstnání. Důležitým aspektem</w:t>
      </w:r>
      <w:r w:rsidR="00D528AA">
        <w:t>,</w:t>
      </w:r>
      <w:r w:rsidR="00DD63D9">
        <w:t xml:space="preserve"> zvláště u pracovních pozic ve výrobě</w:t>
      </w:r>
      <w:r w:rsidR="00D528AA">
        <w:t>,</w:t>
      </w:r>
      <w:r w:rsidR="00DD63D9">
        <w:t xml:space="preserve"> je dojíždění. Někteří zaměstnanci si neuvědomují, že to pro ně začne</w:t>
      </w:r>
      <w:r w:rsidR="006A2844">
        <w:t xml:space="preserve"> být</w:t>
      </w:r>
      <w:r w:rsidR="00DD63D9">
        <w:t xml:space="preserve"> i při středně velké vzdálenosti problém. </w:t>
      </w:r>
    </w:p>
    <w:p w14:paraId="09AA6B03" w14:textId="257CDDF3" w:rsidR="00C10174" w:rsidRDefault="00DD63D9" w:rsidP="00C10174">
      <w:pPr>
        <w:spacing w:after="0" w:line="360" w:lineRule="auto"/>
        <w:ind w:firstLine="284"/>
        <w:jc w:val="both"/>
      </w:pPr>
      <w:r>
        <w:t xml:space="preserve">Na některých výrobních závodech je </w:t>
      </w:r>
      <w:r w:rsidR="00841EE4">
        <w:t>poměrně</w:t>
      </w:r>
      <w:r>
        <w:t xml:space="preserve"> velká fluktuac</w:t>
      </w:r>
      <w:r w:rsidR="006A2844">
        <w:t>e</w:t>
      </w:r>
      <w:r w:rsidR="000A25F8">
        <w:t>. J</w:t>
      </w:r>
      <w:r>
        <w:t xml:space="preserve">sem moc ráda, </w:t>
      </w:r>
      <w:r w:rsidR="00BE14B1">
        <w:t xml:space="preserve">že jsem mohla pomoct s tvorbou inzerce na aktuálně </w:t>
      </w:r>
      <w:r w:rsidR="004F2A7A">
        <w:t xml:space="preserve">hledané pozice. </w:t>
      </w:r>
      <w:r>
        <w:t xml:space="preserve">Zprvu jsem začala vkládáním aktuálně nabíraných pozic na neplacených portálech Flek.cz, Inwork.cz a především Volnámísta.cz. Dle zkušeností to ale pro některé závody nestačilo, a proto jsme se rozhodly pro inzerci na </w:t>
      </w:r>
      <w:r>
        <w:lastRenderedPageBreak/>
        <w:t xml:space="preserve">Facebooku. Naučila jsem se tvořit příspěvky na Facebook přes stránku </w:t>
      </w:r>
      <w:proofErr w:type="spellStart"/>
      <w:r>
        <w:t>Canva</w:t>
      </w:r>
      <w:proofErr w:type="spellEnd"/>
      <w:r>
        <w:t xml:space="preserve">. Poté jsem je vkládala do pracovních skupin </w:t>
      </w:r>
      <w:r w:rsidR="00373EB9">
        <w:t xml:space="preserve">v daných lokalitách. </w:t>
      </w:r>
      <w:r w:rsidR="00D633BB">
        <w:t xml:space="preserve">Pracovní pozice pro výrobní závod Řepov, Stod, Ledčice, Holice, ale i </w:t>
      </w:r>
      <w:proofErr w:type="spellStart"/>
      <w:r w:rsidR="00D633BB">
        <w:t>Eurostroj</w:t>
      </w:r>
      <w:proofErr w:type="spellEnd"/>
      <w:r w:rsidR="00D633BB">
        <w:t xml:space="preserve"> v Českých Budějovicích a Teplicích</w:t>
      </w:r>
      <w:r w:rsidR="000D017E">
        <w:t>.</w:t>
      </w:r>
      <w:r w:rsidR="00D56A82">
        <w:t xml:space="preserve"> </w:t>
      </w:r>
      <w:r w:rsidR="00333BB3">
        <w:t xml:space="preserve">Kromě toho menší úkoly jako tvorba </w:t>
      </w:r>
      <w:r w:rsidR="004F2A7A">
        <w:t>E</w:t>
      </w:r>
      <w:r w:rsidR="00333BB3">
        <w:t>xcel tabulek (seznam studentů střední školy – možná spolupráce v budoucnu ve výrobním závodu Stod u Plzně).</w:t>
      </w:r>
    </w:p>
    <w:p w14:paraId="304C0E8B" w14:textId="45211562" w:rsidR="00216E75" w:rsidRPr="00E34277" w:rsidRDefault="00283AB8" w:rsidP="008A4979">
      <w:pPr>
        <w:pStyle w:val="Nadpis2"/>
        <w:numPr>
          <w:ilvl w:val="1"/>
          <w:numId w:val="13"/>
        </w:numPr>
        <w:spacing w:line="240" w:lineRule="auto"/>
      </w:pPr>
      <w:bookmarkStart w:id="13" w:name="_Toc134690120"/>
      <w:r>
        <w:t xml:space="preserve">Oblast </w:t>
      </w:r>
      <w:r w:rsidR="00673C3A" w:rsidRPr="00283AB8">
        <w:t>řízení a hodnocení pracovního výkonu zaměstnanců, rozvoj</w:t>
      </w:r>
      <w:r>
        <w:t xml:space="preserve"> </w:t>
      </w:r>
      <w:r w:rsidR="00673C3A" w:rsidRPr="00283AB8">
        <w:t>zaměstnanců, motivace a odměňování zaměstnanců</w:t>
      </w:r>
      <w:bookmarkEnd w:id="13"/>
    </w:p>
    <w:p w14:paraId="7745CACB" w14:textId="7C043C20" w:rsidR="00216E75" w:rsidRDefault="00656973" w:rsidP="00333BB3">
      <w:pPr>
        <w:spacing w:after="0" w:line="360" w:lineRule="auto"/>
        <w:ind w:firstLine="284"/>
        <w:jc w:val="both"/>
      </w:pPr>
      <w:r>
        <w:t xml:space="preserve">V </w:t>
      </w:r>
      <w:r w:rsidR="00972F40">
        <w:t xml:space="preserve">polovině února jsem navštívila závody Stod u Plzně a Řepov u Mladé Boleslavi. </w:t>
      </w:r>
      <w:r w:rsidR="005441D6">
        <w:t>Na těchto závodech se uskutečnilo ohodnocení pracovních pozic. Prošli jsme spolu s ředitelem závodu a</w:t>
      </w:r>
      <w:r w:rsidR="0023285F">
        <w:t> </w:t>
      </w:r>
      <w:r w:rsidR="005441D6">
        <w:t xml:space="preserve"> </w:t>
      </w:r>
      <w:r w:rsidR="00C11A56">
        <w:t xml:space="preserve">vedoucím výroby jednotlivá pracoviště. Přítomný byl i pracovník společnosti </w:t>
      </w:r>
      <w:proofErr w:type="spellStart"/>
      <w:r w:rsidR="00C11A56">
        <w:t>Mercer</w:t>
      </w:r>
      <w:proofErr w:type="spellEnd"/>
      <w:r w:rsidR="00C11A56">
        <w:t xml:space="preserve">, který se ptal na zásadní otázky. </w:t>
      </w:r>
      <w:r w:rsidR="00391962">
        <w:t>Jak velká praxe je potřebná na danou pozici, jaké vzdělání musí potenciální zaměstnanec mít</w:t>
      </w:r>
      <w:r w:rsidR="00235429">
        <w:t>, a jak dlouho trvá zaučení naprostého nováčka.</w:t>
      </w:r>
      <w:r w:rsidR="008A69E6">
        <w:t xml:space="preserve"> Po prohlídce výroby následovala ještě schůzka</w:t>
      </w:r>
      <w:r w:rsidR="00A15E16">
        <w:t xml:space="preserve"> v kancelář</w:t>
      </w:r>
      <w:r w:rsidR="00657F6B">
        <w:t>i</w:t>
      </w:r>
      <w:r w:rsidR="00A15E16">
        <w:t>, kde se ladil</w:t>
      </w:r>
      <w:r w:rsidR="003B7387">
        <w:t>y</w:t>
      </w:r>
      <w:r w:rsidR="00A15E16">
        <w:t xml:space="preserve"> detaily u jednotlivých pozic. </w:t>
      </w:r>
      <w:r w:rsidR="004404AD">
        <w:t>Podstatným faktem je, že hodnocení pozic se konalo na více závodech z jednoho prostého důvodu, každý závod je svým způsobem speciální, ať už je to rozdílností výroby střešních tašek nebo cihel, ale i</w:t>
      </w:r>
      <w:r w:rsidR="0023285F">
        <w:t> </w:t>
      </w:r>
      <w:r w:rsidR="004404AD">
        <w:t xml:space="preserve"> </w:t>
      </w:r>
      <w:r w:rsidR="006F4D81">
        <w:t>tím, že se liší ve formách směnového provozu.</w:t>
      </w:r>
    </w:p>
    <w:p w14:paraId="1CEDA88B" w14:textId="4FFBFAA7" w:rsidR="00076064" w:rsidRPr="00B31629" w:rsidRDefault="00076064" w:rsidP="009D6824">
      <w:pPr>
        <w:spacing w:after="0" w:line="360" w:lineRule="auto"/>
        <w:ind w:firstLine="284"/>
        <w:jc w:val="both"/>
      </w:pPr>
      <w:r>
        <w:t xml:space="preserve"> HR specialistkou</w:t>
      </w:r>
      <w:r w:rsidR="005127BA">
        <w:t>, zaměřující se na vzdělávání atd.</w:t>
      </w:r>
      <w:r w:rsidR="001936C4">
        <w:t>, mi do detailu řekla, jak funguj</w:t>
      </w:r>
      <w:r w:rsidR="007B26CE">
        <w:t>í roční rozhovory zaměstnanců s jejich nadřízenými. Zaměstnanci si vždy dávají roční cíle, zároveň definují jejich potřeby</w:t>
      </w:r>
      <w:r w:rsidR="004E6BE7">
        <w:t xml:space="preserve"> a poté je prodiskutují a na konci roku vyhodnotí se svým nadřízeným</w:t>
      </w:r>
      <w:r w:rsidR="007B26CE">
        <w:t xml:space="preserve">. </w:t>
      </w:r>
      <w:r w:rsidR="00854A3F">
        <w:t xml:space="preserve">Veškeré informace si poté ukládají do systému CHRIS. </w:t>
      </w:r>
      <w:r w:rsidR="007B26CE">
        <w:t>Například jaká školení by rádi absolvoval</w:t>
      </w:r>
      <w:r w:rsidR="00154896">
        <w:t>i</w:t>
      </w:r>
      <w:r w:rsidR="007B26CE">
        <w:t>, ať už na prohloubení jejich znalostí pro jejich práci, ale i rozvojová školení (např. školení na zvládání pracovního stresu).</w:t>
      </w:r>
      <w:r w:rsidR="00B31629">
        <w:t xml:space="preserve"> </w:t>
      </w:r>
      <w:r w:rsidR="000B346B">
        <w:t>Což zaměstnance motivuje v možnosti jejich růstu, rozvoje</w:t>
      </w:r>
      <w:r w:rsidR="00BE2B13">
        <w:t xml:space="preserve">. </w:t>
      </w:r>
      <w:r w:rsidR="00351C04">
        <w:t>O</w:t>
      </w:r>
      <w:r w:rsidR="00B31629">
        <w:t>hodnocením kvalitního výkonu jsou pro zaměstnance</w:t>
      </w:r>
      <w:r w:rsidR="00351C04">
        <w:t xml:space="preserve"> např.</w:t>
      </w:r>
      <w:r w:rsidR="00B31629">
        <w:t xml:space="preserve"> body do </w:t>
      </w:r>
      <w:proofErr w:type="spellStart"/>
      <w:r w:rsidR="00B31629">
        <w:t>Cafeterie</w:t>
      </w:r>
      <w:proofErr w:type="spellEnd"/>
      <w:r w:rsidR="00C65338">
        <w:t xml:space="preserve"> a určitě také kvartální odměna, která se pohybuje od 70 do 140 % </w:t>
      </w:r>
      <w:r w:rsidR="00D256DE">
        <w:t>z předem určené částky.</w:t>
      </w:r>
      <w:r w:rsidR="007B26CE">
        <w:t xml:space="preserve"> </w:t>
      </w:r>
      <w:r w:rsidR="008E3B3D">
        <w:t>Velice příjemnou součástí ohodnocení j</w:t>
      </w:r>
      <w:r w:rsidR="00627423">
        <w:t xml:space="preserve">e dozajista široká škála benefitů </w:t>
      </w:r>
      <w:r w:rsidR="008E3B3D">
        <w:t xml:space="preserve">(5 týdnů dovolené, </w:t>
      </w:r>
      <w:proofErr w:type="spellStart"/>
      <w:r w:rsidR="00E26CA7">
        <w:t>M</w:t>
      </w:r>
      <w:r w:rsidR="008E3B3D">
        <w:t>ultisport</w:t>
      </w:r>
      <w:proofErr w:type="spellEnd"/>
      <w:r w:rsidR="008E3B3D">
        <w:t xml:space="preserve"> karta, příspěvek na stravování, příspěvek na dojíždění, penzijní připojištění, program zaměstnaneckých akcií atd.).</w:t>
      </w:r>
      <w:r w:rsidR="009D6824">
        <w:t xml:space="preserve"> Benefity zmiňuji i ve třetím výstupu z učení.</w:t>
      </w:r>
    </w:p>
    <w:p w14:paraId="5D66FA23" w14:textId="6D2B8D50" w:rsidR="00055B19" w:rsidRDefault="0061598C" w:rsidP="008A4979">
      <w:pPr>
        <w:pStyle w:val="Nadpis2"/>
        <w:numPr>
          <w:ilvl w:val="1"/>
          <w:numId w:val="12"/>
        </w:numPr>
        <w:spacing w:line="240" w:lineRule="auto"/>
      </w:pPr>
      <w:bookmarkStart w:id="14" w:name="_Toc134690121"/>
      <w:r>
        <w:t>O</w:t>
      </w:r>
      <w:r w:rsidR="003B46AE">
        <w:t>blast podnikové kultury včetně etického řízení, zásady komunikace, tvorby týmu</w:t>
      </w:r>
      <w:bookmarkEnd w:id="14"/>
    </w:p>
    <w:p w14:paraId="2387AB9A" w14:textId="25663C26" w:rsidR="004746B5" w:rsidRDefault="004746B5" w:rsidP="00B0138B">
      <w:pPr>
        <w:spacing w:after="0" w:line="360" w:lineRule="auto"/>
        <w:ind w:firstLine="284"/>
        <w:jc w:val="both"/>
      </w:pPr>
      <w:r>
        <w:t>V oblasti podnikové kultury si všichni zaměstnanci zakládají na stejné věci</w:t>
      </w:r>
      <w:r w:rsidR="00FE2A49">
        <w:t xml:space="preserve"> a tou je </w:t>
      </w:r>
      <w:r w:rsidR="00BC2707">
        <w:t>sdílení stejného poslání. Společně pracují na tom, aby zlepšovali kvalitu života lidí pomocí jejich udržitelných stavebních materiálů.</w:t>
      </w:r>
      <w:r w:rsidR="00757811">
        <w:t xml:space="preserve"> A to je jejich motivace, vidí ve své práci ohromný smysl.</w:t>
      </w:r>
      <w:r w:rsidR="000370EB">
        <w:t xml:space="preserve"> U </w:t>
      </w:r>
      <w:r w:rsidR="000370EB">
        <w:lastRenderedPageBreak/>
        <w:t xml:space="preserve">zaměstnanců HR jsem si všimla, že berou jako důležité sdílet své znalosti a zkušenosti. Vzájemně si napříč </w:t>
      </w:r>
      <w:r w:rsidR="00806065">
        <w:t>odděleními pomáhat. Společně tvoří kvalitní tým lidí, který odvádí kvalitní práci.</w:t>
      </w:r>
    </w:p>
    <w:p w14:paraId="211410E2" w14:textId="635A431F" w:rsidR="00353940" w:rsidRDefault="006B73B3" w:rsidP="00B0138B">
      <w:pPr>
        <w:spacing w:after="0" w:line="360" w:lineRule="auto"/>
        <w:ind w:firstLine="284"/>
        <w:jc w:val="both"/>
      </w:pPr>
      <w:r>
        <w:t>Po celou dobu mé praxe jsem si říkala, že k</w:t>
      </w:r>
      <w:r w:rsidR="005A6108">
        <w:t>omunikace napříč celou firmou funguje velice dobře</w:t>
      </w:r>
      <w:r w:rsidR="00105971">
        <w:t>, a</w:t>
      </w:r>
      <w:r w:rsidR="00251047">
        <w:t>ť už</w:t>
      </w:r>
      <w:r w:rsidR="00A019CB">
        <w:t xml:space="preserve"> jde</w:t>
      </w:r>
      <w:r w:rsidR="00251047">
        <w:t xml:space="preserve"> o komunikaci vedení společnosti k zaměstnancům nebo </w:t>
      </w:r>
      <w:r w:rsidR="007A0375">
        <w:t>nadřízených na jednotlivých odděleních a v neposlední řadě ředitelů závodů k jejich zaměstnancům.</w:t>
      </w:r>
      <w:r w:rsidR="009700EF">
        <w:t xml:space="preserve"> </w:t>
      </w:r>
      <w:r w:rsidR="00171219">
        <w:t>Celá společnost si velice zakládá na komunikaci uvnitř ale i vně firmy.</w:t>
      </w:r>
      <w:r w:rsidR="003817EB">
        <w:t xml:space="preserve"> </w:t>
      </w:r>
      <w:r w:rsidR="00353940">
        <w:t xml:space="preserve">Společnost působí </w:t>
      </w:r>
      <w:r w:rsidR="000A74F9">
        <w:t>ve více než 26 zemích, a proto začali komunikovat napříč všemi zeměmi</w:t>
      </w:r>
      <w:r w:rsidR="00891D68">
        <w:t xml:space="preserve"> </w:t>
      </w:r>
      <w:r w:rsidR="000A74F9">
        <w:t>skrz interní systém WECOMM</w:t>
      </w:r>
      <w:r w:rsidR="00D84A67">
        <w:t>.</w:t>
      </w:r>
      <w:r w:rsidR="00455859">
        <w:t xml:space="preserve"> Ten představovali zaměstnancům při jejich nástupu. </w:t>
      </w:r>
      <w:r w:rsidR="00B0138B">
        <w:t xml:space="preserve">Po oficiálním nástupu nového zaměstnance napíše HR specialistka uvítací e-mail nováčků, kde je krátce představí a uvede do společnosti. Proces zaučení zaměstnance seznámí s fungováním jeho pracoviště, ale i dalšími odděleními. </w:t>
      </w:r>
    </w:p>
    <w:p w14:paraId="4635A835" w14:textId="36B85D63" w:rsidR="00B04DB3" w:rsidRDefault="00283272" w:rsidP="009700EF">
      <w:pPr>
        <w:spacing w:after="0" w:line="360" w:lineRule="auto"/>
        <w:ind w:firstLine="284"/>
        <w:jc w:val="both"/>
      </w:pPr>
      <w:r>
        <w:t>Person</w:t>
      </w:r>
      <w:r w:rsidR="008765E4">
        <w:t>á</w:t>
      </w:r>
      <w:r>
        <w:t>lní specialistka</w:t>
      </w:r>
      <w:r w:rsidR="00DC31EC">
        <w:t xml:space="preserve"> si zakládá na kvalitní</w:t>
      </w:r>
      <w:r w:rsidR="00516F34">
        <w:t xml:space="preserve"> komunikaci s potencionálními uchazeč</w:t>
      </w:r>
      <w:r w:rsidR="005168E4">
        <w:t>i nebo</w:t>
      </w:r>
      <w:r w:rsidR="00DC31EC">
        <w:t xml:space="preserve"> </w:t>
      </w:r>
      <w:r w:rsidR="00C0760A">
        <w:t>etickém</w:t>
      </w:r>
      <w:r w:rsidR="005168E4">
        <w:t xml:space="preserve"> o</w:t>
      </w:r>
      <w:r w:rsidR="00516F34">
        <w:t xml:space="preserve">dmítnutí uchazeče po uskutečněném pohovoru. </w:t>
      </w:r>
      <w:r>
        <w:t>Ř</w:t>
      </w:r>
      <w:r w:rsidR="00847B9A">
        <w:t>íkala</w:t>
      </w:r>
      <w:r>
        <w:t xml:space="preserve"> mi</w:t>
      </w:r>
      <w:r w:rsidR="00F234C2">
        <w:t xml:space="preserve">, jak komunikuje s uchazeči přes portál </w:t>
      </w:r>
      <w:proofErr w:type="spellStart"/>
      <w:r w:rsidR="00F234C2">
        <w:t>Teamio</w:t>
      </w:r>
      <w:proofErr w:type="spellEnd"/>
      <w:r w:rsidR="00F234C2">
        <w:t>. Byla jsem samozřejmě i při telefonátech, kdy zvala uchazeče na osobní pohovor nebo sdělovala</w:t>
      </w:r>
      <w:r w:rsidR="00F739C0">
        <w:t xml:space="preserve"> výsledek přijímacího řízení a následující postup. Poctivým přístupem a</w:t>
      </w:r>
      <w:r w:rsidR="0023285F">
        <w:t> </w:t>
      </w:r>
      <w:r w:rsidR="00F739C0">
        <w:t xml:space="preserve"> komunikací si b</w:t>
      </w:r>
      <w:r w:rsidR="00153583">
        <w:t xml:space="preserve">udují svou pověst, svůj </w:t>
      </w:r>
      <w:proofErr w:type="spellStart"/>
      <w:r w:rsidR="00153583">
        <w:t>brand</w:t>
      </w:r>
      <w:proofErr w:type="spellEnd"/>
      <w:r w:rsidR="00153583">
        <w:t xml:space="preserve"> jako zaměstnavatel. </w:t>
      </w:r>
      <w:r w:rsidR="00B04DB3">
        <w:t xml:space="preserve">Sama jsem poté tyto rady uplatnila při </w:t>
      </w:r>
      <w:r w:rsidR="008765E4">
        <w:t xml:space="preserve">pohovoru, který jsem vedla a </w:t>
      </w:r>
      <w:proofErr w:type="spellStart"/>
      <w:r w:rsidR="008765E4">
        <w:t>prescreaningových</w:t>
      </w:r>
      <w:proofErr w:type="spellEnd"/>
      <w:r w:rsidR="008765E4">
        <w:t xml:space="preserve"> telefonátech na dělnické pozice.</w:t>
      </w:r>
    </w:p>
    <w:p w14:paraId="4D529A52" w14:textId="77777777" w:rsidR="00EA3543" w:rsidRDefault="00E77E55" w:rsidP="00EA3543">
      <w:pPr>
        <w:spacing w:after="0" w:line="360" w:lineRule="auto"/>
        <w:ind w:firstLine="284"/>
        <w:jc w:val="both"/>
      </w:pPr>
      <w:r>
        <w:t>Na výrobních závodech funguje také velice otevřená komunikace ke všem zaměstnancům</w:t>
      </w:r>
      <w:r w:rsidR="005168E4">
        <w:t xml:space="preserve">, což jsem </w:t>
      </w:r>
      <w:proofErr w:type="spellStart"/>
      <w:r w:rsidR="005168E4">
        <w:t>navnímala</w:t>
      </w:r>
      <w:proofErr w:type="spellEnd"/>
      <w:r w:rsidR="005168E4">
        <w:t xml:space="preserve"> při </w:t>
      </w:r>
      <w:r w:rsidR="004716BF">
        <w:t>návštěvách v Ledčicích, Stodu, Kostelci nad Orlicí, ale i v Řepově</w:t>
      </w:r>
      <w:r w:rsidR="000047B6">
        <w:t>. Příjemn</w:t>
      </w:r>
      <w:r w:rsidR="007920F7">
        <w:t xml:space="preserve">ým budováním firemní kultury byla například společná snídaně všech zaměstnanců centrály v Českých Budějovicích, kde </w:t>
      </w:r>
      <w:r w:rsidR="00893BA3">
        <w:t>panovala příjemná</w:t>
      </w:r>
      <w:r w:rsidR="00E32670">
        <w:t xml:space="preserve"> komunikace a atmosféra</w:t>
      </w:r>
      <w:r w:rsidR="00893BA3">
        <w:t>.</w:t>
      </w:r>
    </w:p>
    <w:p w14:paraId="6295D8B9" w14:textId="349EA64B" w:rsidR="000047B6" w:rsidRDefault="0049796B" w:rsidP="00EA3543">
      <w:pPr>
        <w:spacing w:after="0" w:line="360" w:lineRule="auto"/>
        <w:ind w:firstLine="284"/>
        <w:jc w:val="both"/>
      </w:pPr>
      <w:r>
        <w:t>Při první schůzce s HR business partnerkou pro výrobní závody v Čechách jsem zjistila v čem spočívá její náplň práce. Jak komunikuje s řediteli závodů nebo koordinátory BOZP a PO.</w:t>
      </w:r>
      <w:r>
        <w:t xml:space="preserve"> </w:t>
      </w:r>
      <w:r w:rsidR="00893BA3">
        <w:t>Zúčastnila jsem se</w:t>
      </w:r>
      <w:r>
        <w:t xml:space="preserve"> s ní</w:t>
      </w:r>
      <w:r w:rsidR="00893BA3">
        <w:t xml:space="preserve"> </w:t>
      </w:r>
      <w:proofErr w:type="spellStart"/>
      <w:r w:rsidR="00893BA3">
        <w:t>Safety</w:t>
      </w:r>
      <w:proofErr w:type="spellEnd"/>
      <w:r w:rsidR="00893BA3">
        <w:t xml:space="preserve"> </w:t>
      </w:r>
      <w:proofErr w:type="spellStart"/>
      <w:r w:rsidR="00893BA3">
        <w:t>Day</w:t>
      </w:r>
      <w:proofErr w:type="spellEnd"/>
      <w:r w:rsidR="00893BA3">
        <w:t xml:space="preserve"> v Ledčicích, kde se sjeli zaměstnanci z centrály, ale i jiných výrobních závodů. </w:t>
      </w:r>
      <w:r w:rsidR="005B53B9">
        <w:t xml:space="preserve">Byli jsme rozděleni do týmů. Každý tým si prošel část výroby a komunikovali jsme o </w:t>
      </w:r>
      <w:r w:rsidR="00AF0791">
        <w:t xml:space="preserve">vylepšeních, která zvýší bezpečnost práce zaměstnanců. </w:t>
      </w:r>
      <w:r w:rsidR="00DB4E05">
        <w:t xml:space="preserve">Díky organizaci První pomoc živě jsme si zkusili simulaci několika pracovních úrazů přímo ve výrobě. </w:t>
      </w:r>
      <w:r w:rsidR="003F45FC">
        <w:t xml:space="preserve">Je to velice přínosná akce, nejen tím, že jsme si rozšířili znalosti </w:t>
      </w:r>
      <w:r w:rsidR="00B01A14">
        <w:t xml:space="preserve">v první pomoci, ale také setkáním zaměstnanců, </w:t>
      </w:r>
      <w:r w:rsidR="00F93504">
        <w:t xml:space="preserve">komunikací během celé akce. Příjemný byl také společně strávený oběd přímo na výrobním </w:t>
      </w:r>
      <w:r w:rsidR="00D564E6">
        <w:t>závodu</w:t>
      </w:r>
      <w:r w:rsidR="00722449">
        <w:t>.</w:t>
      </w:r>
    </w:p>
    <w:p w14:paraId="65D3F6B5" w14:textId="023B5AAC" w:rsidR="00515605" w:rsidRDefault="00DD63D9" w:rsidP="007F03F3">
      <w:pPr>
        <w:spacing w:after="0" w:line="360" w:lineRule="auto"/>
        <w:ind w:firstLine="284"/>
        <w:jc w:val="both"/>
      </w:pPr>
      <w:r>
        <w:t>Dalšími školeními</w:t>
      </w:r>
      <w:r w:rsidR="00EA3543">
        <w:t xml:space="preserve">, která mi rozšířila povědomí o </w:t>
      </w:r>
      <w:r w:rsidR="00BB332C">
        <w:t xml:space="preserve">komunikaci firmy </w:t>
      </w:r>
      <w:r>
        <w:t>byl</w:t>
      </w:r>
      <w:r w:rsidR="001116B3">
        <w:t>o</w:t>
      </w:r>
      <w:r>
        <w:t xml:space="preserve"> od I. </w:t>
      </w:r>
      <w:proofErr w:type="spellStart"/>
      <w:r>
        <w:t>Chlumákové</w:t>
      </w:r>
      <w:proofErr w:type="spellEnd"/>
      <w:r>
        <w:t xml:space="preserve"> </w:t>
      </w:r>
      <w:r w:rsidR="00064497">
        <w:t>(</w:t>
      </w:r>
      <w:r>
        <w:t>Specialistka sociálníc</w:t>
      </w:r>
      <w:r w:rsidR="00064497">
        <w:t>h sítí)</w:t>
      </w:r>
      <w:r w:rsidR="00515605">
        <w:t xml:space="preserve"> </w:t>
      </w:r>
      <w:r>
        <w:t>na využití sociálních sítí</w:t>
      </w:r>
      <w:r w:rsidR="00BB332C">
        <w:t xml:space="preserve"> v podnikání</w:t>
      </w:r>
      <w:r>
        <w:t xml:space="preserve"> nebo od K. Vobecké</w:t>
      </w:r>
      <w:r w:rsidR="00064497">
        <w:t>,</w:t>
      </w:r>
      <w:r>
        <w:t xml:space="preserve"> </w:t>
      </w:r>
      <w:r w:rsidR="00F8705F">
        <w:t>téma</w:t>
      </w:r>
      <w:r>
        <w:t xml:space="preserve"> ESG</w:t>
      </w:r>
      <w:r w:rsidR="00F8705F">
        <w:t xml:space="preserve"> (</w:t>
      </w:r>
      <w:proofErr w:type="spellStart"/>
      <w:r w:rsidR="00F8705F">
        <w:t>enviromental</w:t>
      </w:r>
      <w:proofErr w:type="spellEnd"/>
      <w:r w:rsidR="00F8705F">
        <w:t xml:space="preserve">, </w:t>
      </w:r>
      <w:proofErr w:type="spellStart"/>
      <w:r w:rsidR="00F8705F">
        <w:t>social</w:t>
      </w:r>
      <w:proofErr w:type="spellEnd"/>
      <w:r w:rsidR="00F8705F">
        <w:t xml:space="preserve">, </w:t>
      </w:r>
      <w:proofErr w:type="spellStart"/>
      <w:r w:rsidR="00F8705F">
        <w:t>governance</w:t>
      </w:r>
      <w:proofErr w:type="spellEnd"/>
      <w:r w:rsidR="00F8705F">
        <w:t>)</w:t>
      </w:r>
      <w:r w:rsidR="00064497">
        <w:t>.</w:t>
      </w:r>
      <w:r>
        <w:t xml:space="preserve"> </w:t>
      </w:r>
      <w:r w:rsidR="00064497">
        <w:t>Obě se k</w:t>
      </w:r>
      <w:r>
        <w:t xml:space="preserve">onala na Ekonomické fakultě JČU. </w:t>
      </w:r>
      <w:r w:rsidR="00F54E74">
        <w:t xml:space="preserve">ESG v sobě skrývá aktivity, kterým se </w:t>
      </w:r>
      <w:proofErr w:type="spellStart"/>
      <w:r w:rsidR="00F54E74">
        <w:t>Wienerber</w:t>
      </w:r>
      <w:r w:rsidR="00BB332C">
        <w:t>ger</w:t>
      </w:r>
      <w:proofErr w:type="spellEnd"/>
      <w:r w:rsidR="000000C3">
        <w:t xml:space="preserve"> věnuje</w:t>
      </w:r>
      <w:r w:rsidR="00CB5DCF">
        <w:t xml:space="preserve">, jako je např. rekultivace krajiny nebo snižování </w:t>
      </w:r>
      <w:r w:rsidR="00CB5DCF">
        <w:lastRenderedPageBreak/>
        <w:t>emisí při výrobě.</w:t>
      </w:r>
      <w:r w:rsidR="007F03F3">
        <w:t xml:space="preserve"> </w:t>
      </w:r>
      <w:r w:rsidR="008B5A82">
        <w:t xml:space="preserve">Jsem ráda </w:t>
      </w:r>
      <w:r w:rsidR="007F03F3">
        <w:t xml:space="preserve">i </w:t>
      </w:r>
      <w:r w:rsidR="008B5A82">
        <w:t xml:space="preserve">za </w:t>
      </w:r>
      <w:r w:rsidR="007F03F3">
        <w:t>o</w:t>
      </w:r>
      <w:r>
        <w:t>nline školení na téma osobní efektivity</w:t>
      </w:r>
      <w:r w:rsidR="00313F6F">
        <w:t xml:space="preserve">, </w:t>
      </w:r>
      <w:r>
        <w:t xml:space="preserve">protože se </w:t>
      </w:r>
      <w:r w:rsidR="00561E00">
        <w:t>dá velmi dobře využít</w:t>
      </w:r>
      <w:r>
        <w:t xml:space="preserve"> pro</w:t>
      </w:r>
      <w:r w:rsidR="00822FA3">
        <w:t xml:space="preserve"> lepší</w:t>
      </w:r>
      <w:r>
        <w:t xml:space="preserve"> organizaci práce.</w:t>
      </w:r>
      <w:r w:rsidR="007159E4">
        <w:t xml:space="preserve"> </w:t>
      </w:r>
    </w:p>
    <w:p w14:paraId="3107580D" w14:textId="2FBE6869" w:rsidR="00485C99" w:rsidRDefault="008E21A7" w:rsidP="003C1DDC">
      <w:pPr>
        <w:spacing w:after="0" w:line="360" w:lineRule="auto"/>
        <w:ind w:firstLine="284"/>
        <w:jc w:val="both"/>
      </w:pPr>
      <w:r>
        <w:t xml:space="preserve">S inzercí souvisí vzhled kariérních stránek. Od konce dubna/počátkem května má </w:t>
      </w:r>
      <w:proofErr w:type="spellStart"/>
      <w:r>
        <w:t>Wienerberger</w:t>
      </w:r>
      <w:proofErr w:type="spellEnd"/>
      <w:r>
        <w:t xml:space="preserve"> úplně nové kariérní stránky, s čímž souvisí problém stejné HR tonality. Mají vypracovan</w:t>
      </w:r>
      <w:r w:rsidR="00826549">
        <w:t>ý</w:t>
      </w:r>
      <w:r>
        <w:t xml:space="preserve"> HR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kde jsou základní informace pro inzerci a vzhled písma, barevnost, umístění loga atd. Po nastudování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booku</w:t>
      </w:r>
      <w:proofErr w:type="spellEnd"/>
      <w:r>
        <w:t xml:space="preserve"> jsem tedy příspěvky na Facebooku upravila a</w:t>
      </w:r>
      <w:r w:rsidR="0023285F">
        <w:t> </w:t>
      </w:r>
      <w:r>
        <w:t xml:space="preserve"> začala s úpravou veškeré inzerce v </w:t>
      </w:r>
      <w:proofErr w:type="spellStart"/>
      <w:r>
        <w:t>Teamio</w:t>
      </w:r>
      <w:proofErr w:type="spellEnd"/>
      <w:r>
        <w:t>.</w:t>
      </w:r>
      <w:r w:rsidR="00067F3D">
        <w:t xml:space="preserve"> Důležit</w:t>
      </w:r>
      <w:r w:rsidR="000E05D4">
        <w:t xml:space="preserve">á </w:t>
      </w:r>
      <w:r w:rsidR="00067F3D">
        <w:t>byl</w:t>
      </w:r>
      <w:r w:rsidR="000E05D4">
        <w:t>a</w:t>
      </w:r>
      <w:r w:rsidR="00067F3D">
        <w:t xml:space="preserve"> také správná skladba finančních i</w:t>
      </w:r>
      <w:r w:rsidR="0023285F">
        <w:t> </w:t>
      </w:r>
      <w:r w:rsidR="00067F3D">
        <w:t xml:space="preserve"> nefinančních benefitů</w:t>
      </w:r>
      <w:r w:rsidR="00463520">
        <w:t xml:space="preserve"> (</w:t>
      </w:r>
      <w:r w:rsidR="002B58B6">
        <w:t xml:space="preserve">5 týdnů dovolené, benefitní program </w:t>
      </w:r>
      <w:proofErr w:type="spellStart"/>
      <w:r w:rsidR="002B58B6">
        <w:t>Cafeterie</w:t>
      </w:r>
      <w:proofErr w:type="spellEnd"/>
      <w:r w:rsidR="00DC45CF">
        <w:t xml:space="preserve"> </w:t>
      </w:r>
      <w:proofErr w:type="spellStart"/>
      <w:r w:rsidR="00DC45CF">
        <w:t>Sodexo</w:t>
      </w:r>
      <w:proofErr w:type="spellEnd"/>
      <w:r w:rsidR="00DC45CF">
        <w:t xml:space="preserve">, </w:t>
      </w:r>
      <w:proofErr w:type="spellStart"/>
      <w:r w:rsidR="00F57657">
        <w:t>M</w:t>
      </w:r>
      <w:r w:rsidR="00DC45CF">
        <w:t>ultisport</w:t>
      </w:r>
      <w:proofErr w:type="spellEnd"/>
      <w:r w:rsidR="00DC45CF">
        <w:t xml:space="preserve"> karta, příspěvek na stravování, příspěvek na dojíždění</w:t>
      </w:r>
      <w:r w:rsidR="00895E51">
        <w:t>, penzijní připojištění</w:t>
      </w:r>
      <w:r w:rsidR="005E2D16">
        <w:t>, program zaměstnaneckých akcií atd.).</w:t>
      </w:r>
    </w:p>
    <w:p w14:paraId="73B19810" w14:textId="666365DD" w:rsidR="002B21FE" w:rsidRDefault="0018559A" w:rsidP="00767F63">
      <w:pPr>
        <w:pStyle w:val="Nadpis2"/>
        <w:numPr>
          <w:ilvl w:val="1"/>
          <w:numId w:val="12"/>
        </w:numPr>
        <w:spacing w:line="240" w:lineRule="auto"/>
      </w:pPr>
      <w:bookmarkStart w:id="15" w:name="_Toc134690122"/>
      <w:r>
        <w:t>Ovládá</w:t>
      </w:r>
      <w:r w:rsidR="00465AB8">
        <w:t>ní</w:t>
      </w:r>
      <w:r>
        <w:t xml:space="preserve"> zásad tvorby a vedení personální agendy včetně příslušné legislativy</w:t>
      </w:r>
      <w:bookmarkEnd w:id="15"/>
    </w:p>
    <w:p w14:paraId="106A6CD7" w14:textId="50A8B842" w:rsidR="000E2318" w:rsidRDefault="00163BF5" w:rsidP="00163BF5">
      <w:pPr>
        <w:spacing w:after="0" w:line="360" w:lineRule="auto"/>
        <w:ind w:firstLine="284"/>
        <w:jc w:val="both"/>
      </w:pPr>
      <w:r>
        <w:t xml:space="preserve">Měla jsem </w:t>
      </w:r>
      <w:r w:rsidR="00C634E0">
        <w:t xml:space="preserve">příležitost k </w:t>
      </w:r>
      <w:r>
        <w:t>online schůz</w:t>
      </w:r>
      <w:r w:rsidR="00C634E0">
        <w:t>ce</w:t>
      </w:r>
      <w:r>
        <w:t xml:space="preserve"> a menší</w:t>
      </w:r>
      <w:r w:rsidR="00C634E0">
        <w:t>mu</w:t>
      </w:r>
      <w:r>
        <w:t xml:space="preserve"> školení od další HR specialistky, která má místo výkonu práce na jiném závodě. Tématem byl systém </w:t>
      </w:r>
      <w:proofErr w:type="spellStart"/>
      <w:r>
        <w:t>Instructor</w:t>
      </w:r>
      <w:proofErr w:type="spellEnd"/>
      <w:r>
        <w:t xml:space="preserve">, ve kterém si vedou evidenci školení zaměstnanců a vstupní lékařské prohlídky. Sama jsem si přes </w:t>
      </w:r>
      <w:proofErr w:type="spellStart"/>
      <w:r>
        <w:t>Instructor</w:t>
      </w:r>
      <w:proofErr w:type="spellEnd"/>
      <w:r>
        <w:t xml:space="preserve"> udělala vstupní školení</w:t>
      </w:r>
      <w:r w:rsidR="00FD7593">
        <w:t>. Dí</w:t>
      </w:r>
      <w:r>
        <w:t>ky HR specialistce jsem se naučila, jak celý systém</w:t>
      </w:r>
      <w:r w:rsidR="00427E8F">
        <w:t xml:space="preserve">/portál </w:t>
      </w:r>
      <w:r>
        <w:t>funguje.</w:t>
      </w:r>
    </w:p>
    <w:p w14:paraId="7A13C70E" w14:textId="499BBD2F" w:rsidR="00163BF5" w:rsidRPr="00163BF5" w:rsidRDefault="00163BF5" w:rsidP="000D73EC">
      <w:pPr>
        <w:spacing w:after="0" w:line="360" w:lineRule="auto"/>
        <w:ind w:firstLine="284"/>
        <w:jc w:val="both"/>
      </w:pPr>
      <w:r>
        <w:t xml:space="preserve"> </w:t>
      </w:r>
      <w:r w:rsidR="006D3901">
        <w:t xml:space="preserve">HR administrátor </w:t>
      </w:r>
      <w:r w:rsidR="00AD7BE9">
        <w:t xml:space="preserve">mi </w:t>
      </w:r>
      <w:r>
        <w:t xml:space="preserve">ukázal systém </w:t>
      </w:r>
      <w:proofErr w:type="spellStart"/>
      <w:r>
        <w:t>AN</w:t>
      </w:r>
      <w:r w:rsidR="00596FE4">
        <w:t>e</w:t>
      </w:r>
      <w:r>
        <w:t>T</w:t>
      </w:r>
      <w:proofErr w:type="spellEnd"/>
      <w:r>
        <w:t>. Poté více do detailu vysvětlil, jak funguje systém IISC – personalistika. Do té doby jsem pouze spolupracovala a učila se základy v IISC od brigádnice, která chodí HR administrátorovi pomáhat. Při schůzce jsem se více dozvěděla i</w:t>
      </w:r>
      <w:r w:rsidR="0023285F">
        <w:t> </w:t>
      </w:r>
      <w:r>
        <w:t xml:space="preserve"> o</w:t>
      </w:r>
      <w:r w:rsidR="0023285F">
        <w:t> </w:t>
      </w:r>
      <w:r>
        <w:t xml:space="preserve"> systému CHRIS, ve kterém mají veškeré údaje a podklady</w:t>
      </w:r>
      <w:r w:rsidR="007D35C8">
        <w:t xml:space="preserve"> o zaměstnancích na základě čehož si vytváří organigram</w:t>
      </w:r>
      <w:r w:rsidR="00340353">
        <w:t xml:space="preserve">y </w:t>
      </w:r>
      <w:r w:rsidR="00C73911">
        <w:t xml:space="preserve">zaměstnanců z </w:t>
      </w:r>
      <w:r w:rsidR="00340353">
        <w:t>jednotlivých částí společnosti.</w:t>
      </w:r>
      <w:r w:rsidR="00C02870">
        <w:t xml:space="preserve"> Mají tak dáno, kdo je komu podřízený a nadřízený.</w:t>
      </w:r>
      <w:r>
        <w:t xml:space="preserve"> S brigádnicí jsme mu pomáhali se zakládáním pracovních smluv, dodatků k pracovní smlouvě do Osobních složek. Poté zakládat tyto dokumenty i do systému IISC. Další činností byla kontrola a doplnění pracovních emailů zaměstnanců. U všech, kteří spadají pod Centrálu </w:t>
      </w:r>
      <w:proofErr w:type="spellStart"/>
      <w:r>
        <w:t>Wienerberger</w:t>
      </w:r>
      <w:proofErr w:type="spellEnd"/>
      <w:r>
        <w:t>, což je více jak 300 zaměstnanců.</w:t>
      </w:r>
      <w:r w:rsidR="008E4BA5">
        <w:t xml:space="preserve"> Mým úkolem bylo doplňování do systému IISC</w:t>
      </w:r>
      <w:r w:rsidR="00AC3153">
        <w:t xml:space="preserve"> -</w:t>
      </w:r>
      <w:r w:rsidR="008E4BA5">
        <w:t xml:space="preserve"> pravidelné pracoviště a místo výkonu práce dle PS. </w:t>
      </w:r>
      <w:r w:rsidR="00113459">
        <w:t xml:space="preserve">Důležité je totiž to, že např. zaměstnanec mzdového oddělení má </w:t>
      </w:r>
      <w:r w:rsidR="00ED5142">
        <w:t>ob</w:t>
      </w:r>
      <w:r w:rsidR="00AC3153">
        <w:t>oje</w:t>
      </w:r>
      <w:r w:rsidR="00ED5142">
        <w:t xml:space="preserve"> v Českých Budějov</w:t>
      </w:r>
      <w:r w:rsidR="00A10EE4">
        <w:t>icíc</w:t>
      </w:r>
      <w:r w:rsidR="00ED5142">
        <w:t xml:space="preserve">h na centrále. </w:t>
      </w:r>
      <w:r w:rsidR="007728AB">
        <w:t>Potom je ale pozice obchodního manažera</w:t>
      </w:r>
      <w:r w:rsidR="00077A85">
        <w:t xml:space="preserve">, který má pravidelné pracoviště </w:t>
      </w:r>
      <w:r w:rsidR="00EF6459">
        <w:t>např. na výrobním závodě Šlapanice, a místem výkonu práce budou okolní okresy.</w:t>
      </w:r>
      <w:r w:rsidR="00E6642B">
        <w:t xml:space="preserve"> Informace jsem zadávala z</w:t>
      </w:r>
      <w:r w:rsidR="009D385A">
        <w:t> </w:t>
      </w:r>
      <w:r w:rsidR="00E6642B">
        <w:t>pracovní</w:t>
      </w:r>
      <w:r w:rsidR="009D385A">
        <w:t>ch smluv</w:t>
      </w:r>
      <w:r w:rsidR="00E6642B">
        <w:t xml:space="preserve">. Některým zaměstnancům, ale chybělo pravidelné pracoviště, což jsem zaznamenala do </w:t>
      </w:r>
      <w:proofErr w:type="spellStart"/>
      <w:r w:rsidR="00E6642B">
        <w:t>Excell</w:t>
      </w:r>
      <w:proofErr w:type="spellEnd"/>
      <w:r w:rsidR="00E6642B">
        <w:t xml:space="preserve"> tabulky a následně zaslala HR administrátorovi na jeho pracovní e-mail.</w:t>
      </w:r>
    </w:p>
    <w:p w14:paraId="3E090F24" w14:textId="6CABDB22" w:rsidR="00BF447D" w:rsidRDefault="00465AB8" w:rsidP="00A41B3D">
      <w:pPr>
        <w:pStyle w:val="Nadpis2"/>
        <w:numPr>
          <w:ilvl w:val="1"/>
          <w:numId w:val="12"/>
        </w:numPr>
        <w:spacing w:line="240" w:lineRule="auto"/>
      </w:pPr>
      <w:bookmarkStart w:id="16" w:name="_Toc134690123"/>
      <w:r>
        <w:lastRenderedPageBreak/>
        <w:t>Agend</w:t>
      </w:r>
      <w:r w:rsidR="00487A44">
        <w:t>a</w:t>
      </w:r>
      <w:r>
        <w:t xml:space="preserve"> spojená s komunikací s příslušnými orgány státní a veřejné správy v oblasti HR</w:t>
      </w:r>
      <w:bookmarkEnd w:id="16"/>
    </w:p>
    <w:p w14:paraId="3EC6A178" w14:textId="77B60293" w:rsidR="00B55742" w:rsidRDefault="001A317F" w:rsidP="008E7DC3">
      <w:pPr>
        <w:spacing w:line="360" w:lineRule="auto"/>
        <w:ind w:firstLine="284"/>
        <w:jc w:val="both"/>
        <w:rPr>
          <w:lang w:eastAsia="cs-CZ"/>
        </w:rPr>
      </w:pPr>
      <w:r>
        <w:rPr>
          <w:lang w:eastAsia="cs-CZ"/>
        </w:rPr>
        <w:t xml:space="preserve">Komunikace se státní a veřejnou správou probíhá ve </w:t>
      </w:r>
      <w:proofErr w:type="spellStart"/>
      <w:r>
        <w:rPr>
          <w:lang w:eastAsia="cs-CZ"/>
        </w:rPr>
        <w:t>Wienerbergeru</w:t>
      </w:r>
      <w:proofErr w:type="spellEnd"/>
      <w:r>
        <w:rPr>
          <w:lang w:eastAsia="cs-CZ"/>
        </w:rPr>
        <w:t xml:space="preserve"> pouze ze strany mzdového oddělení. Domluvila jsem si proto schůzku, k</w:t>
      </w:r>
      <w:r w:rsidR="008E7DC3">
        <w:rPr>
          <w:lang w:eastAsia="cs-CZ"/>
        </w:rPr>
        <w:t xml:space="preserve">de mi dali spoustu důležitých a praktických informací. </w:t>
      </w:r>
      <w:r w:rsidR="00710C21">
        <w:rPr>
          <w:lang w:eastAsia="cs-CZ"/>
        </w:rPr>
        <w:t>Mzdové účetní na Centrále</w:t>
      </w:r>
      <w:r w:rsidR="00555F12">
        <w:rPr>
          <w:lang w:eastAsia="cs-CZ"/>
        </w:rPr>
        <w:t xml:space="preserve"> společnosti</w:t>
      </w:r>
      <w:r w:rsidR="00710C21">
        <w:rPr>
          <w:lang w:eastAsia="cs-CZ"/>
        </w:rPr>
        <w:t xml:space="preserve"> pracují s Datovou schránkou</w:t>
      </w:r>
      <w:r w:rsidR="007C7E6A">
        <w:rPr>
          <w:lang w:eastAsia="cs-CZ"/>
        </w:rPr>
        <w:t>.</w:t>
      </w:r>
      <w:r w:rsidR="00E8654F">
        <w:rPr>
          <w:lang w:eastAsia="cs-CZ"/>
        </w:rPr>
        <w:t xml:space="preserve"> </w:t>
      </w:r>
      <w:r w:rsidR="001778E1">
        <w:rPr>
          <w:lang w:eastAsia="cs-CZ"/>
        </w:rPr>
        <w:t>Komunikují s úřadem práce, zdravotními pojišťovnami, ČSS</w:t>
      </w:r>
      <w:r w:rsidR="00DC6B81">
        <w:rPr>
          <w:lang w:eastAsia="cs-CZ"/>
        </w:rPr>
        <w:t>Z</w:t>
      </w:r>
      <w:r w:rsidR="001778E1">
        <w:rPr>
          <w:lang w:eastAsia="cs-CZ"/>
        </w:rPr>
        <w:t xml:space="preserve">. </w:t>
      </w:r>
      <w:r w:rsidR="0061442F">
        <w:rPr>
          <w:lang w:eastAsia="cs-CZ"/>
        </w:rPr>
        <w:t xml:space="preserve">Při nástupu </w:t>
      </w:r>
      <w:r w:rsidR="006B216D">
        <w:rPr>
          <w:lang w:eastAsia="cs-CZ"/>
        </w:rPr>
        <w:t>nového zaměstnance</w:t>
      </w:r>
      <w:r w:rsidR="0061442F">
        <w:rPr>
          <w:lang w:eastAsia="cs-CZ"/>
        </w:rPr>
        <w:t xml:space="preserve"> se posílá na ČSSZ formulář o nástupu do zaměstnán</w:t>
      </w:r>
      <w:r w:rsidR="00DC6B81">
        <w:rPr>
          <w:lang w:eastAsia="cs-CZ"/>
        </w:rPr>
        <w:t>í (případně formulář o</w:t>
      </w:r>
      <w:r w:rsidR="0023285F">
        <w:rPr>
          <w:lang w:eastAsia="cs-CZ"/>
        </w:rPr>
        <w:t> </w:t>
      </w:r>
      <w:r w:rsidR="00DC6B81">
        <w:rPr>
          <w:lang w:eastAsia="cs-CZ"/>
        </w:rPr>
        <w:t xml:space="preserve"> ukončení zaměstnání</w:t>
      </w:r>
      <w:r w:rsidR="00B8318A">
        <w:rPr>
          <w:lang w:eastAsia="cs-CZ"/>
        </w:rPr>
        <w:t xml:space="preserve"> u daného zaměstnavatele).</w:t>
      </w:r>
      <w:r w:rsidR="00D35E41">
        <w:rPr>
          <w:lang w:eastAsia="cs-CZ"/>
        </w:rPr>
        <w:t xml:space="preserve"> </w:t>
      </w:r>
      <w:r w:rsidR="009316E6">
        <w:rPr>
          <w:lang w:eastAsia="cs-CZ"/>
        </w:rPr>
        <w:t>Na zdravotní pojišťovnu zasílají</w:t>
      </w:r>
      <w:r w:rsidR="009965CA">
        <w:rPr>
          <w:lang w:eastAsia="cs-CZ"/>
        </w:rPr>
        <w:t xml:space="preserve"> Hromadné oznámení zaměstnavatele. Vyplňují tam základní informace o zaměstnanci a zaměstnavateli a</w:t>
      </w:r>
      <w:r w:rsidR="0023285F">
        <w:rPr>
          <w:lang w:eastAsia="cs-CZ"/>
        </w:rPr>
        <w:t> </w:t>
      </w:r>
      <w:r w:rsidR="009965CA">
        <w:rPr>
          <w:lang w:eastAsia="cs-CZ"/>
        </w:rPr>
        <w:t xml:space="preserve"> kód změny.</w:t>
      </w:r>
      <w:r w:rsidR="00BB762C">
        <w:rPr>
          <w:lang w:eastAsia="cs-CZ"/>
        </w:rPr>
        <w:t xml:space="preserve"> </w:t>
      </w:r>
      <w:r w:rsidR="006F5084">
        <w:rPr>
          <w:lang w:eastAsia="cs-CZ"/>
        </w:rPr>
        <w:t>Nutnou součástí je</w:t>
      </w:r>
      <w:r w:rsidR="00B55742">
        <w:rPr>
          <w:lang w:eastAsia="cs-CZ"/>
        </w:rPr>
        <w:t xml:space="preserve"> oznámení změny zdravotní </w:t>
      </w:r>
      <w:r w:rsidR="0023285F">
        <w:rPr>
          <w:lang w:eastAsia="cs-CZ"/>
        </w:rPr>
        <w:t>pojišťovny – odhlášení</w:t>
      </w:r>
      <w:r w:rsidR="00B55742">
        <w:rPr>
          <w:lang w:eastAsia="cs-CZ"/>
        </w:rPr>
        <w:t xml:space="preserve"> z původní a</w:t>
      </w:r>
      <w:r w:rsidR="0023285F">
        <w:rPr>
          <w:lang w:eastAsia="cs-CZ"/>
        </w:rPr>
        <w:t> </w:t>
      </w:r>
      <w:r w:rsidR="00B55742">
        <w:rPr>
          <w:lang w:eastAsia="cs-CZ"/>
        </w:rPr>
        <w:t xml:space="preserve"> přihlášení k platbě pojistného u nové. Změnu zdravotní pojišťovny zaměstnance je zaměstnavatel povinen nahlásit do 8 dnů v době trvání zaměstnání.</w:t>
      </w:r>
    </w:p>
    <w:p w14:paraId="5D382ADD" w14:textId="03467E16" w:rsidR="00240367" w:rsidRPr="00643977" w:rsidRDefault="00643977" w:rsidP="00643977">
      <w:pPr>
        <w:spacing w:after="0" w:line="360" w:lineRule="auto"/>
        <w:ind w:firstLine="284"/>
        <w:jc w:val="both"/>
        <w:rPr>
          <w:lang w:eastAsia="cs-CZ"/>
        </w:rPr>
      </w:pPr>
      <w:r w:rsidRPr="00240367">
        <w:rPr>
          <w:color w:val="000000" w:themeColor="text1"/>
        </w:rPr>
        <w:t>Díky setkání mimo firmu jsem přišla s nápadem na řešení problému exekucí na výrobních závodech. Pomáhala jsem s tím HR business partnerce. Měla jsem tak skvělou šanci hlouběji poznat i problémy, které se týkají zaměstnanců ve výrobě.</w:t>
      </w:r>
      <w:r w:rsidR="00C37A53">
        <w:rPr>
          <w:lang w:eastAsia="cs-CZ"/>
        </w:rPr>
        <w:t xml:space="preserve"> </w:t>
      </w:r>
    </w:p>
    <w:p w14:paraId="077B821F" w14:textId="4ED14583" w:rsidR="00465AB8" w:rsidRDefault="00465AB8" w:rsidP="00313F6F">
      <w:pPr>
        <w:spacing w:line="360" w:lineRule="auto"/>
        <w:ind w:firstLine="284"/>
        <w:jc w:val="both"/>
        <w:rPr>
          <w:lang w:eastAsia="cs-CZ"/>
        </w:rPr>
      </w:pPr>
    </w:p>
    <w:p w14:paraId="5EAE4DA5" w14:textId="77777777" w:rsidR="0018559A" w:rsidRDefault="0018559A" w:rsidP="00465AB8">
      <w:pPr>
        <w:pStyle w:val="Nadpis2"/>
        <w:numPr>
          <w:ilvl w:val="0"/>
          <w:numId w:val="0"/>
        </w:numPr>
        <w:ind w:left="576" w:hanging="576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7" w:name="_Toc134690124"/>
      <w:r>
        <w:lastRenderedPageBreak/>
        <w:t>Zhodnocení praxe studentem</w:t>
      </w:r>
      <w:bookmarkEnd w:id="17"/>
      <w:r>
        <w:t xml:space="preserve"> </w:t>
      </w:r>
    </w:p>
    <w:p w14:paraId="5200CA73" w14:textId="61F5156F" w:rsidR="003F53C7" w:rsidRDefault="002D6118" w:rsidP="001D4A54">
      <w:pPr>
        <w:spacing w:after="0" w:line="36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Průběh praxe bych zhodnotila velice kladně. </w:t>
      </w:r>
      <w:r w:rsidR="009C6914">
        <w:rPr>
          <w:color w:val="000000" w:themeColor="text1"/>
        </w:rPr>
        <w:t xml:space="preserve">Využila jsem své teoretické znalosti, které jsem </w:t>
      </w:r>
      <w:r w:rsidR="001879F7">
        <w:rPr>
          <w:color w:val="000000" w:themeColor="text1"/>
        </w:rPr>
        <w:t xml:space="preserve">si </w:t>
      </w:r>
      <w:r w:rsidR="009C6914">
        <w:rPr>
          <w:color w:val="000000" w:themeColor="text1"/>
        </w:rPr>
        <w:t>pro</w:t>
      </w:r>
      <w:r w:rsidR="00583AD5">
        <w:rPr>
          <w:color w:val="000000" w:themeColor="text1"/>
        </w:rPr>
        <w:t xml:space="preserve">hloubila </w:t>
      </w:r>
      <w:r w:rsidR="001879F7">
        <w:rPr>
          <w:color w:val="000000" w:themeColor="text1"/>
        </w:rPr>
        <w:t xml:space="preserve">při </w:t>
      </w:r>
      <w:proofErr w:type="spellStart"/>
      <w:r w:rsidR="00750A52">
        <w:rPr>
          <w:color w:val="000000" w:themeColor="text1"/>
        </w:rPr>
        <w:t>navnímávání</w:t>
      </w:r>
      <w:proofErr w:type="spellEnd"/>
      <w:r w:rsidR="00750A52">
        <w:rPr>
          <w:color w:val="000000" w:themeColor="text1"/>
        </w:rPr>
        <w:t xml:space="preserve"> a učení se od zaměstnanců personálního oddělení</w:t>
      </w:r>
      <w:r w:rsidR="00663540">
        <w:rPr>
          <w:color w:val="000000" w:themeColor="text1"/>
        </w:rPr>
        <w:t xml:space="preserve">. </w:t>
      </w:r>
      <w:r w:rsidR="00D92E67">
        <w:rPr>
          <w:color w:val="000000" w:themeColor="text1"/>
        </w:rPr>
        <w:t>Po podepsání smlouvy o mlčenlivosti jsem měla přístup k veškerým informacím o společnosti a jejích zaměstnancích</w:t>
      </w:r>
      <w:r w:rsidR="00755133">
        <w:rPr>
          <w:color w:val="000000" w:themeColor="text1"/>
        </w:rPr>
        <w:t xml:space="preserve">. Díky tomu jsem mohla plně vykonávat úkoly, které mi byly svěřeny. </w:t>
      </w:r>
      <w:r w:rsidR="00F7184B">
        <w:rPr>
          <w:color w:val="000000" w:themeColor="text1"/>
        </w:rPr>
        <w:t xml:space="preserve">Rozšiřovala jsem si tak znalosti a dovednosti v personální </w:t>
      </w:r>
      <w:r w:rsidR="00A4153C">
        <w:rPr>
          <w:color w:val="000000" w:themeColor="text1"/>
        </w:rPr>
        <w:t>dokumentaci a veškeré agendě, která se personálního oddělení týká.</w:t>
      </w:r>
      <w:r w:rsidR="00600B29">
        <w:rPr>
          <w:color w:val="000000" w:themeColor="text1"/>
        </w:rPr>
        <w:t xml:space="preserve"> Podílela jsem se na tvorbě inzerce, výběru vhodných kandidátů na osobní pohovor</w:t>
      </w:r>
      <w:r w:rsidR="00E733C3">
        <w:rPr>
          <w:color w:val="000000" w:themeColor="text1"/>
        </w:rPr>
        <w:t>. Pomáhala jsem s administrativou, jako byly mzdové výměry, pracovní smlouvy pro nové zaměstnance. Naučila jsem se systémem IISC – personalistika</w:t>
      </w:r>
      <w:r w:rsidR="00F33EF7">
        <w:rPr>
          <w:color w:val="000000" w:themeColor="text1"/>
        </w:rPr>
        <w:t>.</w:t>
      </w:r>
      <w:r w:rsidR="000A453E">
        <w:rPr>
          <w:color w:val="000000" w:themeColor="text1"/>
        </w:rPr>
        <w:t xml:space="preserve"> Myslím si, že ačkoliv jsme se ve škole učili a zkoušeli si tvorbu inzerátu, výběr nejvhodnějšího kandidáta a</w:t>
      </w:r>
      <w:r w:rsidR="0023285F">
        <w:rPr>
          <w:color w:val="000000" w:themeColor="text1"/>
        </w:rPr>
        <w:t> </w:t>
      </w:r>
      <w:r w:rsidR="000A453E">
        <w:rPr>
          <w:color w:val="000000" w:themeColor="text1"/>
        </w:rPr>
        <w:t xml:space="preserve"> odůvodnění našeho rozhodnutí, tak jsem se nejvíce naučila díky pomoci při inzerci, náboru a</w:t>
      </w:r>
      <w:r w:rsidR="0023285F">
        <w:rPr>
          <w:color w:val="000000" w:themeColor="text1"/>
        </w:rPr>
        <w:t> </w:t>
      </w:r>
      <w:r w:rsidR="000A453E">
        <w:rPr>
          <w:color w:val="000000" w:themeColor="text1"/>
        </w:rPr>
        <w:t xml:space="preserve"> pohovorech.</w:t>
      </w:r>
      <w:r w:rsidR="001D4A54">
        <w:rPr>
          <w:color w:val="000000" w:themeColor="text1"/>
        </w:rPr>
        <w:t xml:space="preserve"> </w:t>
      </w:r>
      <w:r w:rsidR="000A453E">
        <w:rPr>
          <w:color w:val="000000" w:themeColor="text1"/>
        </w:rPr>
        <w:t xml:space="preserve">Největším přínosem odborné praxe v této společnosti je pro mě ujištění, že bych v tomto oboru chtěla pracovat a opravdu </w:t>
      </w:r>
      <w:r w:rsidR="00392718">
        <w:rPr>
          <w:color w:val="000000" w:themeColor="text1"/>
        </w:rPr>
        <w:t xml:space="preserve">by mě naplňovala práce v HR. </w:t>
      </w:r>
      <w:r w:rsidR="008356E5">
        <w:rPr>
          <w:color w:val="000000" w:themeColor="text1"/>
        </w:rPr>
        <w:t xml:space="preserve">Po celou dobu praxe jsem se </w:t>
      </w:r>
      <w:r w:rsidR="00AE2E39">
        <w:rPr>
          <w:color w:val="000000" w:themeColor="text1"/>
        </w:rPr>
        <w:t xml:space="preserve">snažila </w:t>
      </w:r>
      <w:r w:rsidR="00FD28A4">
        <w:rPr>
          <w:color w:val="000000" w:themeColor="text1"/>
        </w:rPr>
        <w:t xml:space="preserve">vnímat a učit se všemu. </w:t>
      </w:r>
      <w:r w:rsidR="0019637D">
        <w:rPr>
          <w:color w:val="000000" w:themeColor="text1"/>
        </w:rPr>
        <w:t xml:space="preserve">Má školitelka a všichni zaměstnanci mi dali spoustu příležitostí, byli velice ochotní a komunikovali se mnou </w:t>
      </w:r>
      <w:r w:rsidR="00003AA9">
        <w:rPr>
          <w:color w:val="000000" w:themeColor="text1"/>
        </w:rPr>
        <w:t xml:space="preserve">z hlediska mého rozvoje. Dávali mi pravidelnou zpětnou vazbu. </w:t>
      </w:r>
      <w:r w:rsidR="00B602E7">
        <w:rPr>
          <w:color w:val="000000" w:themeColor="text1"/>
        </w:rPr>
        <w:t>Velice si vážím, že mi byla od společnosti nabídnuta další pracovní spolupráce.</w:t>
      </w:r>
    </w:p>
    <w:p w14:paraId="69FB54A2" w14:textId="77777777" w:rsidR="004B6FB7" w:rsidRDefault="004B6FB7" w:rsidP="001D4A54">
      <w:pPr>
        <w:spacing w:after="0" w:line="360" w:lineRule="auto"/>
        <w:ind w:firstLine="284"/>
        <w:jc w:val="both"/>
        <w:rPr>
          <w:color w:val="000000" w:themeColor="text1"/>
        </w:rPr>
      </w:pPr>
    </w:p>
    <w:p w14:paraId="572ED380" w14:textId="77777777" w:rsidR="004B6FB7" w:rsidRDefault="004B6FB7" w:rsidP="001D4A54">
      <w:pPr>
        <w:spacing w:after="0" w:line="360" w:lineRule="auto"/>
        <w:ind w:firstLine="284"/>
        <w:jc w:val="both"/>
        <w:rPr>
          <w:color w:val="000000" w:themeColor="text1"/>
        </w:rPr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8" w:name="_Toc134690125"/>
      <w:r>
        <w:lastRenderedPageBreak/>
        <w:t>Závěr</w:t>
      </w:r>
      <w:bookmarkEnd w:id="18"/>
    </w:p>
    <w:p w14:paraId="74C04CF4" w14:textId="3FD4998C" w:rsidR="009E7E92" w:rsidRDefault="0096152C" w:rsidP="00F2646A">
      <w:pPr>
        <w:spacing w:line="360" w:lineRule="auto"/>
        <w:ind w:firstLine="284"/>
        <w:jc w:val="both"/>
      </w:pPr>
      <w:r>
        <w:t xml:space="preserve">Cítím velikou vděčnost, že jsem měla tu možnost </w:t>
      </w:r>
      <w:proofErr w:type="spellStart"/>
      <w:r>
        <w:t>navnímat</w:t>
      </w:r>
      <w:proofErr w:type="spellEnd"/>
      <w:r>
        <w:t xml:space="preserve"> tolik zkušeností během</w:t>
      </w:r>
      <w:r w:rsidR="00855689">
        <w:t xml:space="preserve"> celých tří měsíců praxe</w:t>
      </w:r>
      <w:r w:rsidR="009D1A40">
        <w:t xml:space="preserve">. Snažila jsem se </w:t>
      </w:r>
      <w:r w:rsidR="00A72018">
        <w:t>ji</w:t>
      </w:r>
      <w:r w:rsidR="009D1A40">
        <w:t xml:space="preserve"> využít naplno a naučit se všem činnostem, které </w:t>
      </w:r>
      <w:r w:rsidR="00FA2065">
        <w:t>denně zaměstnanci personálního oddělení vykonávají. Ověřila jsem si, že by mě tato práce opravdu bavila a naplňovala a jednou bych se jí chtěla věnovat.</w:t>
      </w:r>
    </w:p>
    <w:p w14:paraId="0555E930" w14:textId="5D688A08" w:rsidR="003B6539" w:rsidRDefault="00530DE4" w:rsidP="003B6539">
      <w:pPr>
        <w:spacing w:line="360" w:lineRule="auto"/>
        <w:ind w:firstLine="284"/>
        <w:jc w:val="both"/>
        <w:rPr>
          <w:color w:val="FF0000"/>
        </w:rPr>
      </w:pPr>
      <w:proofErr w:type="spellStart"/>
      <w:r>
        <w:t>Wienerberger</w:t>
      </w:r>
      <w:proofErr w:type="spellEnd"/>
      <w:r>
        <w:t xml:space="preserve"> mi umožnil naplnit všech 5 výstupu </w:t>
      </w:r>
      <w:r w:rsidR="004B7C5D">
        <w:t>z učení.</w:t>
      </w:r>
      <w:r w:rsidR="00F2646A">
        <w:t xml:space="preserve"> V prvním výstupu se jednalo o</w:t>
      </w:r>
      <w:r w:rsidR="0023285F">
        <w:t> </w:t>
      </w:r>
      <w:r w:rsidR="00F2646A">
        <w:t xml:space="preserve"> zkušenosti </w:t>
      </w:r>
      <w:r w:rsidR="003363A1" w:rsidRPr="00F14F4B">
        <w:rPr>
          <w:color w:val="000000" w:themeColor="text1"/>
        </w:rPr>
        <w:t xml:space="preserve">při pohovorech pro centrálu. </w:t>
      </w:r>
      <w:proofErr w:type="spellStart"/>
      <w:r w:rsidR="003363A1" w:rsidRPr="00F14F4B">
        <w:rPr>
          <w:color w:val="000000" w:themeColor="text1"/>
        </w:rPr>
        <w:t>Navnímala</w:t>
      </w:r>
      <w:proofErr w:type="spellEnd"/>
      <w:r w:rsidR="003363A1" w:rsidRPr="00F14F4B">
        <w:rPr>
          <w:color w:val="000000" w:themeColor="text1"/>
        </w:rPr>
        <w:t xml:space="preserve"> jsem celý proces </w:t>
      </w:r>
      <w:proofErr w:type="spellStart"/>
      <w:r w:rsidR="003363A1" w:rsidRPr="00F14F4B">
        <w:rPr>
          <w:color w:val="000000" w:themeColor="text1"/>
        </w:rPr>
        <w:t>onboardingu</w:t>
      </w:r>
      <w:proofErr w:type="spellEnd"/>
      <w:r w:rsidR="003363A1" w:rsidRPr="00F14F4B">
        <w:rPr>
          <w:color w:val="000000" w:themeColor="text1"/>
        </w:rPr>
        <w:t xml:space="preserve"> nových zaměstnanců. </w:t>
      </w:r>
      <w:r w:rsidR="00DE56E7" w:rsidRPr="00F14F4B">
        <w:rPr>
          <w:color w:val="000000" w:themeColor="text1"/>
        </w:rPr>
        <w:t xml:space="preserve">Naučila jsem se vést </w:t>
      </w:r>
      <w:proofErr w:type="spellStart"/>
      <w:r w:rsidR="00DE56E7" w:rsidRPr="00F14F4B">
        <w:rPr>
          <w:color w:val="000000" w:themeColor="text1"/>
        </w:rPr>
        <w:t>prescreaning</w:t>
      </w:r>
      <w:proofErr w:type="spellEnd"/>
      <w:r w:rsidR="00DE56E7" w:rsidRPr="00F14F4B">
        <w:rPr>
          <w:color w:val="000000" w:themeColor="text1"/>
        </w:rPr>
        <w:t xml:space="preserve"> telefonáty, vytvářet pracovní inzeráty na </w:t>
      </w:r>
      <w:proofErr w:type="spellStart"/>
      <w:r w:rsidR="00DE56E7" w:rsidRPr="00F14F4B">
        <w:rPr>
          <w:color w:val="000000" w:themeColor="text1"/>
        </w:rPr>
        <w:t>Teamio</w:t>
      </w:r>
      <w:proofErr w:type="spellEnd"/>
      <w:r w:rsidR="00DE56E7" w:rsidRPr="00F14F4B">
        <w:rPr>
          <w:color w:val="000000" w:themeColor="text1"/>
        </w:rPr>
        <w:t>, ale i na neplacených portálech s inzercí. Tvořila jsem popisy pracovních pozic</w:t>
      </w:r>
      <w:r w:rsidR="00803538">
        <w:rPr>
          <w:color w:val="000000" w:themeColor="text1"/>
        </w:rPr>
        <w:t>.</w:t>
      </w:r>
      <w:r w:rsidR="00DD6D2C">
        <w:rPr>
          <w:color w:val="000000" w:themeColor="text1"/>
        </w:rPr>
        <w:t xml:space="preserve"> </w:t>
      </w:r>
      <w:r w:rsidR="00803538">
        <w:rPr>
          <w:color w:val="000000" w:themeColor="text1"/>
        </w:rPr>
        <w:t>V druhém výstupu jsem se seznámila s</w:t>
      </w:r>
      <w:r w:rsidR="00F449CE">
        <w:rPr>
          <w:color w:val="000000" w:themeColor="text1"/>
        </w:rPr>
        <w:t xml:space="preserve"> finančními, ale i nefinančními benefity, které nabízí. Zároveň s procesem Job </w:t>
      </w:r>
      <w:proofErr w:type="spellStart"/>
      <w:r w:rsidR="00F449CE">
        <w:rPr>
          <w:color w:val="000000" w:themeColor="text1"/>
        </w:rPr>
        <w:t>gradingu</w:t>
      </w:r>
      <w:proofErr w:type="spellEnd"/>
      <w:r w:rsidR="00F449CE">
        <w:rPr>
          <w:color w:val="000000" w:themeColor="text1"/>
        </w:rPr>
        <w:t>, neboli ohodnocení pozic</w:t>
      </w:r>
      <w:r w:rsidR="00AD334C">
        <w:rPr>
          <w:color w:val="000000" w:themeColor="text1"/>
        </w:rPr>
        <w:t>.</w:t>
      </w:r>
      <w:r w:rsidR="00DB36B9">
        <w:rPr>
          <w:color w:val="000000" w:themeColor="text1"/>
        </w:rPr>
        <w:t xml:space="preserve"> </w:t>
      </w:r>
      <w:r w:rsidR="001D30C3">
        <w:rPr>
          <w:color w:val="000000" w:themeColor="text1"/>
        </w:rPr>
        <w:t>Dále</w:t>
      </w:r>
      <w:r w:rsidR="00DB36B9">
        <w:rPr>
          <w:color w:val="000000" w:themeColor="text1"/>
        </w:rPr>
        <w:t xml:space="preserve"> fungování ročních rozhovorů a</w:t>
      </w:r>
      <w:r w:rsidR="0023285F">
        <w:rPr>
          <w:color w:val="000000" w:themeColor="text1"/>
        </w:rPr>
        <w:t> </w:t>
      </w:r>
      <w:r w:rsidR="00DB36B9">
        <w:rPr>
          <w:color w:val="000000" w:themeColor="text1"/>
        </w:rPr>
        <w:t xml:space="preserve"> dávání si ročních cílů, které poté hodnotí zaměstnanci se svým nadřízeným.</w:t>
      </w:r>
      <w:r w:rsidR="006B0CDC">
        <w:rPr>
          <w:color w:val="000000" w:themeColor="text1"/>
        </w:rPr>
        <w:t xml:space="preserve"> </w:t>
      </w:r>
      <w:r w:rsidR="001F255B">
        <w:rPr>
          <w:color w:val="000000" w:themeColor="text1"/>
        </w:rPr>
        <w:t>Pomáhala jsem</w:t>
      </w:r>
      <w:r w:rsidR="006B0CDC">
        <w:rPr>
          <w:color w:val="000000" w:themeColor="text1"/>
        </w:rPr>
        <w:t xml:space="preserve"> při tvorbě nových mzdových výměrů</w:t>
      </w:r>
      <w:r w:rsidR="006A4372">
        <w:rPr>
          <w:color w:val="000000" w:themeColor="text1"/>
        </w:rPr>
        <w:t>, jelikož se zaměstnancům od dubna navyšovala mzda.</w:t>
      </w:r>
      <w:r w:rsidR="00D047DF">
        <w:rPr>
          <w:color w:val="000000" w:themeColor="text1"/>
        </w:rPr>
        <w:t xml:space="preserve"> </w:t>
      </w:r>
      <w:r w:rsidR="00CC6572">
        <w:rPr>
          <w:color w:val="000000" w:themeColor="text1"/>
        </w:rPr>
        <w:t>Mezi nefinanční benefity bych také zařadila i jejich školení na rozvoj a prohloubení znalostí zaměstnanců.</w:t>
      </w:r>
      <w:r w:rsidR="00DD6D2C">
        <w:rPr>
          <w:color w:val="000000" w:themeColor="text1"/>
        </w:rPr>
        <w:t xml:space="preserve"> </w:t>
      </w:r>
      <w:r w:rsidR="00F50361">
        <w:rPr>
          <w:color w:val="000000" w:themeColor="text1"/>
        </w:rPr>
        <w:t>Třetí vý</w:t>
      </w:r>
      <w:r w:rsidR="00335E4E">
        <w:rPr>
          <w:color w:val="000000" w:themeColor="text1"/>
        </w:rPr>
        <w:t xml:space="preserve">stup se mi podařilo naplnit díky </w:t>
      </w:r>
      <w:r w:rsidR="005E44F5">
        <w:rPr>
          <w:color w:val="000000" w:themeColor="text1"/>
        </w:rPr>
        <w:t xml:space="preserve">poznání HR komunikaci vně </w:t>
      </w:r>
      <w:r w:rsidR="002942A5">
        <w:rPr>
          <w:color w:val="000000" w:themeColor="text1"/>
        </w:rPr>
        <w:t xml:space="preserve">i uvnitř </w:t>
      </w:r>
      <w:r w:rsidR="005E44F5">
        <w:rPr>
          <w:color w:val="000000" w:themeColor="text1"/>
        </w:rPr>
        <w:t xml:space="preserve">firmy. Tím mám na mysli komunikaci s potencionálními </w:t>
      </w:r>
      <w:r w:rsidR="00896EBD">
        <w:rPr>
          <w:color w:val="000000" w:themeColor="text1"/>
        </w:rPr>
        <w:t>kandidáty na nabírané pozice</w:t>
      </w:r>
      <w:r w:rsidR="005E44F5">
        <w:rPr>
          <w:color w:val="000000" w:themeColor="text1"/>
        </w:rPr>
        <w:t>, ale i</w:t>
      </w:r>
      <w:r w:rsidR="0023285F">
        <w:rPr>
          <w:color w:val="000000" w:themeColor="text1"/>
        </w:rPr>
        <w:t> </w:t>
      </w:r>
      <w:r w:rsidR="005E44F5">
        <w:rPr>
          <w:color w:val="000000" w:themeColor="text1"/>
        </w:rPr>
        <w:t xml:space="preserve"> </w:t>
      </w:r>
      <w:r w:rsidR="00896EBD">
        <w:rPr>
          <w:color w:val="000000" w:themeColor="text1"/>
        </w:rPr>
        <w:t>spolupráci s VŠ.</w:t>
      </w:r>
      <w:r w:rsidR="006D1839">
        <w:rPr>
          <w:color w:val="000000" w:themeColor="text1"/>
        </w:rPr>
        <w:t xml:space="preserve"> Inter</w:t>
      </w:r>
      <w:r w:rsidR="002A75EC">
        <w:rPr>
          <w:color w:val="000000" w:themeColor="text1"/>
        </w:rPr>
        <w:t>ní komunikace z pozice HR business partnerky a řediteli výrobních závodů a dalších pracovníků</w:t>
      </w:r>
      <w:r w:rsidR="005938E9">
        <w:rPr>
          <w:color w:val="000000" w:themeColor="text1"/>
        </w:rPr>
        <w:t>. Ale i porady celého HR oddělení, které se konaly každý týden byly velice přínosné, jelikož js</w:t>
      </w:r>
      <w:r w:rsidR="008B1E1E">
        <w:rPr>
          <w:color w:val="000000" w:themeColor="text1"/>
        </w:rPr>
        <w:t>me vzájemně řešili veškeré činnosti, co se uskuteční atd.</w:t>
      </w:r>
      <w:r w:rsidR="002669F8">
        <w:rPr>
          <w:color w:val="000000" w:themeColor="text1"/>
        </w:rPr>
        <w:t xml:space="preserve"> Zmíním také interní systém WECOMM, kterým komunikují napříč celou skupinou </w:t>
      </w:r>
      <w:proofErr w:type="spellStart"/>
      <w:r w:rsidR="002669F8">
        <w:rPr>
          <w:color w:val="000000" w:themeColor="text1"/>
        </w:rPr>
        <w:t>Wienerberger</w:t>
      </w:r>
      <w:proofErr w:type="spellEnd"/>
      <w:r w:rsidR="002669F8">
        <w:rPr>
          <w:color w:val="000000" w:themeColor="text1"/>
        </w:rPr>
        <w:t xml:space="preserve"> AG.</w:t>
      </w:r>
      <w:r w:rsidR="00DD6D2C">
        <w:rPr>
          <w:color w:val="000000" w:themeColor="text1"/>
        </w:rPr>
        <w:t xml:space="preserve"> </w:t>
      </w:r>
      <w:r w:rsidR="00B152A9">
        <w:rPr>
          <w:color w:val="000000" w:themeColor="text1"/>
        </w:rPr>
        <w:t xml:space="preserve">Nachází se na něm zprávy z důležitých novinek v celé společnosti. </w:t>
      </w:r>
      <w:r w:rsidR="00CD69E6">
        <w:rPr>
          <w:color w:val="000000" w:themeColor="text1"/>
        </w:rPr>
        <w:t>Čtvrtý výstup</w:t>
      </w:r>
      <w:r w:rsidR="00A11152">
        <w:rPr>
          <w:color w:val="000000" w:themeColor="text1"/>
        </w:rPr>
        <w:t xml:space="preserve"> jsem splnila díky pomoci HR administrátorovi. Naučila jsem se práci s osobními složkami zaměstnanců. Upravovala jsem </w:t>
      </w:r>
      <w:r w:rsidR="009B1286">
        <w:rPr>
          <w:color w:val="000000" w:themeColor="text1"/>
        </w:rPr>
        <w:t>pracovní smlouvy, dodatky k PS, Informace zaměstnavatele</w:t>
      </w:r>
      <w:r w:rsidR="00F248A8">
        <w:rPr>
          <w:color w:val="000000" w:themeColor="text1"/>
        </w:rPr>
        <w:t xml:space="preserve">, které jsme poté s brigádnicí skenovaly a vkládaly do systému IISC – personalistika. </w:t>
      </w:r>
      <w:r w:rsidR="003132A0">
        <w:rPr>
          <w:color w:val="000000" w:themeColor="text1"/>
        </w:rPr>
        <w:t>Do tohoto systému jsem zadávala informaci o pravidelném pracovišti a místu výkonu práce dle PS z pracovních smluv zaměstnanců</w:t>
      </w:r>
      <w:r w:rsidR="00DF7C8B">
        <w:rPr>
          <w:color w:val="000000" w:themeColor="text1"/>
        </w:rPr>
        <w:t>. Zároveň jsme vyplňovali žádosti zaměstnanců o příspěvek na dopravu, které jsme poté předávali na mzdové oddělení.</w:t>
      </w:r>
      <w:r w:rsidR="00E02273">
        <w:rPr>
          <w:color w:val="000000" w:themeColor="text1"/>
        </w:rPr>
        <w:t xml:space="preserve"> </w:t>
      </w:r>
      <w:r w:rsidR="0095498C">
        <w:rPr>
          <w:color w:val="000000" w:themeColor="text1"/>
        </w:rPr>
        <w:t>V</w:t>
      </w:r>
      <w:r w:rsidR="004F3218">
        <w:rPr>
          <w:color w:val="000000" w:themeColor="text1"/>
        </w:rPr>
        <w:t xml:space="preserve">še k pátému výstupu jsem se naučila díky schůzce na mzdovém oddělení, kde mi dali veškeré informace. </w:t>
      </w:r>
      <w:r w:rsidR="009F6D91">
        <w:rPr>
          <w:color w:val="000000" w:themeColor="text1"/>
        </w:rPr>
        <w:t xml:space="preserve">Tím mám na mysli komunikaci se zdravotními pojišťovnami, </w:t>
      </w:r>
      <w:r w:rsidR="0023285F">
        <w:rPr>
          <w:color w:val="000000" w:themeColor="text1"/>
        </w:rPr>
        <w:t>Č</w:t>
      </w:r>
      <w:r w:rsidR="009F6D91">
        <w:rPr>
          <w:color w:val="000000" w:themeColor="text1"/>
        </w:rPr>
        <w:t xml:space="preserve">SSZ a </w:t>
      </w:r>
      <w:r w:rsidR="00337CA2">
        <w:rPr>
          <w:color w:val="000000" w:themeColor="text1"/>
        </w:rPr>
        <w:t>Ú</w:t>
      </w:r>
      <w:r w:rsidR="000E5206">
        <w:rPr>
          <w:color w:val="000000" w:themeColor="text1"/>
        </w:rPr>
        <w:t>řadem práce</w:t>
      </w:r>
      <w:r w:rsidR="009F6D91">
        <w:rPr>
          <w:color w:val="000000" w:themeColor="text1"/>
        </w:rPr>
        <w:t>.</w:t>
      </w:r>
    </w:p>
    <w:p w14:paraId="0B976328" w14:textId="55E73F3D" w:rsidR="003B6539" w:rsidRPr="003B6539" w:rsidRDefault="003B6539" w:rsidP="003B6539">
      <w:pPr>
        <w:spacing w:line="360" w:lineRule="auto"/>
        <w:ind w:firstLine="284"/>
        <w:jc w:val="both"/>
      </w:pPr>
      <w:r>
        <w:lastRenderedPageBreak/>
        <w:t xml:space="preserve">Jsem neuvěřitelně ráda, že mi ve </w:t>
      </w:r>
      <w:proofErr w:type="spellStart"/>
      <w:r>
        <w:t>Wienerbergeru</w:t>
      </w:r>
      <w:proofErr w:type="spellEnd"/>
      <w:r>
        <w:t xml:space="preserve"> ještě během praxe nabídli brigádnickou spolupráci. Od začátku května jsem navázala na činnosti v oblasti inzerce a administrativní výpomoci.</w:t>
      </w:r>
    </w:p>
    <w:p w14:paraId="509BF5B9" w14:textId="0211996E" w:rsidR="00EF2491" w:rsidRPr="00EF2491" w:rsidRDefault="00EF2491" w:rsidP="00EF2491">
      <w:pPr>
        <w:tabs>
          <w:tab w:val="left" w:pos="1420"/>
        </w:tabs>
        <w:sectPr w:rsidR="00EF2491" w:rsidRPr="00EF2491" w:rsidSect="002E7688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FAAB0B9" w14:textId="789FE87F" w:rsidR="00E628BE" w:rsidRPr="00FD65A9" w:rsidRDefault="00E628BE" w:rsidP="00FD65A9">
      <w:pPr>
        <w:pStyle w:val="Nadpis1"/>
        <w:numPr>
          <w:ilvl w:val="0"/>
          <w:numId w:val="0"/>
        </w:numPr>
        <w:ind w:left="432"/>
      </w:pPr>
      <w:bookmarkStart w:id="19" w:name="_Toc134690126"/>
      <w:r w:rsidRPr="00E628BE">
        <w:lastRenderedPageBreak/>
        <w:t>Přílohy</w:t>
      </w:r>
      <w:bookmarkEnd w:id="19"/>
    </w:p>
    <w:sectPr w:rsidR="00E628BE" w:rsidRPr="00FD65A9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1A0A" w14:textId="77777777" w:rsidR="00552C1A" w:rsidRDefault="00552C1A" w:rsidP="00E628BE">
      <w:pPr>
        <w:spacing w:after="0" w:line="240" w:lineRule="auto"/>
      </w:pPr>
      <w:r>
        <w:separator/>
      </w:r>
    </w:p>
  </w:endnote>
  <w:endnote w:type="continuationSeparator" w:id="0">
    <w:p w14:paraId="0E6D2FFD" w14:textId="77777777" w:rsidR="00552C1A" w:rsidRDefault="00552C1A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2CFE" w14:textId="77777777" w:rsidR="00552C1A" w:rsidRDefault="00552C1A" w:rsidP="00E628BE">
      <w:pPr>
        <w:spacing w:after="0" w:line="240" w:lineRule="auto"/>
      </w:pPr>
      <w:r>
        <w:separator/>
      </w:r>
    </w:p>
  </w:footnote>
  <w:footnote w:type="continuationSeparator" w:id="0">
    <w:p w14:paraId="3BA4A799" w14:textId="77777777" w:rsidR="00552C1A" w:rsidRDefault="00552C1A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F6"/>
    <w:multiLevelType w:val="multilevel"/>
    <w:tmpl w:val="AF5AC3EE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A23572B"/>
    <w:multiLevelType w:val="multilevel"/>
    <w:tmpl w:val="A0BA7702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6D3D03"/>
    <w:multiLevelType w:val="hybridMultilevel"/>
    <w:tmpl w:val="39B892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187166"/>
    <w:multiLevelType w:val="multilevel"/>
    <w:tmpl w:val="272E558C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06B4"/>
    <w:multiLevelType w:val="multilevel"/>
    <w:tmpl w:val="A0FE9FA6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223A"/>
    <w:multiLevelType w:val="multilevel"/>
    <w:tmpl w:val="85908710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57673075">
    <w:abstractNumId w:val="2"/>
  </w:num>
  <w:num w:numId="2" w16cid:durableId="147790036">
    <w:abstractNumId w:val="8"/>
  </w:num>
  <w:num w:numId="3" w16cid:durableId="1770270344">
    <w:abstractNumId w:val="2"/>
  </w:num>
  <w:num w:numId="4" w16cid:durableId="689264331">
    <w:abstractNumId w:val="4"/>
  </w:num>
  <w:num w:numId="5" w16cid:durableId="885140248">
    <w:abstractNumId w:val="5"/>
  </w:num>
  <w:num w:numId="6" w16cid:durableId="1652171429">
    <w:abstractNumId w:val="6"/>
  </w:num>
  <w:num w:numId="7" w16cid:durableId="1685401171">
    <w:abstractNumId w:val="11"/>
  </w:num>
  <w:num w:numId="8" w16cid:durableId="875505888">
    <w:abstractNumId w:val="10"/>
  </w:num>
  <w:num w:numId="9" w16cid:durableId="297495995">
    <w:abstractNumId w:val="1"/>
  </w:num>
  <w:num w:numId="10" w16cid:durableId="2084598911">
    <w:abstractNumId w:val="12"/>
  </w:num>
  <w:num w:numId="11" w16cid:durableId="1731658215">
    <w:abstractNumId w:val="3"/>
  </w:num>
  <w:num w:numId="12" w16cid:durableId="279069144">
    <w:abstractNumId w:val="0"/>
  </w:num>
  <w:num w:numId="13" w16cid:durableId="422605789">
    <w:abstractNumId w:val="7"/>
  </w:num>
  <w:num w:numId="14" w16cid:durableId="122426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000C3"/>
    <w:rsid w:val="00003AA9"/>
    <w:rsid w:val="000047B6"/>
    <w:rsid w:val="000120B4"/>
    <w:rsid w:val="00013138"/>
    <w:rsid w:val="0001499B"/>
    <w:rsid w:val="0001530C"/>
    <w:rsid w:val="00016DFE"/>
    <w:rsid w:val="0002091F"/>
    <w:rsid w:val="00025557"/>
    <w:rsid w:val="00026A89"/>
    <w:rsid w:val="00026B1B"/>
    <w:rsid w:val="00026D65"/>
    <w:rsid w:val="00031499"/>
    <w:rsid w:val="00032A36"/>
    <w:rsid w:val="000347C8"/>
    <w:rsid w:val="000370EB"/>
    <w:rsid w:val="00037134"/>
    <w:rsid w:val="000430DE"/>
    <w:rsid w:val="000442C1"/>
    <w:rsid w:val="000514FF"/>
    <w:rsid w:val="00055B19"/>
    <w:rsid w:val="00056033"/>
    <w:rsid w:val="000564F7"/>
    <w:rsid w:val="0006248E"/>
    <w:rsid w:val="00064497"/>
    <w:rsid w:val="00066BD4"/>
    <w:rsid w:val="00067F3D"/>
    <w:rsid w:val="000721E2"/>
    <w:rsid w:val="00073982"/>
    <w:rsid w:val="00076064"/>
    <w:rsid w:val="00077A85"/>
    <w:rsid w:val="0008027D"/>
    <w:rsid w:val="00087A7B"/>
    <w:rsid w:val="00087C75"/>
    <w:rsid w:val="000A25F8"/>
    <w:rsid w:val="000A453E"/>
    <w:rsid w:val="000A52A0"/>
    <w:rsid w:val="000A74F9"/>
    <w:rsid w:val="000B18E5"/>
    <w:rsid w:val="000B346B"/>
    <w:rsid w:val="000C245F"/>
    <w:rsid w:val="000C4918"/>
    <w:rsid w:val="000D017E"/>
    <w:rsid w:val="000D11E4"/>
    <w:rsid w:val="000D40D7"/>
    <w:rsid w:val="000D467A"/>
    <w:rsid w:val="000D6ABA"/>
    <w:rsid w:val="000D73EC"/>
    <w:rsid w:val="000E05D4"/>
    <w:rsid w:val="000E17E8"/>
    <w:rsid w:val="000E1B7B"/>
    <w:rsid w:val="000E2318"/>
    <w:rsid w:val="000E5206"/>
    <w:rsid w:val="000E5579"/>
    <w:rsid w:val="000E75BB"/>
    <w:rsid w:val="000F2713"/>
    <w:rsid w:val="000F357A"/>
    <w:rsid w:val="000F3631"/>
    <w:rsid w:val="000F6E6C"/>
    <w:rsid w:val="000F6FE4"/>
    <w:rsid w:val="00102C56"/>
    <w:rsid w:val="00105971"/>
    <w:rsid w:val="001067BC"/>
    <w:rsid w:val="001105B9"/>
    <w:rsid w:val="00110B4F"/>
    <w:rsid w:val="001116B0"/>
    <w:rsid w:val="001116B3"/>
    <w:rsid w:val="00113459"/>
    <w:rsid w:val="001210DB"/>
    <w:rsid w:val="001221C6"/>
    <w:rsid w:val="001247E4"/>
    <w:rsid w:val="00126111"/>
    <w:rsid w:val="00130DCF"/>
    <w:rsid w:val="001344F9"/>
    <w:rsid w:val="0014078E"/>
    <w:rsid w:val="00147791"/>
    <w:rsid w:val="00153583"/>
    <w:rsid w:val="00154896"/>
    <w:rsid w:val="00155BC1"/>
    <w:rsid w:val="001602BD"/>
    <w:rsid w:val="00163BF5"/>
    <w:rsid w:val="0016518F"/>
    <w:rsid w:val="00166769"/>
    <w:rsid w:val="00171219"/>
    <w:rsid w:val="001778E1"/>
    <w:rsid w:val="00180EB0"/>
    <w:rsid w:val="001839A4"/>
    <w:rsid w:val="0018559A"/>
    <w:rsid w:val="001859B7"/>
    <w:rsid w:val="001879F7"/>
    <w:rsid w:val="00190664"/>
    <w:rsid w:val="00191C5B"/>
    <w:rsid w:val="00192E38"/>
    <w:rsid w:val="001936C4"/>
    <w:rsid w:val="0019637D"/>
    <w:rsid w:val="00196E83"/>
    <w:rsid w:val="001A317F"/>
    <w:rsid w:val="001A4CF8"/>
    <w:rsid w:val="001A5A3E"/>
    <w:rsid w:val="001B4B94"/>
    <w:rsid w:val="001B6508"/>
    <w:rsid w:val="001C1FA0"/>
    <w:rsid w:val="001C230C"/>
    <w:rsid w:val="001C46DB"/>
    <w:rsid w:val="001C4B86"/>
    <w:rsid w:val="001D30C3"/>
    <w:rsid w:val="001D4A54"/>
    <w:rsid w:val="001D52F3"/>
    <w:rsid w:val="001D5B83"/>
    <w:rsid w:val="001D7BCE"/>
    <w:rsid w:val="001E72EC"/>
    <w:rsid w:val="001E744A"/>
    <w:rsid w:val="001F255B"/>
    <w:rsid w:val="001F25A9"/>
    <w:rsid w:val="00203E2D"/>
    <w:rsid w:val="00204103"/>
    <w:rsid w:val="002125BE"/>
    <w:rsid w:val="00216E75"/>
    <w:rsid w:val="0022087E"/>
    <w:rsid w:val="00222126"/>
    <w:rsid w:val="002316FB"/>
    <w:rsid w:val="0023285F"/>
    <w:rsid w:val="00235429"/>
    <w:rsid w:val="00240367"/>
    <w:rsid w:val="002436A6"/>
    <w:rsid w:val="00246E1A"/>
    <w:rsid w:val="00247D15"/>
    <w:rsid w:val="00251047"/>
    <w:rsid w:val="002547D8"/>
    <w:rsid w:val="0026118E"/>
    <w:rsid w:val="0026251E"/>
    <w:rsid w:val="002636FD"/>
    <w:rsid w:val="002669F8"/>
    <w:rsid w:val="00271590"/>
    <w:rsid w:val="0027267D"/>
    <w:rsid w:val="00275281"/>
    <w:rsid w:val="002753DD"/>
    <w:rsid w:val="00280679"/>
    <w:rsid w:val="00283272"/>
    <w:rsid w:val="00283AB8"/>
    <w:rsid w:val="0029090A"/>
    <w:rsid w:val="00290FD0"/>
    <w:rsid w:val="002910EF"/>
    <w:rsid w:val="002942A5"/>
    <w:rsid w:val="00296974"/>
    <w:rsid w:val="002A1228"/>
    <w:rsid w:val="002A75EC"/>
    <w:rsid w:val="002B21FE"/>
    <w:rsid w:val="002B423E"/>
    <w:rsid w:val="002B58B6"/>
    <w:rsid w:val="002B6D2E"/>
    <w:rsid w:val="002B6E0C"/>
    <w:rsid w:val="002C2510"/>
    <w:rsid w:val="002C341B"/>
    <w:rsid w:val="002C58D5"/>
    <w:rsid w:val="002D571F"/>
    <w:rsid w:val="002D6118"/>
    <w:rsid w:val="002E7688"/>
    <w:rsid w:val="002F17CB"/>
    <w:rsid w:val="002F1CDC"/>
    <w:rsid w:val="002F7616"/>
    <w:rsid w:val="003023AD"/>
    <w:rsid w:val="00305DC3"/>
    <w:rsid w:val="003132A0"/>
    <w:rsid w:val="00313F6F"/>
    <w:rsid w:val="0031498C"/>
    <w:rsid w:val="003176AF"/>
    <w:rsid w:val="00322B51"/>
    <w:rsid w:val="00333BB3"/>
    <w:rsid w:val="00334006"/>
    <w:rsid w:val="00335E4E"/>
    <w:rsid w:val="003363A1"/>
    <w:rsid w:val="00337CA2"/>
    <w:rsid w:val="00340353"/>
    <w:rsid w:val="00343B91"/>
    <w:rsid w:val="00345531"/>
    <w:rsid w:val="00351250"/>
    <w:rsid w:val="00351C04"/>
    <w:rsid w:val="00353940"/>
    <w:rsid w:val="00362199"/>
    <w:rsid w:val="0036450B"/>
    <w:rsid w:val="00373EB9"/>
    <w:rsid w:val="003817EB"/>
    <w:rsid w:val="003820F2"/>
    <w:rsid w:val="00382179"/>
    <w:rsid w:val="0038351C"/>
    <w:rsid w:val="003916D5"/>
    <w:rsid w:val="00391962"/>
    <w:rsid w:val="00392718"/>
    <w:rsid w:val="0039573E"/>
    <w:rsid w:val="003A33FD"/>
    <w:rsid w:val="003B0F0A"/>
    <w:rsid w:val="003B46AE"/>
    <w:rsid w:val="003B6539"/>
    <w:rsid w:val="003B7387"/>
    <w:rsid w:val="003C1DDC"/>
    <w:rsid w:val="003C579A"/>
    <w:rsid w:val="003D55E5"/>
    <w:rsid w:val="003F207D"/>
    <w:rsid w:val="003F45FC"/>
    <w:rsid w:val="003F53C7"/>
    <w:rsid w:val="00401AAC"/>
    <w:rsid w:val="004040BB"/>
    <w:rsid w:val="00404E35"/>
    <w:rsid w:val="00413CC1"/>
    <w:rsid w:val="00424DD0"/>
    <w:rsid w:val="004275B4"/>
    <w:rsid w:val="00427E8F"/>
    <w:rsid w:val="004404AD"/>
    <w:rsid w:val="00443C21"/>
    <w:rsid w:val="004442A6"/>
    <w:rsid w:val="00447602"/>
    <w:rsid w:val="00455859"/>
    <w:rsid w:val="00463520"/>
    <w:rsid w:val="00465AB8"/>
    <w:rsid w:val="00466F0D"/>
    <w:rsid w:val="004706A1"/>
    <w:rsid w:val="004716BF"/>
    <w:rsid w:val="004720B7"/>
    <w:rsid w:val="00472A2D"/>
    <w:rsid w:val="004746B5"/>
    <w:rsid w:val="00485C4C"/>
    <w:rsid w:val="00485C99"/>
    <w:rsid w:val="00487318"/>
    <w:rsid w:val="00487A44"/>
    <w:rsid w:val="00492DE3"/>
    <w:rsid w:val="00496D35"/>
    <w:rsid w:val="0049796B"/>
    <w:rsid w:val="00497F4C"/>
    <w:rsid w:val="004A638E"/>
    <w:rsid w:val="004A79FE"/>
    <w:rsid w:val="004B3DDE"/>
    <w:rsid w:val="004B4401"/>
    <w:rsid w:val="004B6FB7"/>
    <w:rsid w:val="004B7C5D"/>
    <w:rsid w:val="004C643D"/>
    <w:rsid w:val="004D0D1F"/>
    <w:rsid w:val="004E2558"/>
    <w:rsid w:val="004E6BE7"/>
    <w:rsid w:val="004F1750"/>
    <w:rsid w:val="004F2A7A"/>
    <w:rsid w:val="004F3218"/>
    <w:rsid w:val="0050048B"/>
    <w:rsid w:val="0050240F"/>
    <w:rsid w:val="00502987"/>
    <w:rsid w:val="0050789F"/>
    <w:rsid w:val="00511413"/>
    <w:rsid w:val="005127BA"/>
    <w:rsid w:val="005135D4"/>
    <w:rsid w:val="00515605"/>
    <w:rsid w:val="005168E4"/>
    <w:rsid w:val="00516F34"/>
    <w:rsid w:val="00520E60"/>
    <w:rsid w:val="00526962"/>
    <w:rsid w:val="00527D3F"/>
    <w:rsid w:val="00530D52"/>
    <w:rsid w:val="00530DE4"/>
    <w:rsid w:val="00534C7D"/>
    <w:rsid w:val="005441D6"/>
    <w:rsid w:val="00546919"/>
    <w:rsid w:val="00551B5E"/>
    <w:rsid w:val="00552C1A"/>
    <w:rsid w:val="005537BF"/>
    <w:rsid w:val="005559A0"/>
    <w:rsid w:val="00555F12"/>
    <w:rsid w:val="00556407"/>
    <w:rsid w:val="00561E00"/>
    <w:rsid w:val="00565889"/>
    <w:rsid w:val="00566CA8"/>
    <w:rsid w:val="00567596"/>
    <w:rsid w:val="005675FC"/>
    <w:rsid w:val="0056790D"/>
    <w:rsid w:val="00572C7F"/>
    <w:rsid w:val="0057430D"/>
    <w:rsid w:val="00583AD5"/>
    <w:rsid w:val="005938E9"/>
    <w:rsid w:val="00593911"/>
    <w:rsid w:val="00596FE4"/>
    <w:rsid w:val="005A3449"/>
    <w:rsid w:val="005A361F"/>
    <w:rsid w:val="005A4531"/>
    <w:rsid w:val="005A6108"/>
    <w:rsid w:val="005B3779"/>
    <w:rsid w:val="005B53B9"/>
    <w:rsid w:val="005C01BC"/>
    <w:rsid w:val="005C5F83"/>
    <w:rsid w:val="005C7CB0"/>
    <w:rsid w:val="005D1177"/>
    <w:rsid w:val="005D40CC"/>
    <w:rsid w:val="005E0D08"/>
    <w:rsid w:val="005E2D16"/>
    <w:rsid w:val="005E44F5"/>
    <w:rsid w:val="005E490D"/>
    <w:rsid w:val="005E5AC2"/>
    <w:rsid w:val="005E66FD"/>
    <w:rsid w:val="00600B29"/>
    <w:rsid w:val="0060388D"/>
    <w:rsid w:val="0060512B"/>
    <w:rsid w:val="00611813"/>
    <w:rsid w:val="0061442F"/>
    <w:rsid w:val="00614C80"/>
    <w:rsid w:val="0061598C"/>
    <w:rsid w:val="006201C5"/>
    <w:rsid w:val="00627423"/>
    <w:rsid w:val="00627D14"/>
    <w:rsid w:val="0063380B"/>
    <w:rsid w:val="00633F08"/>
    <w:rsid w:val="0063536C"/>
    <w:rsid w:val="00643977"/>
    <w:rsid w:val="00644FAD"/>
    <w:rsid w:val="0064692B"/>
    <w:rsid w:val="00655A79"/>
    <w:rsid w:val="0065618D"/>
    <w:rsid w:val="00656973"/>
    <w:rsid w:val="00657F6B"/>
    <w:rsid w:val="00663540"/>
    <w:rsid w:val="00667FC5"/>
    <w:rsid w:val="00673A78"/>
    <w:rsid w:val="00673C3A"/>
    <w:rsid w:val="006763B7"/>
    <w:rsid w:val="006778ED"/>
    <w:rsid w:val="00682B68"/>
    <w:rsid w:val="006837A4"/>
    <w:rsid w:val="00683C00"/>
    <w:rsid w:val="00696909"/>
    <w:rsid w:val="006A1DB0"/>
    <w:rsid w:val="006A2844"/>
    <w:rsid w:val="006A3688"/>
    <w:rsid w:val="006A4372"/>
    <w:rsid w:val="006A545B"/>
    <w:rsid w:val="006B01A5"/>
    <w:rsid w:val="006B0CDC"/>
    <w:rsid w:val="006B1756"/>
    <w:rsid w:val="006B216D"/>
    <w:rsid w:val="006B3078"/>
    <w:rsid w:val="006B5CB8"/>
    <w:rsid w:val="006B73B3"/>
    <w:rsid w:val="006C6497"/>
    <w:rsid w:val="006D1839"/>
    <w:rsid w:val="006D3901"/>
    <w:rsid w:val="006D4131"/>
    <w:rsid w:val="006E2593"/>
    <w:rsid w:val="006E3F0C"/>
    <w:rsid w:val="006E7A20"/>
    <w:rsid w:val="006F1A06"/>
    <w:rsid w:val="006F4D81"/>
    <w:rsid w:val="006F5084"/>
    <w:rsid w:val="00700AA2"/>
    <w:rsid w:val="00701BCC"/>
    <w:rsid w:val="00710C21"/>
    <w:rsid w:val="00712C05"/>
    <w:rsid w:val="007159E4"/>
    <w:rsid w:val="00715D0C"/>
    <w:rsid w:val="00722449"/>
    <w:rsid w:val="00724D6A"/>
    <w:rsid w:val="00726160"/>
    <w:rsid w:val="00727748"/>
    <w:rsid w:val="00732296"/>
    <w:rsid w:val="0073458F"/>
    <w:rsid w:val="0073627C"/>
    <w:rsid w:val="00740540"/>
    <w:rsid w:val="00744179"/>
    <w:rsid w:val="007442A7"/>
    <w:rsid w:val="00750A52"/>
    <w:rsid w:val="00754B21"/>
    <w:rsid w:val="00755133"/>
    <w:rsid w:val="00756168"/>
    <w:rsid w:val="007567C0"/>
    <w:rsid w:val="00757811"/>
    <w:rsid w:val="00761FCB"/>
    <w:rsid w:val="00763084"/>
    <w:rsid w:val="00767F63"/>
    <w:rsid w:val="00772559"/>
    <w:rsid w:val="007728AB"/>
    <w:rsid w:val="0078289B"/>
    <w:rsid w:val="0078408D"/>
    <w:rsid w:val="007920F7"/>
    <w:rsid w:val="007944FC"/>
    <w:rsid w:val="007A0375"/>
    <w:rsid w:val="007A63F5"/>
    <w:rsid w:val="007A7BA7"/>
    <w:rsid w:val="007B26CE"/>
    <w:rsid w:val="007C7E6A"/>
    <w:rsid w:val="007D06B3"/>
    <w:rsid w:val="007D35C8"/>
    <w:rsid w:val="007E0DC0"/>
    <w:rsid w:val="007E60E9"/>
    <w:rsid w:val="007F03F3"/>
    <w:rsid w:val="007F32BA"/>
    <w:rsid w:val="007F53E9"/>
    <w:rsid w:val="007F6AED"/>
    <w:rsid w:val="007F7858"/>
    <w:rsid w:val="00801F7F"/>
    <w:rsid w:val="00803538"/>
    <w:rsid w:val="00806065"/>
    <w:rsid w:val="00813BBB"/>
    <w:rsid w:val="008168E9"/>
    <w:rsid w:val="00820836"/>
    <w:rsid w:val="008215AB"/>
    <w:rsid w:val="00822FA3"/>
    <w:rsid w:val="00826549"/>
    <w:rsid w:val="00827DA7"/>
    <w:rsid w:val="008320E3"/>
    <w:rsid w:val="00833853"/>
    <w:rsid w:val="008356E5"/>
    <w:rsid w:val="00841EE4"/>
    <w:rsid w:val="0084665A"/>
    <w:rsid w:val="00847235"/>
    <w:rsid w:val="00847B9A"/>
    <w:rsid w:val="0085220D"/>
    <w:rsid w:val="0085355F"/>
    <w:rsid w:val="0085357C"/>
    <w:rsid w:val="00854A3F"/>
    <w:rsid w:val="00855689"/>
    <w:rsid w:val="00856A19"/>
    <w:rsid w:val="00866B3E"/>
    <w:rsid w:val="00874EE5"/>
    <w:rsid w:val="008765E4"/>
    <w:rsid w:val="00882A3C"/>
    <w:rsid w:val="0088516A"/>
    <w:rsid w:val="008856A7"/>
    <w:rsid w:val="00891D68"/>
    <w:rsid w:val="00892B5E"/>
    <w:rsid w:val="00893BA3"/>
    <w:rsid w:val="00895E51"/>
    <w:rsid w:val="00896EBD"/>
    <w:rsid w:val="008A4979"/>
    <w:rsid w:val="008A51B1"/>
    <w:rsid w:val="008A5855"/>
    <w:rsid w:val="008A61B1"/>
    <w:rsid w:val="008A69E6"/>
    <w:rsid w:val="008B1E1E"/>
    <w:rsid w:val="008B5A82"/>
    <w:rsid w:val="008B7E9E"/>
    <w:rsid w:val="008C0DD3"/>
    <w:rsid w:val="008D4D74"/>
    <w:rsid w:val="008D6E8C"/>
    <w:rsid w:val="008D7470"/>
    <w:rsid w:val="008E21A7"/>
    <w:rsid w:val="008E3B3D"/>
    <w:rsid w:val="008E42C2"/>
    <w:rsid w:val="008E4BA5"/>
    <w:rsid w:val="008E5F1E"/>
    <w:rsid w:val="008E7DC3"/>
    <w:rsid w:val="00904DBF"/>
    <w:rsid w:val="009057DE"/>
    <w:rsid w:val="00914F54"/>
    <w:rsid w:val="00917306"/>
    <w:rsid w:val="00922989"/>
    <w:rsid w:val="00923F95"/>
    <w:rsid w:val="009316E6"/>
    <w:rsid w:val="009342A6"/>
    <w:rsid w:val="009407C3"/>
    <w:rsid w:val="00942ACB"/>
    <w:rsid w:val="00951877"/>
    <w:rsid w:val="00952AF0"/>
    <w:rsid w:val="0095498C"/>
    <w:rsid w:val="0095635E"/>
    <w:rsid w:val="00956EFC"/>
    <w:rsid w:val="0096152C"/>
    <w:rsid w:val="0096188B"/>
    <w:rsid w:val="00963172"/>
    <w:rsid w:val="009700EF"/>
    <w:rsid w:val="009720C9"/>
    <w:rsid w:val="00972F40"/>
    <w:rsid w:val="00977986"/>
    <w:rsid w:val="00980C63"/>
    <w:rsid w:val="0098183E"/>
    <w:rsid w:val="0098633F"/>
    <w:rsid w:val="00987090"/>
    <w:rsid w:val="009965CA"/>
    <w:rsid w:val="009973BB"/>
    <w:rsid w:val="00997564"/>
    <w:rsid w:val="00997DDD"/>
    <w:rsid w:val="009A2925"/>
    <w:rsid w:val="009A4E2B"/>
    <w:rsid w:val="009A7091"/>
    <w:rsid w:val="009B0E79"/>
    <w:rsid w:val="009B1286"/>
    <w:rsid w:val="009B2899"/>
    <w:rsid w:val="009C4324"/>
    <w:rsid w:val="009C6914"/>
    <w:rsid w:val="009D1A40"/>
    <w:rsid w:val="009D385A"/>
    <w:rsid w:val="009D676C"/>
    <w:rsid w:val="009D6824"/>
    <w:rsid w:val="009D7ECD"/>
    <w:rsid w:val="009E2963"/>
    <w:rsid w:val="009E6497"/>
    <w:rsid w:val="009E7E92"/>
    <w:rsid w:val="009F3139"/>
    <w:rsid w:val="009F57D1"/>
    <w:rsid w:val="009F6D91"/>
    <w:rsid w:val="00A019CB"/>
    <w:rsid w:val="00A10ECE"/>
    <w:rsid w:val="00A10EE4"/>
    <w:rsid w:val="00A11152"/>
    <w:rsid w:val="00A126CB"/>
    <w:rsid w:val="00A15E16"/>
    <w:rsid w:val="00A16D83"/>
    <w:rsid w:val="00A2494F"/>
    <w:rsid w:val="00A27D69"/>
    <w:rsid w:val="00A354E1"/>
    <w:rsid w:val="00A405DE"/>
    <w:rsid w:val="00A40DC4"/>
    <w:rsid w:val="00A4153C"/>
    <w:rsid w:val="00A41B3D"/>
    <w:rsid w:val="00A423A9"/>
    <w:rsid w:val="00A43AE9"/>
    <w:rsid w:val="00A44E01"/>
    <w:rsid w:val="00A55ABA"/>
    <w:rsid w:val="00A6060D"/>
    <w:rsid w:val="00A631E7"/>
    <w:rsid w:val="00A6332D"/>
    <w:rsid w:val="00A63DC6"/>
    <w:rsid w:val="00A70208"/>
    <w:rsid w:val="00A70BBF"/>
    <w:rsid w:val="00A72018"/>
    <w:rsid w:val="00A805A2"/>
    <w:rsid w:val="00A84C28"/>
    <w:rsid w:val="00A85312"/>
    <w:rsid w:val="00A86D2D"/>
    <w:rsid w:val="00A93A88"/>
    <w:rsid w:val="00A93B54"/>
    <w:rsid w:val="00A96010"/>
    <w:rsid w:val="00AB0A22"/>
    <w:rsid w:val="00AB1692"/>
    <w:rsid w:val="00AB21EB"/>
    <w:rsid w:val="00AB436C"/>
    <w:rsid w:val="00AC0AA1"/>
    <w:rsid w:val="00AC3153"/>
    <w:rsid w:val="00AC6838"/>
    <w:rsid w:val="00AC7C1A"/>
    <w:rsid w:val="00AC7C6F"/>
    <w:rsid w:val="00AD334C"/>
    <w:rsid w:val="00AD7BE9"/>
    <w:rsid w:val="00AE2E39"/>
    <w:rsid w:val="00AF0791"/>
    <w:rsid w:val="00AF748B"/>
    <w:rsid w:val="00AF7CF2"/>
    <w:rsid w:val="00B0138B"/>
    <w:rsid w:val="00B01A14"/>
    <w:rsid w:val="00B01E7C"/>
    <w:rsid w:val="00B04DB3"/>
    <w:rsid w:val="00B05280"/>
    <w:rsid w:val="00B11CD3"/>
    <w:rsid w:val="00B152A9"/>
    <w:rsid w:val="00B20E6F"/>
    <w:rsid w:val="00B212A5"/>
    <w:rsid w:val="00B239B8"/>
    <w:rsid w:val="00B30622"/>
    <w:rsid w:val="00B307DC"/>
    <w:rsid w:val="00B30D1A"/>
    <w:rsid w:val="00B31629"/>
    <w:rsid w:val="00B55742"/>
    <w:rsid w:val="00B602E7"/>
    <w:rsid w:val="00B664C7"/>
    <w:rsid w:val="00B7440B"/>
    <w:rsid w:val="00B806C1"/>
    <w:rsid w:val="00B81138"/>
    <w:rsid w:val="00B8318A"/>
    <w:rsid w:val="00B845AA"/>
    <w:rsid w:val="00B86043"/>
    <w:rsid w:val="00B90320"/>
    <w:rsid w:val="00B9247D"/>
    <w:rsid w:val="00BA4D04"/>
    <w:rsid w:val="00BA6D1F"/>
    <w:rsid w:val="00BB332C"/>
    <w:rsid w:val="00BB762C"/>
    <w:rsid w:val="00BB7B07"/>
    <w:rsid w:val="00BC0331"/>
    <w:rsid w:val="00BC2707"/>
    <w:rsid w:val="00BD586E"/>
    <w:rsid w:val="00BD6199"/>
    <w:rsid w:val="00BE14B1"/>
    <w:rsid w:val="00BE2B13"/>
    <w:rsid w:val="00BE4025"/>
    <w:rsid w:val="00BE58DD"/>
    <w:rsid w:val="00BE703E"/>
    <w:rsid w:val="00BF447D"/>
    <w:rsid w:val="00BF5092"/>
    <w:rsid w:val="00BF7F45"/>
    <w:rsid w:val="00C01DBD"/>
    <w:rsid w:val="00C02870"/>
    <w:rsid w:val="00C04BD4"/>
    <w:rsid w:val="00C05999"/>
    <w:rsid w:val="00C0760A"/>
    <w:rsid w:val="00C10174"/>
    <w:rsid w:val="00C11A56"/>
    <w:rsid w:val="00C12127"/>
    <w:rsid w:val="00C13FCE"/>
    <w:rsid w:val="00C150D8"/>
    <w:rsid w:val="00C21657"/>
    <w:rsid w:val="00C245AD"/>
    <w:rsid w:val="00C30F9C"/>
    <w:rsid w:val="00C31D42"/>
    <w:rsid w:val="00C37A53"/>
    <w:rsid w:val="00C43CD6"/>
    <w:rsid w:val="00C454CE"/>
    <w:rsid w:val="00C47A00"/>
    <w:rsid w:val="00C55D77"/>
    <w:rsid w:val="00C565B1"/>
    <w:rsid w:val="00C5660C"/>
    <w:rsid w:val="00C5681A"/>
    <w:rsid w:val="00C634E0"/>
    <w:rsid w:val="00C65193"/>
    <w:rsid w:val="00C65338"/>
    <w:rsid w:val="00C70014"/>
    <w:rsid w:val="00C71E53"/>
    <w:rsid w:val="00C73911"/>
    <w:rsid w:val="00C76DFD"/>
    <w:rsid w:val="00C82857"/>
    <w:rsid w:val="00C85A86"/>
    <w:rsid w:val="00C85F55"/>
    <w:rsid w:val="00C87B78"/>
    <w:rsid w:val="00C901E4"/>
    <w:rsid w:val="00C912B0"/>
    <w:rsid w:val="00C97EFB"/>
    <w:rsid w:val="00CA45F1"/>
    <w:rsid w:val="00CA56F9"/>
    <w:rsid w:val="00CA5F6F"/>
    <w:rsid w:val="00CA76F1"/>
    <w:rsid w:val="00CB09AB"/>
    <w:rsid w:val="00CB3DA1"/>
    <w:rsid w:val="00CB4851"/>
    <w:rsid w:val="00CB5DCF"/>
    <w:rsid w:val="00CC487E"/>
    <w:rsid w:val="00CC6572"/>
    <w:rsid w:val="00CD400C"/>
    <w:rsid w:val="00CD5002"/>
    <w:rsid w:val="00CD69E6"/>
    <w:rsid w:val="00CE3D60"/>
    <w:rsid w:val="00CE6EDC"/>
    <w:rsid w:val="00CE7AEA"/>
    <w:rsid w:val="00CF3BFE"/>
    <w:rsid w:val="00CF4E1E"/>
    <w:rsid w:val="00D047DF"/>
    <w:rsid w:val="00D04800"/>
    <w:rsid w:val="00D154AC"/>
    <w:rsid w:val="00D1575B"/>
    <w:rsid w:val="00D244B9"/>
    <w:rsid w:val="00D249E3"/>
    <w:rsid w:val="00D256DE"/>
    <w:rsid w:val="00D32C9E"/>
    <w:rsid w:val="00D334CA"/>
    <w:rsid w:val="00D35E41"/>
    <w:rsid w:val="00D378A5"/>
    <w:rsid w:val="00D45959"/>
    <w:rsid w:val="00D45F1A"/>
    <w:rsid w:val="00D528AA"/>
    <w:rsid w:val="00D53A87"/>
    <w:rsid w:val="00D564E6"/>
    <w:rsid w:val="00D56624"/>
    <w:rsid w:val="00D56A82"/>
    <w:rsid w:val="00D615C1"/>
    <w:rsid w:val="00D633BB"/>
    <w:rsid w:val="00D64DD8"/>
    <w:rsid w:val="00D824DA"/>
    <w:rsid w:val="00D84A67"/>
    <w:rsid w:val="00D86BF4"/>
    <w:rsid w:val="00D90DA4"/>
    <w:rsid w:val="00D92E67"/>
    <w:rsid w:val="00D957C3"/>
    <w:rsid w:val="00D96C4B"/>
    <w:rsid w:val="00DA1398"/>
    <w:rsid w:val="00DA2317"/>
    <w:rsid w:val="00DA431E"/>
    <w:rsid w:val="00DA68E2"/>
    <w:rsid w:val="00DB36B9"/>
    <w:rsid w:val="00DB4E05"/>
    <w:rsid w:val="00DB5A51"/>
    <w:rsid w:val="00DB70D7"/>
    <w:rsid w:val="00DB750F"/>
    <w:rsid w:val="00DC31D2"/>
    <w:rsid w:val="00DC31EC"/>
    <w:rsid w:val="00DC45CF"/>
    <w:rsid w:val="00DC46CE"/>
    <w:rsid w:val="00DC6B81"/>
    <w:rsid w:val="00DC7CC1"/>
    <w:rsid w:val="00DD2909"/>
    <w:rsid w:val="00DD63D9"/>
    <w:rsid w:val="00DD6D2C"/>
    <w:rsid w:val="00DD7979"/>
    <w:rsid w:val="00DE0047"/>
    <w:rsid w:val="00DE4788"/>
    <w:rsid w:val="00DE53EC"/>
    <w:rsid w:val="00DE56E7"/>
    <w:rsid w:val="00DE7B03"/>
    <w:rsid w:val="00DF7C8B"/>
    <w:rsid w:val="00E02273"/>
    <w:rsid w:val="00E022D4"/>
    <w:rsid w:val="00E03C4C"/>
    <w:rsid w:val="00E11878"/>
    <w:rsid w:val="00E13D39"/>
    <w:rsid w:val="00E14CAA"/>
    <w:rsid w:val="00E26CA7"/>
    <w:rsid w:val="00E32670"/>
    <w:rsid w:val="00E3348F"/>
    <w:rsid w:val="00E33D7D"/>
    <w:rsid w:val="00E34277"/>
    <w:rsid w:val="00E35213"/>
    <w:rsid w:val="00E43C83"/>
    <w:rsid w:val="00E50D19"/>
    <w:rsid w:val="00E5434C"/>
    <w:rsid w:val="00E578FE"/>
    <w:rsid w:val="00E60B49"/>
    <w:rsid w:val="00E628BE"/>
    <w:rsid w:val="00E64048"/>
    <w:rsid w:val="00E65467"/>
    <w:rsid w:val="00E6642B"/>
    <w:rsid w:val="00E67FFA"/>
    <w:rsid w:val="00E701D8"/>
    <w:rsid w:val="00E72DEB"/>
    <w:rsid w:val="00E733C3"/>
    <w:rsid w:val="00E74FE2"/>
    <w:rsid w:val="00E77E55"/>
    <w:rsid w:val="00E8654F"/>
    <w:rsid w:val="00E96B1E"/>
    <w:rsid w:val="00EA3543"/>
    <w:rsid w:val="00EA38E8"/>
    <w:rsid w:val="00EA3FB0"/>
    <w:rsid w:val="00EB371E"/>
    <w:rsid w:val="00EB4EFC"/>
    <w:rsid w:val="00EC3058"/>
    <w:rsid w:val="00ED4B18"/>
    <w:rsid w:val="00ED5142"/>
    <w:rsid w:val="00ED6C5F"/>
    <w:rsid w:val="00EE06AA"/>
    <w:rsid w:val="00EE3667"/>
    <w:rsid w:val="00EE37F5"/>
    <w:rsid w:val="00EE5BCB"/>
    <w:rsid w:val="00EF2491"/>
    <w:rsid w:val="00EF3469"/>
    <w:rsid w:val="00EF4970"/>
    <w:rsid w:val="00EF4C84"/>
    <w:rsid w:val="00EF5A2B"/>
    <w:rsid w:val="00EF5B9E"/>
    <w:rsid w:val="00EF6459"/>
    <w:rsid w:val="00EF6D3D"/>
    <w:rsid w:val="00EF72E2"/>
    <w:rsid w:val="00F03607"/>
    <w:rsid w:val="00F0455E"/>
    <w:rsid w:val="00F07BA1"/>
    <w:rsid w:val="00F115B5"/>
    <w:rsid w:val="00F12D8E"/>
    <w:rsid w:val="00F14F4B"/>
    <w:rsid w:val="00F17A5F"/>
    <w:rsid w:val="00F20319"/>
    <w:rsid w:val="00F234C2"/>
    <w:rsid w:val="00F24538"/>
    <w:rsid w:val="00F248A8"/>
    <w:rsid w:val="00F2646A"/>
    <w:rsid w:val="00F33EF7"/>
    <w:rsid w:val="00F36D64"/>
    <w:rsid w:val="00F4452C"/>
    <w:rsid w:val="00F449CE"/>
    <w:rsid w:val="00F50361"/>
    <w:rsid w:val="00F54800"/>
    <w:rsid w:val="00F54E74"/>
    <w:rsid w:val="00F561EE"/>
    <w:rsid w:val="00F57657"/>
    <w:rsid w:val="00F57BED"/>
    <w:rsid w:val="00F62E64"/>
    <w:rsid w:val="00F66AC5"/>
    <w:rsid w:val="00F7184B"/>
    <w:rsid w:val="00F739C0"/>
    <w:rsid w:val="00F754B4"/>
    <w:rsid w:val="00F77831"/>
    <w:rsid w:val="00F8705F"/>
    <w:rsid w:val="00F93504"/>
    <w:rsid w:val="00F9706C"/>
    <w:rsid w:val="00F976F8"/>
    <w:rsid w:val="00FA2065"/>
    <w:rsid w:val="00FA42D5"/>
    <w:rsid w:val="00FA5EEF"/>
    <w:rsid w:val="00FB2B69"/>
    <w:rsid w:val="00FB2C14"/>
    <w:rsid w:val="00FB4B4A"/>
    <w:rsid w:val="00FB5291"/>
    <w:rsid w:val="00FC1AA2"/>
    <w:rsid w:val="00FC383C"/>
    <w:rsid w:val="00FC44F6"/>
    <w:rsid w:val="00FC6F0C"/>
    <w:rsid w:val="00FD251E"/>
    <w:rsid w:val="00FD28A4"/>
    <w:rsid w:val="00FD29F8"/>
    <w:rsid w:val="00FD65A9"/>
    <w:rsid w:val="00FD7593"/>
    <w:rsid w:val="00FE1BA3"/>
    <w:rsid w:val="00FE2660"/>
    <w:rsid w:val="00FE2A49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B3D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14</Pages>
  <Words>3284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Sabina Toufarová</cp:lastModifiedBy>
  <cp:revision>707</cp:revision>
  <cp:lastPrinted>2014-10-06T05:49:00Z</cp:lastPrinted>
  <dcterms:created xsi:type="dcterms:W3CDTF">2022-04-22T09:19:00Z</dcterms:created>
  <dcterms:modified xsi:type="dcterms:W3CDTF">2023-05-11T16:02:00Z</dcterms:modified>
</cp:coreProperties>
</file>