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5A6E361F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podnikové strategie</w:t>
      </w:r>
    </w:p>
    <w:p w14:paraId="7F321F46" w14:textId="3BCDBBE4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466F0D" w:rsidRPr="00466F0D">
        <w:rPr>
          <w:i/>
          <w:sz w:val="36"/>
          <w:szCs w:val="36"/>
        </w:rPr>
        <w:t>Podniková ekonomika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0761E3AC" w:rsidR="00B20E6F" w:rsidRPr="00B20E6F" w:rsidRDefault="00070F08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Martin Červenec</w:t>
      </w:r>
    </w:p>
    <w:p w14:paraId="4E5D6E5C" w14:textId="02914ED0" w:rsidR="00727748" w:rsidRPr="00BC4772" w:rsidRDefault="00070F08" w:rsidP="00727748">
      <w:pPr>
        <w:jc w:val="center"/>
      </w:pPr>
      <w:r>
        <w:rPr>
          <w:i/>
          <w:sz w:val="28"/>
          <w:szCs w:val="28"/>
        </w:rPr>
        <w:t>2024</w:t>
      </w:r>
      <w:r w:rsidR="00727748" w:rsidRPr="00BC4772">
        <w:br w:type="page"/>
      </w:r>
    </w:p>
    <w:p w14:paraId="715FA41F" w14:textId="77777777"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7D283E42" w14:textId="00D84CCA"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Pr="00BC4772">
        <w:rPr>
          <w:szCs w:val="24"/>
        </w:rPr>
        <w:t xml:space="preserve"> </w:t>
      </w:r>
    </w:p>
    <w:p w14:paraId="0BE953B4" w14:textId="2945D266" w:rsidR="00727748" w:rsidRDefault="00070F0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6A5628D" wp14:editId="009E3FBD">
                <wp:simplePos x="0" y="0"/>
                <wp:positionH relativeFrom="column">
                  <wp:posOffset>3676316</wp:posOffset>
                </wp:positionH>
                <wp:positionV relativeFrom="paragraph">
                  <wp:posOffset>-31021</wp:posOffset>
                </wp:positionV>
                <wp:extent cx="1139040" cy="651240"/>
                <wp:effectExtent l="38100" t="57150" r="23495" b="53975"/>
                <wp:wrapNone/>
                <wp:docPr id="1038224720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139040" cy="65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A3FE0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288.75pt;margin-top:-3.15pt;width:91.15pt;height:5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">
                <v:imagedata r:id="rId9" o:title=""/>
              </v:shape>
            </w:pict>
          </mc:Fallback>
        </mc:AlternateContent>
      </w:r>
      <w:r w:rsidR="00727748"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 xml:space="preserve">, dne: </w:t>
      </w:r>
      <w:r w:rsidR="00D63F34">
        <w:rPr>
          <w:szCs w:val="24"/>
        </w:rPr>
        <w:t>05</w:t>
      </w:r>
      <w:r w:rsidR="00466F0D">
        <w:rPr>
          <w:szCs w:val="24"/>
        </w:rPr>
        <w:t xml:space="preserve">. </w:t>
      </w:r>
      <w:r w:rsidR="00D63F34">
        <w:rPr>
          <w:szCs w:val="24"/>
        </w:rPr>
        <w:t>01</w:t>
      </w:r>
      <w:r w:rsidR="00466F0D">
        <w:rPr>
          <w:szCs w:val="24"/>
        </w:rPr>
        <w:t xml:space="preserve">. </w:t>
      </w:r>
      <w:r w:rsidR="00D63F34">
        <w:rPr>
          <w:szCs w:val="24"/>
        </w:rPr>
        <w:t>2024</w:t>
      </w:r>
      <w:r w:rsidR="00727748" w:rsidRPr="00BC4772">
        <w:rPr>
          <w:szCs w:val="24"/>
        </w:rPr>
        <w:tab/>
      </w:r>
      <w:r w:rsidR="00727748" w:rsidRPr="00BC4772">
        <w:rPr>
          <w:color w:val="D9D9D9"/>
          <w:szCs w:val="24"/>
        </w:rPr>
        <w:t>…</w:t>
      </w:r>
      <w:r w:rsidR="00727748" w:rsidRPr="00466F0D">
        <w:rPr>
          <w:szCs w:val="24"/>
        </w:rPr>
        <w:t>…………………………………………………</w:t>
      </w:r>
      <w:r w:rsidR="00727748" w:rsidRPr="00BC4772">
        <w:rPr>
          <w:szCs w:val="24"/>
        </w:rPr>
        <w:br/>
      </w:r>
      <w:r w:rsidR="00727748" w:rsidRPr="00BC4772">
        <w:rPr>
          <w:szCs w:val="24"/>
        </w:rPr>
        <w:tab/>
        <w:t>vlastnoruční podpis</w:t>
      </w:r>
    </w:p>
    <w:p w14:paraId="113CDF42" w14:textId="77777777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54D39952" w14:textId="62B83719" w:rsidR="00466F0D" w:rsidRDefault="00C0599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72138897" w:history="1">
        <w:r w:rsidR="00466F0D" w:rsidRPr="001C0D9A">
          <w:rPr>
            <w:rStyle w:val="Hypertextovodkaz"/>
            <w:noProof/>
          </w:rPr>
          <w:t>1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Úvod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_Toc72138897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0457FB">
          <w:rPr>
            <w:noProof/>
            <w:webHidden/>
          </w:rPr>
          <w:t>1</w:t>
        </w:r>
        <w:r w:rsidR="00466F0D">
          <w:rPr>
            <w:noProof/>
            <w:webHidden/>
          </w:rPr>
          <w:fldChar w:fldCharType="end"/>
        </w:r>
      </w:hyperlink>
    </w:p>
    <w:p w14:paraId="54ADB0E9" w14:textId="4340CA95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8" w:history="1">
        <w:r w:rsidR="00466F0D" w:rsidRPr="001C0D9A">
          <w:rPr>
            <w:rStyle w:val="Hypertextovodkaz"/>
            <w:noProof/>
          </w:rPr>
          <w:t>2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Náplň a průběh praxe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_Toc72138898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0457FB">
          <w:rPr>
            <w:noProof/>
            <w:webHidden/>
          </w:rPr>
          <w:t>3</w:t>
        </w:r>
        <w:r w:rsidR="00466F0D">
          <w:rPr>
            <w:noProof/>
            <w:webHidden/>
          </w:rPr>
          <w:fldChar w:fldCharType="end"/>
        </w:r>
      </w:hyperlink>
    </w:p>
    <w:p w14:paraId="2668B77C" w14:textId="2C045463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9" w:history="1">
        <w:r w:rsidR="00466F0D" w:rsidRPr="001C0D9A">
          <w:rPr>
            <w:rStyle w:val="Hypertextovodkaz"/>
            <w:noProof/>
          </w:rPr>
          <w:t>3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Zhodnocení praxe studentem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_Toc72138899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0457FB">
          <w:rPr>
            <w:noProof/>
            <w:webHidden/>
          </w:rPr>
          <w:t>5</w:t>
        </w:r>
        <w:r w:rsidR="00466F0D">
          <w:rPr>
            <w:noProof/>
            <w:webHidden/>
          </w:rPr>
          <w:fldChar w:fldCharType="end"/>
        </w:r>
      </w:hyperlink>
    </w:p>
    <w:p w14:paraId="1A53C58C" w14:textId="63B99A4A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0" w:history="1">
        <w:r w:rsidR="00466F0D" w:rsidRPr="001C0D9A">
          <w:rPr>
            <w:rStyle w:val="Hypertextovodkaz"/>
            <w:noProof/>
          </w:rPr>
          <w:t>4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Závěr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_Toc72138900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0457FB">
          <w:rPr>
            <w:noProof/>
            <w:webHidden/>
          </w:rPr>
          <w:t>6</w:t>
        </w:r>
        <w:r w:rsidR="00466F0D">
          <w:rPr>
            <w:noProof/>
            <w:webHidden/>
          </w:rPr>
          <w:fldChar w:fldCharType="end"/>
        </w:r>
      </w:hyperlink>
    </w:p>
    <w:p w14:paraId="1ACE59DD" w14:textId="3D6C5C38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1" w:history="1">
        <w:r w:rsidR="00466F0D" w:rsidRPr="001C0D9A">
          <w:rPr>
            <w:rStyle w:val="Hypertextovodkaz"/>
            <w:noProof/>
          </w:rPr>
          <w:t>Přílohy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_Toc72138901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0457FB">
          <w:rPr>
            <w:noProof/>
            <w:webHidden/>
          </w:rPr>
          <w:t>7</w:t>
        </w:r>
        <w:r w:rsidR="00466F0D">
          <w:rPr>
            <w:noProof/>
            <w:webHidden/>
          </w:rPr>
          <w:fldChar w:fldCharType="end"/>
        </w:r>
      </w:hyperlink>
    </w:p>
    <w:p w14:paraId="789E9124" w14:textId="539EED0F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E628BE">
          <w:footerReference w:type="default" r:id="rId10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72138897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6EFCB496" w14:textId="77777777" w:rsidR="00923F95" w:rsidRDefault="00923F95" w:rsidP="00923F95">
      <w:pPr>
        <w:spacing w:after="0" w:line="360" w:lineRule="auto"/>
        <w:jc w:val="both"/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</w:p>
    <w:p w14:paraId="638E3DEB" w14:textId="59739699" w:rsidR="00923F95" w:rsidRDefault="009517F3" w:rsidP="00923F95">
      <w:pPr>
        <w:spacing w:after="0" w:line="360" w:lineRule="auto"/>
        <w:jc w:val="both"/>
      </w:pPr>
      <w:r>
        <w:t>Společnost Robert Bosch, spol. s. r. o., je</w:t>
      </w:r>
      <w:r w:rsidR="00E2292B">
        <w:t xml:space="preserve"> přední mezinárodním dodavatelem technologií a služeb</w:t>
      </w:r>
      <w:r>
        <w:t xml:space="preserve">. </w:t>
      </w:r>
      <w:r w:rsidR="00E2292B">
        <w:t>Činnost Bosch Group se dělí do čtyř obchodních oblastí: Mobility Solutions, Průmslová technika, Spotřební zboží a Energetika a technika budov.</w:t>
      </w:r>
      <w:r>
        <w:t xml:space="preserve"> Založení firmy se datuje 15. listopadu 1886 v Německém Stuttgartu. V České republice se první pobočka založila roku 1920 v Praze.</w:t>
      </w:r>
      <w:r w:rsidR="00E2292B">
        <w:t xml:space="preserve"> Momentálně jsou v České republice čtyři výrobní závody a to: v Jihlavě (Bosch Powertrain s. r. o., v Český Budějovicích – Robert Bosch, spol. s. r. o., v Brně – Bosch Rexroth s. r. o a v Krnově – Bosch Termotechnika s. r. o.). Zastupujícím jednatelem pro Bosch v České republice je pan Ing. Milan Šlachta.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0"/>
        <w:gridCol w:w="6864"/>
      </w:tblGrid>
      <w:tr w:rsidR="00E501D5" w14:paraId="2F6AF68C" w14:textId="77777777" w:rsidTr="00E501D5">
        <w:tc>
          <w:tcPr>
            <w:tcW w:w="2518" w:type="dxa"/>
          </w:tcPr>
          <w:p w14:paraId="16A4C409" w14:textId="045225BF" w:rsidR="00E501D5" w:rsidRDefault="00E501D5" w:rsidP="00923F95">
            <w:pPr>
              <w:spacing w:line="360" w:lineRule="auto"/>
              <w:jc w:val="both"/>
            </w:pPr>
            <w:r>
              <w:t>Datum vzniku a zápisu:</w:t>
            </w:r>
          </w:p>
        </w:tc>
        <w:tc>
          <w:tcPr>
            <w:tcW w:w="7052" w:type="dxa"/>
          </w:tcPr>
          <w:p w14:paraId="4A01501B" w14:textId="1A7AA934" w:rsidR="00E501D5" w:rsidRDefault="00E501D5" w:rsidP="00923F95">
            <w:pPr>
              <w:spacing w:line="360" w:lineRule="auto"/>
              <w:jc w:val="both"/>
            </w:pPr>
            <w:r>
              <w:t>26. dubna 1992</w:t>
            </w:r>
          </w:p>
        </w:tc>
      </w:tr>
      <w:tr w:rsidR="00E501D5" w14:paraId="3A937A47" w14:textId="77777777" w:rsidTr="00E501D5">
        <w:tc>
          <w:tcPr>
            <w:tcW w:w="2518" w:type="dxa"/>
          </w:tcPr>
          <w:p w14:paraId="3581316D" w14:textId="3F939A3C" w:rsidR="00E501D5" w:rsidRDefault="00E501D5" w:rsidP="00923F95">
            <w:pPr>
              <w:spacing w:line="360" w:lineRule="auto"/>
              <w:jc w:val="both"/>
            </w:pPr>
            <w:r>
              <w:t>Spisová značka:</w:t>
            </w:r>
          </w:p>
        </w:tc>
        <w:tc>
          <w:tcPr>
            <w:tcW w:w="7052" w:type="dxa"/>
          </w:tcPr>
          <w:p w14:paraId="3851F0E6" w14:textId="3CFEC868" w:rsidR="00E501D5" w:rsidRDefault="00E501D5" w:rsidP="00E501D5">
            <w:pPr>
              <w:spacing w:line="360" w:lineRule="auto"/>
            </w:pPr>
            <w:r w:rsidRPr="00E501D5">
              <w:t>C</w:t>
            </w:r>
            <w:r>
              <w:t xml:space="preserve"> </w:t>
            </w:r>
            <w:r w:rsidRPr="00E501D5">
              <w:t>1451/KSCB Krajský soud v Českých Budějovicích</w:t>
            </w:r>
          </w:p>
        </w:tc>
      </w:tr>
      <w:tr w:rsidR="00E501D5" w14:paraId="6112E74F" w14:textId="77777777" w:rsidTr="00E501D5">
        <w:tc>
          <w:tcPr>
            <w:tcW w:w="2518" w:type="dxa"/>
          </w:tcPr>
          <w:p w14:paraId="46C6BDA6" w14:textId="63267BE1" w:rsidR="00E501D5" w:rsidRDefault="00E501D5" w:rsidP="00923F95">
            <w:pPr>
              <w:spacing w:line="360" w:lineRule="auto"/>
              <w:jc w:val="both"/>
            </w:pPr>
            <w:r>
              <w:t>Obchodní firma:</w:t>
            </w:r>
          </w:p>
        </w:tc>
        <w:tc>
          <w:tcPr>
            <w:tcW w:w="7052" w:type="dxa"/>
          </w:tcPr>
          <w:p w14:paraId="51666A90" w14:textId="27E58047" w:rsidR="00E501D5" w:rsidRDefault="00E501D5" w:rsidP="00923F95">
            <w:pPr>
              <w:spacing w:line="360" w:lineRule="auto"/>
              <w:jc w:val="both"/>
            </w:pPr>
            <w:r>
              <w:t>Robert Bosch, spol. s. r. o.</w:t>
            </w:r>
          </w:p>
        </w:tc>
      </w:tr>
      <w:tr w:rsidR="00E501D5" w14:paraId="46226C6F" w14:textId="77777777" w:rsidTr="00E501D5">
        <w:tc>
          <w:tcPr>
            <w:tcW w:w="2518" w:type="dxa"/>
          </w:tcPr>
          <w:p w14:paraId="2D40A91A" w14:textId="5942312C" w:rsidR="00E501D5" w:rsidRDefault="00E501D5" w:rsidP="00923F95">
            <w:pPr>
              <w:spacing w:line="360" w:lineRule="auto"/>
              <w:jc w:val="both"/>
            </w:pPr>
            <w:r>
              <w:t>Sídlo:</w:t>
            </w:r>
          </w:p>
        </w:tc>
        <w:tc>
          <w:tcPr>
            <w:tcW w:w="7052" w:type="dxa"/>
          </w:tcPr>
          <w:p w14:paraId="24A41766" w14:textId="7B37A2A2" w:rsidR="00E501D5" w:rsidRDefault="00E501D5" w:rsidP="00923F95">
            <w:pPr>
              <w:spacing w:line="360" w:lineRule="auto"/>
              <w:jc w:val="both"/>
            </w:pPr>
            <w:r>
              <w:t>Roberta Bosche 2678, České Budějovice 3, 370 04 České Budějovice</w:t>
            </w:r>
          </w:p>
        </w:tc>
      </w:tr>
      <w:tr w:rsidR="00E501D5" w14:paraId="267E99D5" w14:textId="77777777" w:rsidTr="00E501D5">
        <w:tc>
          <w:tcPr>
            <w:tcW w:w="2518" w:type="dxa"/>
          </w:tcPr>
          <w:p w14:paraId="31A6C9FF" w14:textId="4C57A6A3" w:rsidR="00E501D5" w:rsidRDefault="00E501D5" w:rsidP="00923F95">
            <w:pPr>
              <w:spacing w:line="360" w:lineRule="auto"/>
              <w:jc w:val="both"/>
            </w:pPr>
            <w:r>
              <w:t>Identifikační číslo:</w:t>
            </w:r>
          </w:p>
        </w:tc>
        <w:tc>
          <w:tcPr>
            <w:tcW w:w="7052" w:type="dxa"/>
          </w:tcPr>
          <w:p w14:paraId="66A01626" w14:textId="704A5B65" w:rsidR="00E501D5" w:rsidRDefault="00E501D5" w:rsidP="00923F95">
            <w:pPr>
              <w:spacing w:line="360" w:lineRule="auto"/>
              <w:jc w:val="both"/>
            </w:pPr>
            <w:r>
              <w:t>46678735</w:t>
            </w:r>
          </w:p>
        </w:tc>
      </w:tr>
      <w:tr w:rsidR="00E501D5" w14:paraId="69917F9E" w14:textId="77777777" w:rsidTr="00E501D5">
        <w:tc>
          <w:tcPr>
            <w:tcW w:w="2518" w:type="dxa"/>
          </w:tcPr>
          <w:p w14:paraId="61E034AD" w14:textId="1842E3CF" w:rsidR="00E501D5" w:rsidRDefault="00E501D5" w:rsidP="00923F95">
            <w:pPr>
              <w:spacing w:line="360" w:lineRule="auto"/>
              <w:jc w:val="both"/>
            </w:pPr>
            <w:r>
              <w:t>Právní forma</w:t>
            </w:r>
          </w:p>
        </w:tc>
        <w:tc>
          <w:tcPr>
            <w:tcW w:w="7052" w:type="dxa"/>
          </w:tcPr>
          <w:p w14:paraId="7151C8CE" w14:textId="2BBF7FCA" w:rsidR="00E501D5" w:rsidRDefault="00E501D5" w:rsidP="00923F95">
            <w:pPr>
              <w:spacing w:line="360" w:lineRule="auto"/>
              <w:jc w:val="both"/>
            </w:pPr>
            <w:r>
              <w:t>Společnost s. r. o.</w:t>
            </w:r>
          </w:p>
        </w:tc>
      </w:tr>
      <w:tr w:rsidR="00E501D5" w14:paraId="163FAAB9" w14:textId="77777777" w:rsidTr="00E501D5">
        <w:trPr>
          <w:trHeight w:val="483"/>
        </w:trPr>
        <w:tc>
          <w:tcPr>
            <w:tcW w:w="2518" w:type="dxa"/>
          </w:tcPr>
          <w:p w14:paraId="0DD9C91C" w14:textId="7DD492A5" w:rsidR="00E501D5" w:rsidRDefault="00E501D5" w:rsidP="00923F95">
            <w:pPr>
              <w:spacing w:line="360" w:lineRule="auto"/>
              <w:jc w:val="both"/>
            </w:pPr>
            <w:r>
              <w:t>Předmět podnikání</w:t>
            </w:r>
          </w:p>
        </w:tc>
        <w:tc>
          <w:tcPr>
            <w:tcW w:w="7052" w:type="dxa"/>
          </w:tcPr>
          <w:p w14:paraId="7705028C" w14:textId="5BED08D5" w:rsidR="00E501D5" w:rsidRDefault="00E501D5" w:rsidP="00923F95">
            <w:pPr>
              <w:spacing w:line="360" w:lineRule="auto"/>
              <w:jc w:val="both"/>
            </w:pPr>
            <w:r>
              <w:t>Obráběčství, záměčnictví, nástrojářství, pronájem a půjčování věcí movitých, testování, měření, analýzy a kontroly, poradenská a konzultační činnost, mimoškolní vzdělávání, výroba a prodej dílu pro automobilový průmysl, výroba, opravy, údržba a prodej dalších výrobků, výzkum a vývoj v oblasti automobilového průmyslu, zpracovávání technických návrhů pro automobilový průmysl a související činnost, poskytování software a související činnosti</w:t>
            </w:r>
          </w:p>
        </w:tc>
      </w:tr>
    </w:tbl>
    <w:p w14:paraId="08BA8668" w14:textId="77777777" w:rsidR="00E501D5" w:rsidRDefault="00E501D5" w:rsidP="00923F95">
      <w:pPr>
        <w:spacing w:after="0" w:line="360" w:lineRule="auto"/>
        <w:jc w:val="both"/>
      </w:pPr>
    </w:p>
    <w:p w14:paraId="2EB32D41" w14:textId="1D26A130" w:rsidR="008A5855" w:rsidRDefault="00E501D5" w:rsidP="00923F95">
      <w:pPr>
        <w:spacing w:after="0" w:line="360" w:lineRule="auto"/>
        <w:jc w:val="both"/>
      </w:pPr>
      <w:r>
        <w:t xml:space="preserve">Ve společnosti Robert Bosch v Českých Budějovicích pracuji od roku 2022. Do půlky roku 2023 jsem pracoval na pozici praktikanta na HR oddělení. </w:t>
      </w:r>
      <w:r w:rsidR="006B3E77">
        <w:t>V průběhu roku 2023 kvůli personálním změnám se uvolnilo místo personálního referenta, kde od půlky roku 2023 pracuji až do současnosti. Personální oddělení se zabývá kompletní správou o příchody a odchody zaměstnanců, jejich vzdělávání. Mé pracoviště je v úseku recruitment teamu a marketing teamu</w:t>
      </w:r>
      <w:r w:rsidR="00C30608">
        <w:t>.</w:t>
      </w:r>
    </w:p>
    <w:p w14:paraId="5D0A0A00" w14:textId="4F856ECE" w:rsidR="00E701D8" w:rsidRDefault="00164FE6" w:rsidP="00E701D8">
      <w:pPr>
        <w:spacing w:line="360" w:lineRule="auto"/>
        <w:jc w:val="both"/>
      </w:pPr>
      <w:r>
        <w:t xml:space="preserve">Mezi další kompetence personálního oddělení spadá starost o kariérní růst zaměstnanců a jejich budoucí posun ve firmě. Dále sem patří vytváření pracovních míst, motivace zaměstnanců, analýzy trhu a správné nastavení marketingového mixu. V neposlední řadě pořádání veřejných akcií pro </w:t>
      </w:r>
      <w:r>
        <w:lastRenderedPageBreak/>
        <w:t xml:space="preserve">studenty, kde firma představuje svou vizi a snaží se tak oslovit novou generaci. </w:t>
      </w:r>
      <w:r w:rsidR="00C30608">
        <w:t>Snaha o publicitu jednotlivých úkolů napříč firmou.</w:t>
      </w:r>
    </w:p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1" w:name="_Toc72138898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17DBB4A3" w14:textId="75C15ED7" w:rsidR="008A61B1" w:rsidRDefault="00355113" w:rsidP="00055B19">
      <w:pPr>
        <w:spacing w:after="0" w:line="360" w:lineRule="auto"/>
        <w:jc w:val="both"/>
      </w:pPr>
      <w:r>
        <w:t xml:space="preserve">Celkově své působení ve firmě bych rád rozdělil do dvou období. Prvně bych rád popsal průběh mého působení na pozici praktikanta na HR oddělení, kde jsem pracoval 8 měsíců. Jako praktikant a brigádník jsem se musel seznámit s působením personálního oddělení ve firmě. Od samého začátku mi byly přiřazeny činnosti spojené s nástupem nových zaměstnanců do firmy. Vytváření jejich osobních složek, zakládání a skenování jejich dokumentů do globálního systému a následná kontrola úplnosti dokumentů. Zakládání složek do archivu společnosti, poté naskenované dokumenty roztřídit do systému SAP podle předem daných norem. Kvůli potřebné snížení kapacit u THP zaměstnanců, jsem začal spolupracovat s recruitment týmem, kde jsem se dostal poprvé do styku s vedením online pohovorů. </w:t>
      </w:r>
      <w:r w:rsidR="00767D9C">
        <w:t>Po zaučení jsem byl kontaktní osobou pro studenty, kteří se hlásili na pozice praktikantů k nám do společnosti. Bylo za potřebí udělat online pohovor, následně udělat z pohovoru zápis, a odeslat zápis společně s kandidátovo životopise na příslušná oddělení, kde by se i díky kandidátovo zájmům a vzdělání nejvíce hodil. Zajištoval jsem komunikaci, mezi vedoucím pracovníkem oddělením a kandidátem, kde jsme následně domlouvali osobní pohovory. Celý tento proces končil buď předáním nabídky a konstrukcí nástupu kandidáta k nám do firmy, nebo odmítnutím kandidáta. Kontroloval jsem správnost dodaných faktur za služby od personálních agentur a jejich následné rozkontování na příslušná středisku uvnitř společnosti. Kontrola probíhala fyzicky, kdy se museli rovnat odpracované hodiny zaměstnanců s hodinami vyfakturovanými. Pokud došlo k rozdílným výsledkům, tak jsem kontaktoval agentury a společně jsme řešili příčinu této chyby a její napravení, například formou dobropisu. Začátkem roku 2023 mi byl přiřazen úkol sestavení newsletteru za personální oddělení. Díky tomuto jsem se naučil práce v</w:t>
      </w:r>
      <w:r w:rsidR="008619BD">
        <w:t xml:space="preserve">e Photoshopu a ilustrátoru, kde jsem získal potřebné zkušenosti v úpravě fotek. Dostal jsem se tak do úzké spolupráce s naším marketingovým expertem, kde jsme řešili daný předepsaný fond, který je od společnosti daný globálně, a i následné úpravy textů, nebo rozložení obrázků a textu, aby byl co nejvíce zajímavý. Díky dobrému ohlasu na newsletter, jsem se dostal do úzké spolupráce s marketingovým specialistou a společně jsme zařizovali objednání a design marketingových a reprezentativních předmětů společnosti. Poté jsem se účastnil studentských akcií jako byl například veletrh pracovních příležitostí na Západočeské univerzitě v Plzni, kde jsem se snažil navázat aktivní spojení se studenty a představit jim v krátkosti naši firmu a pozvat je na naši akci Bosch Fridays. Bosch Fridays je akce pořádaná Bosche a dochází zde k představení firmy jako celku a poté přiblížení jednotlivých oddělení napříč celým závodem. </w:t>
      </w:r>
    </w:p>
    <w:p w14:paraId="448DF680" w14:textId="610F9FA6" w:rsidR="00C22642" w:rsidRDefault="00C22642" w:rsidP="00055B19">
      <w:pPr>
        <w:spacing w:after="0" w:line="360" w:lineRule="auto"/>
        <w:jc w:val="both"/>
      </w:pPr>
    </w:p>
    <w:p w14:paraId="73540038" w14:textId="77777777" w:rsidR="00C22642" w:rsidRDefault="00C22642" w:rsidP="00055B19">
      <w:pPr>
        <w:spacing w:after="0" w:line="360" w:lineRule="auto"/>
        <w:jc w:val="both"/>
      </w:pPr>
    </w:p>
    <w:p w14:paraId="2CE760E2" w14:textId="4C2110D5" w:rsidR="00C22642" w:rsidRDefault="00C22642" w:rsidP="00055B19">
      <w:pPr>
        <w:spacing w:after="0" w:line="360" w:lineRule="auto"/>
        <w:jc w:val="both"/>
      </w:pPr>
      <w:r>
        <w:lastRenderedPageBreak/>
        <w:t>Od května roku 2023 jsem nastoupil jako personální referent na hlavní pracovní úvazek. Převzal jsem celou agendu náboru agenturních zaměstnanců. Základem mého pracovního vytížení je komunikace s controlingem a logistikou společnosti o formování výrobního plánů na následující období a jeho následná komunikace s vrcholovým vedením závodu. Společně s tím se i pojí komunikace s koordinátory výroby jednotlivých výrobních linek, kde se finálně zavádí personální změny. Na konci každého měsíce je potřeba kontrolovat došlé faktury od personálních agentur a rozúčtovat je na jednotlivá střediska napříč celým závodem, podle počtu přidělených zaměstnanců. Neustále se musí kontrolovat finanční zůstatek na celkovém budgetu, z kterého se platí závazky vůči dodavatelům. Po kontrole se faktury zasílám naskenované a podepsané na hlavní účetní oddělení.</w:t>
      </w:r>
      <w:r w:rsidR="007646E0">
        <w:t xml:space="preserve"> Všechny účetní skutečnosti a řeším společně s nákupním střediskem, které se nachází v Maďarsku a Rumunku, proto je potřeba dobrá znalost anglického jazyka.</w:t>
      </w:r>
      <w:r>
        <w:t xml:space="preserve"> Dále jsem se stal součástí hlavního recruitment týmu, kde řešíme každý 2 dny pohyb na trhu práce a určíme si cíle a na následující schůzce si je zhodnotíme a vyhodnotíme další postup při náborech nových zaměstnanců.</w:t>
      </w:r>
      <w:r w:rsidR="005B5B0B">
        <w:t xml:space="preserve"> Vyhodnocujeme příležitosti a hrozby, které se můžou stát na trhu práce. Tyto skutečnosti analyzujeme a následně si snažíme říci jaký bude náš dopad na následující nábor nového personálu. Při své stávající činnosti náboru nových studentů na praktikantské pozice se pojí i jejich následné hodnocení za jejich roční práci. Pro tuto příležitost připravuji dokumenty, kde každý vedoucí pracovník oddělení svého praktikanta ohodnotí a výsledek je nově navržená částka hodinové mzdy, kterou by si praktikant za své činnosti zasloužil.</w:t>
      </w:r>
      <w:r>
        <w:t xml:space="preserve"> Stal jsem se členem marketingového týmu pro Českou a Slovenskou republiku, kde společně s marketingových specialistou vytváříme příspěvky na Facebook vedeme podcasty s</w:t>
      </w:r>
      <w:r w:rsidR="005B5B0B">
        <w:t xml:space="preserve"> vybranými </w:t>
      </w:r>
      <w:r>
        <w:t>zaměstnanci v závodě.</w:t>
      </w:r>
      <w:r w:rsidR="005B5B0B">
        <w:t xml:space="preserve"> Dále na poradách řešíme nové marketingové příležitosti a sestavuje marketingový mix na následující období.</w:t>
      </w:r>
      <w:r>
        <w:t xml:space="preserve"> Byla mi přiřazena starost o sklad marketingových věcí čili vedu inventuru jednotlivých předmětů ve skladu a koncem každého měsíce si hlídám celkový stav skladu. </w:t>
      </w:r>
      <w:r w:rsidR="005B5B0B">
        <w:t xml:space="preserve">Díky personálním změnám jsem byl proškolen a zaučen supervisor nad ochranou osobních dat a dodržování zákonu GDPR ve firmě. Při každém nástupu nového zaměstnance potřebuji písemný souhlas o zpracování osobních dat, abych následně mohl zadat do systému potřebné souhlasy. Dále jsem členem týmu, který se snaží co nejvíce zeštíhlit procesy uchovávání dat na oddělení a jejich následná implementace napříč celým oddělením. </w:t>
      </w:r>
    </w:p>
    <w:p w14:paraId="5D66FA23" w14:textId="4FA5077D" w:rsidR="00055B19" w:rsidRDefault="00055B19" w:rsidP="00055B19">
      <w:pPr>
        <w:spacing w:after="0" w:line="360" w:lineRule="auto"/>
        <w:jc w:val="both"/>
      </w:pPr>
    </w:p>
    <w:p w14:paraId="3FB84E69" w14:textId="7DCD166A" w:rsidR="00355113" w:rsidRDefault="00355113" w:rsidP="00055B19">
      <w:pPr>
        <w:spacing w:after="0" w:line="360" w:lineRule="auto"/>
        <w:jc w:val="both"/>
      </w:pPr>
    </w:p>
    <w:p w14:paraId="106A6CD7" w14:textId="77777777" w:rsidR="000E2318" w:rsidRDefault="000E2318" w:rsidP="00E628BE">
      <w:pPr>
        <w:spacing w:line="360" w:lineRule="auto"/>
        <w:jc w:val="both"/>
        <w:rPr>
          <w:szCs w:val="24"/>
        </w:rPr>
      </w:pPr>
    </w:p>
    <w:p w14:paraId="1EA3154F" w14:textId="77777777" w:rsidR="00055B19" w:rsidRDefault="00055B19" w:rsidP="00E628BE">
      <w:pPr>
        <w:spacing w:line="360" w:lineRule="auto"/>
        <w:jc w:val="both"/>
        <w:rPr>
          <w:szCs w:val="24"/>
        </w:rPr>
      </w:pP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2" w:name="_Toc72138899"/>
      <w:r>
        <w:lastRenderedPageBreak/>
        <w:t>Zhodnocení praxe studentem</w:t>
      </w:r>
      <w:bookmarkEnd w:id="12"/>
      <w:r>
        <w:t xml:space="preserve"> </w:t>
      </w:r>
    </w:p>
    <w:p w14:paraId="1894101D" w14:textId="2C166DAE" w:rsidR="008A61B1" w:rsidRPr="0050789F" w:rsidRDefault="0063661F" w:rsidP="00466F0D">
      <w:pPr>
        <w:spacing w:after="0" w:line="360" w:lineRule="auto"/>
        <w:jc w:val="both"/>
      </w:pPr>
      <w:r>
        <w:t xml:space="preserve">Praxi v rámci svého zaměstnání momentálně vykonávám skoro rok a půl. Za tuto dobu jsem se dostal do styku s úkoly různé důležitosti a různého charakteru. Pokud bych mohl zhodnotit opět rozděleně, tak mé první působení jako praktikanta, bych hodnotil velmi pozitivně ukázalo mi to, jak to opravdu chodí na personálním oddělení a že člověk musí mnohdy udělat rozhodnutí, které není většině lidem příjemné. Pomohlo mi to se v sebezdokonalení v komunikaci s lidmi a velké trpělivosti. Vzhledem k tomu, že jsem byl praktikant, neměl jsem zas tak důležité úkoly, ale i tak jsem se snažil je plnit do posledních detailů. Věřím, že i díky tomu jsem se dostal na pozici s hlavním pracovním poměrem. Na pozici personálního referenta se střetávám s velkou sortou lidí z různých sociálních skupin. I díky tomu, se člověk musí umět přizpůsobit, jak v komunikaci, tak ve vystupování. Díky se stále měnícímu trhu se musím umět přizpůsobit modernímu trendu náboru agenturních zaměstnanců a neustále se vzdělávat v nových vydaný zákonem v zákoníku práce. Největší zisk z mého dosavadního zaměstnání cítím, že dokáži včas vycítit problém, který může vzniknout až třeba o tři kroky dále a dokáži ho eliminovat už na samém počátku. </w:t>
      </w: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3" w:name="_Toc72138900"/>
      <w:r>
        <w:lastRenderedPageBreak/>
        <w:t>Závěr</w:t>
      </w:r>
      <w:bookmarkEnd w:id="13"/>
    </w:p>
    <w:p w14:paraId="00FF0DA3" w14:textId="159F9280" w:rsidR="00E628BE" w:rsidRDefault="000457FB" w:rsidP="00466F0D">
      <w:pPr>
        <w:spacing w:after="0" w:line="360" w:lineRule="auto"/>
        <w:jc w:val="both"/>
      </w:pPr>
      <w:r>
        <w:t>Žádné praktické výstupy jsem nevypracoval. Na všechny dodatečné dotazy mohu odpovědět na obhajobě praxe osobně.</w:t>
      </w:r>
    </w:p>
    <w:p w14:paraId="61F2AA04" w14:textId="77777777" w:rsidR="00466F0D" w:rsidRDefault="00466F0D" w:rsidP="00466F0D">
      <w:pPr>
        <w:spacing w:after="0" w:line="360" w:lineRule="auto"/>
        <w:jc w:val="both"/>
      </w:pPr>
    </w:p>
    <w:p w14:paraId="509BF5B9" w14:textId="77777777" w:rsidR="00466F0D" w:rsidRPr="00466F0D" w:rsidRDefault="00466F0D" w:rsidP="00466F0D">
      <w:pPr>
        <w:spacing w:after="0" w:line="360" w:lineRule="auto"/>
        <w:jc w:val="both"/>
        <w:sectPr w:rsidR="00466F0D" w:rsidRPr="00466F0D" w:rsidSect="002E7688">
          <w:footerReference w:type="default" r:id="rId11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</w:p>
    <w:p w14:paraId="39AF9317" w14:textId="77777777" w:rsidR="00E628BE" w:rsidRPr="00E628BE" w:rsidRDefault="00E628BE" w:rsidP="00F77831">
      <w:pPr>
        <w:pStyle w:val="Nadpis1"/>
        <w:numPr>
          <w:ilvl w:val="0"/>
          <w:numId w:val="0"/>
        </w:numPr>
        <w:ind w:left="432"/>
      </w:pPr>
      <w:bookmarkStart w:id="14" w:name="_Toc72138901"/>
      <w:r w:rsidRPr="00E628BE">
        <w:lastRenderedPageBreak/>
        <w:t>Přílohy</w:t>
      </w:r>
      <w:bookmarkEnd w:id="14"/>
    </w:p>
    <w:p w14:paraId="1FAAB0B9" w14:textId="15B44FCE" w:rsidR="00E628BE" w:rsidRPr="00E628BE" w:rsidRDefault="00E628BE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</w:p>
    <w:sectPr w:rsidR="00E628BE" w:rsidRPr="00E628BE" w:rsidSect="00FB4B4A">
      <w:footerReference w:type="default" r:id="rId12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B6E30" w14:textId="77777777" w:rsidR="007125D9" w:rsidRDefault="007125D9" w:rsidP="00E628BE">
      <w:pPr>
        <w:spacing w:after="0" w:line="240" w:lineRule="auto"/>
      </w:pPr>
      <w:r>
        <w:separator/>
      </w:r>
    </w:p>
  </w:endnote>
  <w:endnote w:type="continuationSeparator" w:id="0">
    <w:p w14:paraId="10374040" w14:textId="77777777" w:rsidR="007125D9" w:rsidRDefault="007125D9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427517"/>
      <w:docPartObj>
        <w:docPartGallery w:val="Page Numbers (Bottom of Page)"/>
        <w:docPartUnique/>
      </w:docPartObj>
    </w:sdtPr>
    <w:sdtContent>
      <w:p w14:paraId="4C4AC137" w14:textId="63DC2DA8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2</w:t>
        </w:r>
        <w:r>
          <w:fldChar w:fldCharType="end"/>
        </w:r>
      </w:p>
    </w:sdtContent>
  </w:sdt>
  <w:p w14:paraId="6AE326A8" w14:textId="77777777" w:rsidR="00CE7AEA" w:rsidRPr="003E45DF" w:rsidRDefault="00CE7A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6E2A" w14:textId="77777777" w:rsidR="007125D9" w:rsidRDefault="007125D9" w:rsidP="00E628BE">
      <w:pPr>
        <w:spacing w:after="0" w:line="240" w:lineRule="auto"/>
      </w:pPr>
      <w:r>
        <w:separator/>
      </w:r>
    </w:p>
  </w:footnote>
  <w:footnote w:type="continuationSeparator" w:id="0">
    <w:p w14:paraId="666347E6" w14:textId="77777777" w:rsidR="007125D9" w:rsidRDefault="007125D9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57302">
    <w:abstractNumId w:val="0"/>
  </w:num>
  <w:num w:numId="2" w16cid:durableId="684480613">
    <w:abstractNumId w:val="4"/>
  </w:num>
  <w:num w:numId="3" w16cid:durableId="1892765483">
    <w:abstractNumId w:val="0"/>
  </w:num>
  <w:num w:numId="4" w16cid:durableId="1950358770">
    <w:abstractNumId w:val="1"/>
  </w:num>
  <w:num w:numId="5" w16cid:durableId="221255375">
    <w:abstractNumId w:val="2"/>
  </w:num>
  <w:num w:numId="6" w16cid:durableId="1812209483">
    <w:abstractNumId w:val="3"/>
  </w:num>
  <w:num w:numId="7" w16cid:durableId="1376274232">
    <w:abstractNumId w:val="6"/>
  </w:num>
  <w:num w:numId="8" w16cid:durableId="1130904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96"/>
    <w:rsid w:val="00013138"/>
    <w:rsid w:val="0001530C"/>
    <w:rsid w:val="0002091F"/>
    <w:rsid w:val="00026A89"/>
    <w:rsid w:val="000442C1"/>
    <w:rsid w:val="000457FB"/>
    <w:rsid w:val="00055B19"/>
    <w:rsid w:val="00070F08"/>
    <w:rsid w:val="000C245F"/>
    <w:rsid w:val="000D6ABA"/>
    <w:rsid w:val="000E17E8"/>
    <w:rsid w:val="000E2318"/>
    <w:rsid w:val="0014078E"/>
    <w:rsid w:val="00164FE6"/>
    <w:rsid w:val="00190664"/>
    <w:rsid w:val="001A4CF8"/>
    <w:rsid w:val="001D52F3"/>
    <w:rsid w:val="002547D8"/>
    <w:rsid w:val="0026251E"/>
    <w:rsid w:val="002C58D5"/>
    <w:rsid w:val="002E7688"/>
    <w:rsid w:val="003023AD"/>
    <w:rsid w:val="00305DC3"/>
    <w:rsid w:val="00351250"/>
    <w:rsid w:val="00355113"/>
    <w:rsid w:val="0036450B"/>
    <w:rsid w:val="003B0F0A"/>
    <w:rsid w:val="004040BB"/>
    <w:rsid w:val="00413CC1"/>
    <w:rsid w:val="004442A6"/>
    <w:rsid w:val="00466F0D"/>
    <w:rsid w:val="004843E9"/>
    <w:rsid w:val="00485C4C"/>
    <w:rsid w:val="00492DE3"/>
    <w:rsid w:val="00496D35"/>
    <w:rsid w:val="00502987"/>
    <w:rsid w:val="0050789F"/>
    <w:rsid w:val="00565889"/>
    <w:rsid w:val="00567596"/>
    <w:rsid w:val="00572C7F"/>
    <w:rsid w:val="005A4531"/>
    <w:rsid w:val="005B5B0B"/>
    <w:rsid w:val="005D40CC"/>
    <w:rsid w:val="00611813"/>
    <w:rsid w:val="0063661F"/>
    <w:rsid w:val="006B3078"/>
    <w:rsid w:val="006B3E77"/>
    <w:rsid w:val="006E2593"/>
    <w:rsid w:val="007125D9"/>
    <w:rsid w:val="00727748"/>
    <w:rsid w:val="007442A7"/>
    <w:rsid w:val="00761FCB"/>
    <w:rsid w:val="007646E0"/>
    <w:rsid w:val="00767D9C"/>
    <w:rsid w:val="008215AB"/>
    <w:rsid w:val="008320E3"/>
    <w:rsid w:val="00856A19"/>
    <w:rsid w:val="008619BD"/>
    <w:rsid w:val="0088516A"/>
    <w:rsid w:val="00892B5E"/>
    <w:rsid w:val="008A5855"/>
    <w:rsid w:val="008A61B1"/>
    <w:rsid w:val="008E5F1E"/>
    <w:rsid w:val="00917306"/>
    <w:rsid w:val="00923F95"/>
    <w:rsid w:val="009517F3"/>
    <w:rsid w:val="0095635E"/>
    <w:rsid w:val="009E6497"/>
    <w:rsid w:val="00A27D69"/>
    <w:rsid w:val="00A405DE"/>
    <w:rsid w:val="00A55ABA"/>
    <w:rsid w:val="00AB436C"/>
    <w:rsid w:val="00AC6838"/>
    <w:rsid w:val="00AF748B"/>
    <w:rsid w:val="00B20E6F"/>
    <w:rsid w:val="00B30D1A"/>
    <w:rsid w:val="00BA4D04"/>
    <w:rsid w:val="00C05999"/>
    <w:rsid w:val="00C150D8"/>
    <w:rsid w:val="00C22642"/>
    <w:rsid w:val="00C30608"/>
    <w:rsid w:val="00C454CE"/>
    <w:rsid w:val="00C912B0"/>
    <w:rsid w:val="00CA56F9"/>
    <w:rsid w:val="00CA76F1"/>
    <w:rsid w:val="00CB4851"/>
    <w:rsid w:val="00CE7AEA"/>
    <w:rsid w:val="00D249E3"/>
    <w:rsid w:val="00D615C1"/>
    <w:rsid w:val="00D63F34"/>
    <w:rsid w:val="00DB5A51"/>
    <w:rsid w:val="00DD7979"/>
    <w:rsid w:val="00DE4788"/>
    <w:rsid w:val="00E022D4"/>
    <w:rsid w:val="00E2292B"/>
    <w:rsid w:val="00E23A10"/>
    <w:rsid w:val="00E3348F"/>
    <w:rsid w:val="00E501D5"/>
    <w:rsid w:val="00E628BE"/>
    <w:rsid w:val="00E701D8"/>
    <w:rsid w:val="00E74FE2"/>
    <w:rsid w:val="00EF4C84"/>
    <w:rsid w:val="00EF72E2"/>
    <w:rsid w:val="00F20319"/>
    <w:rsid w:val="00F57BED"/>
    <w:rsid w:val="00F77831"/>
    <w:rsid w:val="00FA5EEF"/>
    <w:rsid w:val="00FB4B4A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E50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61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619BD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6T11:31:15.3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354 706 24575,'2'0'0,"-1"0"0,1-1 0,-1 1 0,0-1 0,1 0 0,-1 1 0,0-1 0,1 0 0,-1 0 0,0 0 0,0 0 0,0 0 0,0 0 0,0 0 0,0 0 0,0-1 0,0 1 0,-1 0 0,1 0 0,0-1 0,-1 1 0,1-1 0,-1 1 0,1 0 0,-1-2 0,13-50 0,-7 28 0,27-63 0,-18 54 0,-2 0 0,-1-1 0,-2 0 0,10-71 0,-20 100 0,0 0 0,-1 0 0,1 1 0,-1-1 0,-1 0 0,1 1 0,-1-1 0,0 1 0,0-1 0,-1 1 0,1 0 0,-1 0 0,0 0 0,-1 0 0,1 1 0,-1-1 0,0 1 0,0 0 0,0 0 0,-1 0 0,1 0 0,-1 1 0,0 0 0,0 0 0,0 0 0,0 1 0,-1 0 0,-5-2 0,5 2 0,0-1 0,0 2 0,0-1 0,0 1 0,-1 0 0,1 0 0,0 1 0,-1 0 0,1 0 0,0 0 0,0 1 0,-1 0 0,1 0 0,0 0 0,0 1 0,0 0 0,0 0 0,0 1 0,1 0 0,-1 0 0,1 0 0,-1 0 0,1 1 0,0 0 0,-7 7 0,-10 19 0,1 1 0,2 1 0,1 0 0,2 1 0,1 1 0,2 1 0,1 0 0,1 1 0,-7 48 0,17-76 0,-12 51 0,2 0 0,3 0 0,1 66 0,4-70 0,-13 86 0,7-86 0,-2 85 0,10-116 0,2-1 0,0 0 0,1 1 0,1-1 0,1 0 0,1-1 0,2 1 0,0-1 0,1 0 0,1 0 0,1-1 0,1 0 0,1-1 0,0-1 0,2 0 0,29 32 0,-28-36 0,2-1 0,0 0 0,0-2 0,1 0 0,1-1 0,0 0 0,0-2 0,1 0 0,0-1 0,1-2 0,37 9 0,-16-9 0,1-1 0,-1-2 0,1-1 0,84-10 0,-75 0 0,0-2 0,0-2 0,-1-3 0,52-22 0,-93 32 0,-1 0 0,0-1 0,0 0 0,0-1 0,-1 1 0,0-2 0,0 1 0,0-1 0,-1 0 0,-1-1 0,1 1 0,-1-1 0,-1-1 0,0 1 0,0-1 0,-1 0 0,0 0 0,0 0 0,3-22 0,1-11 0,-1 0 0,-3-1 0,-1-69 0,-3 106 0,0-1 0,0 1 0,-1 0 0,0 0 0,0 0 0,-1-1 0,0 1 0,0 0 0,0 1 0,-1-1 0,0 0 0,-1 1 0,1 0 0,-1 0 0,-1 0 0,1 0 0,-1 0 0,0 1 0,-11-10 0,11 12 0,-1 0 0,0 0 0,0 0 0,0 1 0,0 0 0,0 0 0,0 1 0,-1-1 0,1 1 0,-1 1 0,1-1 0,-1 1 0,1 0 0,-1 1 0,1 0 0,-1 0 0,1 0 0,0 0 0,0 1 0,-1 0 0,1 1 0,-11 5 0,12-4 0,0 0 0,-1 0 0,2 0 0,-1 1 0,0 0 0,1 0 0,0 0 0,0 1 0,0-1 0,1 1 0,0 0 0,0 0 0,1 0 0,-1 0 0,1 1 0,0-1 0,1 1 0,0-1 0,0 1 0,0-1 0,1 14 0,-1 16 0,2 0 0,7 56 0,-8-92 0,3 20 0,1-1 0,1 0 0,1 0 0,0 0 0,1 0 0,1-1 0,1 0 0,0-1 0,2 0 0,0-1 0,23 27 0,-28-38 0,1-1 0,-1 0 0,1 0 0,1 0 0,-1-1 0,0 0 0,1-1 0,-1 0 0,1 0 0,0 0 0,0-1 0,10 0 0,106-2 0,-73-2 0,-38 2 0,-1 0 0,1-1 0,-1 0 0,0-1 0,1-1 0,-1 0 0,0 0 0,-1-1 0,1-1 0,-1 0 0,0 0 0,-1-1 0,1 0 0,-1-1 0,-1-1 0,0 1 0,0-1 0,0-1 0,12-19 0,-9 12 0,-2 0 0,0-1 0,-1-1 0,-1 0 0,-1 0 0,-1 0 0,0-1 0,-1 0 0,-2 0 0,0 0 0,1-34 0,-4 43 0,1 1 0,0 0 0,-1 0 0,0 0 0,-1 0 0,0 0 0,0 0 0,-1 0 0,-1 0 0,1 1 0,-1-1 0,-1 1 0,0-1 0,-10-15 0,14 24 0,0 1 0,0-1 0,-1 0 0,1 1 0,0-1 0,-1 1 0,1-1 0,0 1 0,-1-1 0,1 1 0,0-1 0,-1 1 0,1 0 0,-1-1 0,1 1 0,-1 0 0,1-1 0,-1 1 0,1 0 0,-1-1 0,1 1 0,-1 0 0,1 0 0,-1 0 0,0-1 0,1 1 0,-1 0 0,1 0 0,-1 0 0,1 0 0,-1 0 0,0 0 0,1 0 0,-1 0 0,1 1 0,-1-1 0,0 0 0,1 0 0,-1 0 0,1 1 0,-1-1 0,1 0 0,-1 0 0,1 1 0,-1-1 0,1 1 0,-1-1 0,1 0 0,0 1 0,-1-1 0,1 1 0,-1-1 0,1 1 0,-1 0 0,1 0 0,0 1 0,1-1 0,-1 0 0,0 0 0,0 1 0,1-1 0,-1 0 0,0 1 0,1-1 0,-1 0 0,1 0 0,0 0 0,-1 1 0,1-1 0,0 0 0,0 0 0,0 0 0,-1 0 0,1 0 0,0 0 0,0-1 0,1 1 0,-1 0 0,0 0 0,0-1 0,0 1 0,0-1 0,1 1 0,1 0 0,5 1 0,0 0 0,0 0 0,0-1 0,0 0 0,0-1 0,0 1 0,0-2 0,0 1 0,10-2 0,-10 0 0,0 1 0,0 1 0,0 0 0,1 0 0,-1 1 0,0 0 0,9 2 0,-14-2 0,1 0 0,-1 1 0,0 0 0,0 0 0,1 0 0,-1 0 0,-1 1 0,1-1 0,0 1 0,0-1 0,-1 1 0,0 0 0,1 0 0,-1 0 0,0 0 0,-1 1 0,1-1 0,0 0 0,-1 1 0,2 5 0,10 30 0,-6-15 0,1-1 0,2 0 0,20 36 0,-26-52 0,1 0 0,0 0 0,1-1 0,0 0 0,0 0 0,0 0 0,1-1 0,-1 1 0,1-2 0,0 1 0,1-1 0,-1 0 0,1-1 0,15 6 0,12 1 0,-18-3 0,0-1 0,0 0 0,1-2 0,0 0 0,0-1 0,0-1 0,0 0 0,0-1 0,0-2 0,0 1 0,0-2 0,19-4 0,-9-3 0,0-1 0,-1-2 0,0 0 0,-1-2 0,0-1 0,28-21 0,-4-4 0,82-83 0,-114 103 0,-2-1 0,0 0 0,-2-1 0,0-1 0,-2 0 0,0 0 0,-2-1 0,0-1 0,-2 0 0,8-38 0,-7 20 0,-3 0 0,-1-1 0,-2 0 0,-2 0 0,-7-63 0,3 92 0,0 0 0,-1 0 0,-1 0 0,0 0 0,-1 1 0,-1 0 0,0 0 0,-1 1 0,-1-1 0,0 2 0,-18-20 0,9 11 0,-2 1 0,-1 2 0,0 0 0,-1 1 0,-40-24 0,9 13 0,-1 1 0,-1 3 0,-1 3 0,-98-24 0,20 12 0,-81-14 0,19 9 0,1-2 0,111 25 0,42 6 0,0 2 0,-63-1 0,-3 6 0,-175 7 0,231 3 0,1 2 0,0 2 0,-55 22 0,-68 16 0,144-42 0,0 0 0,1 2 0,-48 23 0,66-28 0,1 0 0,0 1 0,0 0 0,0 1 0,1-1 0,0 2 0,1-1 0,-1 1 0,1 1 0,1 0 0,0 0 0,0 0 0,-6 12 0,11-18 0,1 1 0,-1 0 0,1 0 0,0-1 0,0 1 0,0 0 0,0 0 0,1 0 0,0 0 0,0 0 0,0 0 0,0 0 0,0 0 0,1 0 0,0 0 0,0 0 0,0 0 0,0 0 0,1-1 0,3 8 0,-1-6 0,0 0 0,0 0 0,1 0 0,0 0 0,-1-1 0,2 0 0,-1 0 0,0 0 0,1-1 0,0 0 0,10 5 0,7 0 0,0-1 0,0-1 0,1 0 0,0-2 0,48 2 0,96 14 0,-116-11 0,81 2 0,-19-9 0,200-7 0,-116-33 0,-72 19 0,-91 11 0,1 2 0,38-1 0,37 7 0,-61 2 0,1-3 0,-1-2 0,96-18 0,-100 12 0,0 3 0,66-2 0,59-8 0,-72 4 0,2 4 0,180 9 0,-98 3 0,-66-4-1365,-84 0-5461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Martin Červenec</cp:lastModifiedBy>
  <cp:revision>5</cp:revision>
  <cp:lastPrinted>2014-10-06T05:49:00Z</cp:lastPrinted>
  <dcterms:created xsi:type="dcterms:W3CDTF">2024-01-05T18:55:00Z</dcterms:created>
  <dcterms:modified xsi:type="dcterms:W3CDTF">2024-01-06T11:31:00Z</dcterms:modified>
</cp:coreProperties>
</file>