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bookmarkStart w:id="0" w:name="_Hlk152252085"/>
      <w:bookmarkEnd w:id="0"/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7CB51088" w:rsidR="00B20E6F" w:rsidRPr="00B20E6F" w:rsidRDefault="00DC7618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Karolína Mikulová</w:t>
      </w:r>
    </w:p>
    <w:p w14:paraId="4E5D6E5C" w14:textId="203FA628" w:rsidR="00727748" w:rsidRPr="00BC4772" w:rsidRDefault="00DC7618" w:rsidP="00727748">
      <w:pPr>
        <w:jc w:val="center"/>
      </w:pPr>
      <w:r>
        <w:rPr>
          <w:i/>
          <w:sz w:val="28"/>
          <w:szCs w:val="28"/>
        </w:rPr>
        <w:t>2023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23FB7C9B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663ED35A" w:rsidR="00727748" w:rsidRDefault="003213E3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B9B64A4" wp14:editId="28C177C3">
                <wp:simplePos x="0" y="0"/>
                <wp:positionH relativeFrom="column">
                  <wp:posOffset>4574559</wp:posOffset>
                </wp:positionH>
                <wp:positionV relativeFrom="paragraph">
                  <wp:posOffset>129819</wp:posOffset>
                </wp:positionV>
                <wp:extent cx="95760" cy="223560"/>
                <wp:effectExtent l="38100" t="38100" r="57150" b="43180"/>
                <wp:wrapNone/>
                <wp:docPr id="936523158" name="Písanie rukou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76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F202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38" o:spid="_x0000_s1026" type="#_x0000_t75" style="position:absolute;margin-left:359.5pt;margin-top:9.5pt;width:9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">
                <v:imagedata r:id="rId9" o:title="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3E746E" wp14:editId="65948CC5">
                <wp:simplePos x="0" y="0"/>
                <wp:positionH relativeFrom="column">
                  <wp:posOffset>3549053</wp:posOffset>
                </wp:positionH>
                <wp:positionV relativeFrom="paragraph">
                  <wp:posOffset>241779</wp:posOffset>
                </wp:positionV>
                <wp:extent cx="1044360" cy="391320"/>
                <wp:effectExtent l="57150" t="57150" r="41910" b="46990"/>
                <wp:wrapNone/>
                <wp:docPr id="743906407" name="Písanie rukou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44360" cy="39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9C7D85" id="Písanie rukou 34" o:spid="_x0000_s1026" type="#_x0000_t75" style="position:absolute;margin-left:278.75pt;margin-top:18.35pt;width:83.65pt;height:3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">
                <v:imagedata r:id="rId11" o:title=""/>
              </v:shape>
            </w:pict>
          </mc:Fallback>
        </mc:AlternateContent>
      </w:r>
      <w:r w:rsidR="0071447A"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1A064F" wp14:editId="51830781">
                <wp:simplePos x="0" y="0"/>
                <wp:positionH relativeFrom="column">
                  <wp:posOffset>3664545</wp:posOffset>
                </wp:positionH>
                <wp:positionV relativeFrom="paragraph">
                  <wp:posOffset>324065</wp:posOffset>
                </wp:positionV>
                <wp:extent cx="360" cy="360"/>
                <wp:effectExtent l="38100" t="38100" r="57150" b="57150"/>
                <wp:wrapNone/>
                <wp:docPr id="1239312559" name="Písanie rukou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9A55C" id="Písanie rukou 3" o:spid="_x0000_s1026" type="#_x0000_t75" style="position:absolute;margin-left:287.85pt;margin-top:24.8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0NFPgMMBAABkBAAAEAAAAAAAAAAAAAAAAADQAwAAZHJzL2lu&#10;ay9pbmsxLnhtbFBLAQItABQABgAIAAAAIQB9S00f4QAAAAkBAAAPAAAAAAAAAAAAAAAAAMEFAABk&#10;cnMvZG93bnJldi54bWxQSwECLQAUAAYACAAAACEAeRi8nb8AAAAhAQAAGQAAAAAAAAAAAAAAAADP&#10;BgAAZHJzL19yZWxzL2Uyb0RvYy54bWwucmVsc1BLBQYAAAAABgAGAHgBAADFBwAAAAA=&#10;">
                <v:imagedata r:id="rId13" o:title=""/>
              </v:shape>
            </w:pict>
          </mc:Fallback>
        </mc:AlternateContent>
      </w:r>
      <w:r w:rsidR="0071447A"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F331C3" wp14:editId="542DBDC2">
                <wp:simplePos x="0" y="0"/>
                <wp:positionH relativeFrom="column">
                  <wp:posOffset>3059385</wp:posOffset>
                </wp:positionH>
                <wp:positionV relativeFrom="paragraph">
                  <wp:posOffset>257825</wp:posOffset>
                </wp:positionV>
                <wp:extent cx="454320" cy="387720"/>
                <wp:effectExtent l="38100" t="57150" r="41275" b="50800"/>
                <wp:wrapNone/>
                <wp:docPr id="1934688223" name="Písanie rukou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5432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915BE" id="Písanie rukou 2" o:spid="_x0000_s1026" type="#_x0000_t75" style="position:absolute;margin-left:240.2pt;margin-top:19.6pt;width:37.1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">
                <v:imagedata r:id="rId15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FF15FA">
        <w:rPr>
          <w:szCs w:val="24"/>
        </w:rPr>
        <w:t>0</w:t>
      </w:r>
      <w:r w:rsidR="003869D2">
        <w:rPr>
          <w:szCs w:val="24"/>
        </w:rPr>
        <w:t>2</w:t>
      </w:r>
      <w:r w:rsidR="00466F0D">
        <w:rPr>
          <w:szCs w:val="24"/>
        </w:rPr>
        <w:t xml:space="preserve">. </w:t>
      </w:r>
      <w:r w:rsidR="00DC7618">
        <w:rPr>
          <w:szCs w:val="24"/>
        </w:rPr>
        <w:t>1</w:t>
      </w:r>
      <w:r w:rsidR="00FF15FA">
        <w:rPr>
          <w:szCs w:val="24"/>
        </w:rPr>
        <w:t>2</w:t>
      </w:r>
      <w:r w:rsidR="00466F0D">
        <w:rPr>
          <w:szCs w:val="24"/>
        </w:rPr>
        <w:t xml:space="preserve">. </w:t>
      </w:r>
      <w:r w:rsidR="00DC7618">
        <w:rPr>
          <w:szCs w:val="24"/>
        </w:rPr>
        <w:t>2023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1C271392" w14:textId="6559588E" w:rsidR="00310CE1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2408739" w:history="1">
        <w:r w:rsidR="00310CE1" w:rsidRPr="00097710">
          <w:rPr>
            <w:rStyle w:val="Hypertextovprepojenie"/>
            <w:noProof/>
          </w:rPr>
          <w:t>1</w:t>
        </w:r>
        <w:r w:rsidR="00310CE1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310CE1" w:rsidRPr="00097710">
          <w:rPr>
            <w:rStyle w:val="Hypertextovprepojenie"/>
            <w:noProof/>
          </w:rPr>
          <w:t>Úvod</w:t>
        </w:r>
        <w:r w:rsidR="00310CE1">
          <w:rPr>
            <w:noProof/>
            <w:webHidden/>
          </w:rPr>
          <w:tab/>
        </w:r>
        <w:r w:rsidR="00310CE1">
          <w:rPr>
            <w:noProof/>
            <w:webHidden/>
          </w:rPr>
          <w:fldChar w:fldCharType="begin"/>
        </w:r>
        <w:r w:rsidR="00310CE1">
          <w:rPr>
            <w:noProof/>
            <w:webHidden/>
          </w:rPr>
          <w:instrText xml:space="preserve"> PAGEREF _Toc152408739 \h </w:instrText>
        </w:r>
        <w:r w:rsidR="00310CE1">
          <w:rPr>
            <w:noProof/>
            <w:webHidden/>
          </w:rPr>
        </w:r>
        <w:r w:rsidR="00310CE1">
          <w:rPr>
            <w:noProof/>
            <w:webHidden/>
          </w:rPr>
          <w:fldChar w:fldCharType="separate"/>
        </w:r>
        <w:r w:rsidR="00310CE1">
          <w:rPr>
            <w:noProof/>
            <w:webHidden/>
          </w:rPr>
          <w:t>4</w:t>
        </w:r>
        <w:r w:rsidR="00310CE1">
          <w:rPr>
            <w:noProof/>
            <w:webHidden/>
          </w:rPr>
          <w:fldChar w:fldCharType="end"/>
        </w:r>
      </w:hyperlink>
    </w:p>
    <w:p w14:paraId="222698AA" w14:textId="420CE069" w:rsidR="00310CE1" w:rsidRDefault="00310CE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408740" w:history="1">
        <w:r w:rsidRPr="00097710">
          <w:rPr>
            <w:rStyle w:val="Hypertextovprepojenie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097710">
          <w:rPr>
            <w:rStyle w:val="Hypertextovprepojenie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_Toc152408740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BB7651" w14:textId="44F4F262" w:rsidR="00310CE1" w:rsidRDefault="00310CE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408741" w:history="1">
        <w:r w:rsidRPr="00097710">
          <w:rPr>
            <w:rStyle w:val="Hypertextovprepojenie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097710">
          <w:rPr>
            <w:rStyle w:val="Hypertextovprepojenie"/>
            <w:noProof/>
          </w:rPr>
          <w:t>Zhodnocení praxe studentem 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_Toc152408741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BB6E2FB" w14:textId="78A6FE2C" w:rsidR="00310CE1" w:rsidRDefault="00310CE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408742" w:history="1">
        <w:r w:rsidRPr="00097710">
          <w:rPr>
            <w:rStyle w:val="Hypertextovprepojenie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097710">
          <w:rPr>
            <w:rStyle w:val="Hypertextovprepojenie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_Toc152408742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9E9124" w14:textId="122EA4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6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1" w:name="_Toc333302399"/>
      <w:bookmarkStart w:id="2" w:name="_Toc333303192"/>
      <w:bookmarkStart w:id="3" w:name="_Toc350152257"/>
      <w:bookmarkStart w:id="4" w:name="_Toc350153883"/>
      <w:bookmarkStart w:id="5" w:name="_Toc350154075"/>
      <w:bookmarkStart w:id="6" w:name="_Toc152408739"/>
      <w:r w:rsidRPr="006B3078">
        <w:lastRenderedPageBreak/>
        <w:t>Úvod</w:t>
      </w:r>
      <w:bookmarkEnd w:id="1"/>
      <w:bookmarkEnd w:id="2"/>
      <w:bookmarkEnd w:id="3"/>
      <w:bookmarkEnd w:id="4"/>
      <w:bookmarkEnd w:id="5"/>
      <w:bookmarkEnd w:id="6"/>
    </w:p>
    <w:p w14:paraId="5D0A0A00" w14:textId="533AE121" w:rsidR="00E701D8" w:rsidRDefault="001E30EC" w:rsidP="00C9780F">
      <w:pPr>
        <w:spacing w:after="0" w:line="360" w:lineRule="auto"/>
        <w:ind w:firstLine="432"/>
        <w:jc w:val="both"/>
      </w:pPr>
      <w:bookmarkStart w:id="7" w:name="_Toc333302400"/>
      <w:bookmarkStart w:id="8" w:name="_Toc333303193"/>
      <w:bookmarkStart w:id="9" w:name="_Toc350152258"/>
      <w:bookmarkStart w:id="10" w:name="_Toc350153884"/>
      <w:bookmarkStart w:id="11" w:name="_Toc350154076"/>
      <w:r>
        <w:t>Svoji odbornou praxi jsem vykonávala ve firmě AEGEAN TTEC SOLUTIONS SINGLE MEMBER PRIVATE COMPANY, která má sídlo a adresu společnosti registrovanou na adrese</w:t>
      </w:r>
      <w:r w:rsidR="006C5AFA">
        <w:t xml:space="preserve"> </w:t>
      </w:r>
      <w:r>
        <w:t>40 Lagoumitzi 17671, Kallithea, Řecko</w:t>
      </w:r>
      <w:r w:rsidR="006C5AFA">
        <w:t xml:space="preserve">. </w:t>
      </w:r>
      <w:r w:rsidR="007E5A93">
        <w:t xml:space="preserve">Byla založena roku 1982 Kennethem D. Tuchmanem pod názvem TeleTech Holdings, Inc. </w:t>
      </w:r>
      <w:r w:rsidR="004F0422">
        <w:t xml:space="preserve">TTEC Holdings, Inc. </w:t>
      </w:r>
      <w:r w:rsidR="007D1AF5">
        <w:t>j</w:t>
      </w:r>
      <w:r w:rsidR="004F0422">
        <w:t>e americká společnost zabývající se technologiemi a službami pro zákazníky</w:t>
      </w:r>
      <w:r w:rsidR="00EC003C">
        <w:t xml:space="preserve"> v oblasti telekomunikace, finančních služeb, zdravotnictví</w:t>
      </w:r>
      <w:r w:rsidR="00CF5995">
        <w:t xml:space="preserve"> a</w:t>
      </w:r>
      <w:r w:rsidR="00EC003C">
        <w:t xml:space="preserve"> maloobchod</w:t>
      </w:r>
      <w:r w:rsidR="00CF5995">
        <w:t>u</w:t>
      </w:r>
      <w:r w:rsidR="004F0422">
        <w:t>.</w:t>
      </w:r>
      <w:r w:rsidR="00EC003C">
        <w:t xml:space="preserve"> </w:t>
      </w:r>
      <w:r w:rsidR="005E4FC2">
        <w:t xml:space="preserve">TTEC spojuje lidskost a technologii a tím přináší spokojené zákazníky a prosperující obchodní výsledky. </w:t>
      </w:r>
      <w:r w:rsidR="00DB01CD">
        <w:t>V současné době společnost působí ve více než 40 zemích po celém světě</w:t>
      </w:r>
      <w:r w:rsidR="00764FA9">
        <w:t xml:space="preserve"> a má více než 62 00</w:t>
      </w:r>
      <w:r w:rsidR="007E5A93">
        <w:t>0</w:t>
      </w:r>
      <w:r w:rsidR="00764FA9">
        <w:t xml:space="preserve"> zaměstnanců</w:t>
      </w:r>
      <w:r w:rsidR="00DB01CD">
        <w:t xml:space="preserve">. </w:t>
      </w:r>
      <w:r w:rsidR="007D1AF5">
        <w:t xml:space="preserve">TTEC pomáhá </w:t>
      </w:r>
      <w:r w:rsidR="00EA52F7">
        <w:t xml:space="preserve">zlepšit zkušenosti zákazníků a zaměstnanců prostřednictvím strategie a analýzy </w:t>
      </w:r>
      <w:r w:rsidR="006D381D">
        <w:t>zákaznických zkušeností</w:t>
      </w:r>
      <w:r w:rsidR="00EA52F7">
        <w:t>, outsourcingu, prodeje a také pomáhá společnostem urychlit digitální transformaci.</w:t>
      </w:r>
      <w:r w:rsidR="00DB01CD">
        <w:t xml:space="preserve"> Heslem společnosti je, že každá úspěšná obchodní transformace musí začít inovativní strategií zákaznické zkušenosti.</w:t>
      </w:r>
    </w:p>
    <w:p w14:paraId="131B7165" w14:textId="5BA3BF5E" w:rsidR="007F42BF" w:rsidRDefault="00F15C98" w:rsidP="00D04B24">
      <w:pPr>
        <w:spacing w:after="0" w:line="360" w:lineRule="auto"/>
        <w:ind w:firstLine="708"/>
        <w:jc w:val="both"/>
      </w:pPr>
      <w:r>
        <w:t xml:space="preserve">Ve firmě TTEC jsem pracovala na projektu Booking.com, kde jsem vykonávala zákaznickou podporu v českém, slovenském a anglickém jazyce pro partnery, kteří skrze platformu Booking.com nabízí své ubytování. </w:t>
      </w:r>
      <w:r w:rsidR="00675EAF">
        <w:t xml:space="preserve">Společnost Booking.com byla založena roku 1996 v Holandsku. Jedná se o online cestovní portál, který umožňuje rezervaci ubytování, letů, pronájem aut a dalších služeb. </w:t>
      </w:r>
    </w:p>
    <w:p w14:paraId="2309990F" w14:textId="00D44D8B" w:rsidR="007F42BF" w:rsidRDefault="007F42BF" w:rsidP="005E4FC2">
      <w:pPr>
        <w:spacing w:after="0" w:line="360" w:lineRule="auto"/>
        <w:ind w:firstLine="708"/>
        <w:jc w:val="both"/>
      </w:pPr>
    </w:p>
    <w:p w14:paraId="01E58D5D" w14:textId="6E43604E" w:rsidR="007F42BF" w:rsidRDefault="00D04B24" w:rsidP="00CF2A47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7CA904B" wp14:editId="4379F1CD">
            <wp:extent cx="3098800" cy="1549400"/>
            <wp:effectExtent l="0" t="0" r="0" b="0"/>
            <wp:docPr id="748335661" name="Obrázok 1" descr="Obrázok, na ktorom je písmo, grafika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35661" name="Obrázok 1" descr="Obrázok, na ktorom je písmo, grafika, logo, symbol&#10;&#10;Automaticky generovaný popi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62" cy="156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CE1">
        <w:t xml:space="preserve">   </w:t>
      </w:r>
    </w:p>
    <w:p w14:paraId="2725F581" w14:textId="77777777" w:rsidR="00310CE1" w:rsidRDefault="00D04B24" w:rsidP="00D04B24">
      <w:pPr>
        <w:spacing w:after="0" w:line="360" w:lineRule="auto"/>
        <w:ind w:left="1416" w:firstLine="708"/>
        <w:jc w:val="both"/>
        <w:rPr>
          <w:sz w:val="22"/>
          <w:szCs w:val="20"/>
        </w:rPr>
      </w:pPr>
      <w:r w:rsidRPr="00F62483">
        <w:rPr>
          <w:sz w:val="22"/>
          <w:szCs w:val="20"/>
        </w:rPr>
        <w:t>Zdroj: Google obrázky.</w:t>
      </w:r>
    </w:p>
    <w:p w14:paraId="49E7E33C" w14:textId="77777777" w:rsidR="00310CE1" w:rsidRDefault="00310CE1" w:rsidP="00310CE1">
      <w:pPr>
        <w:spacing w:after="0" w:line="360" w:lineRule="auto"/>
        <w:jc w:val="both"/>
        <w:rPr>
          <w:sz w:val="22"/>
          <w:szCs w:val="20"/>
        </w:rPr>
      </w:pPr>
    </w:p>
    <w:p w14:paraId="41441031" w14:textId="76482CB4" w:rsidR="00D04B24" w:rsidRDefault="00310CE1" w:rsidP="00310CE1">
      <w:pPr>
        <w:spacing w:after="0" w:line="360" w:lineRule="auto"/>
        <w:jc w:val="both"/>
        <w:rPr>
          <w:noProof/>
        </w:rPr>
      </w:pPr>
      <w:r w:rsidRPr="00310CE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5559AC" wp14:editId="383E0D41">
            <wp:extent cx="4550880" cy="753534"/>
            <wp:effectExtent l="0" t="0" r="2540" b="8890"/>
            <wp:docPr id="1478275909" name="Obrázok 1" descr="Obrázok, na ktorom je písmo, grafika, grafický dizajn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75909" name="Obrázok 1" descr="Obrázok, na ktorom je písmo, grafika, grafický dizajn, text&#10;&#10;Automaticky generovaný popi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35" cy="76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01BF" w14:textId="0129FD0E" w:rsidR="00310CE1" w:rsidRPr="00310CE1" w:rsidRDefault="00310CE1" w:rsidP="00310CE1">
      <w:pPr>
        <w:spacing w:after="0" w:line="360" w:lineRule="auto"/>
        <w:ind w:left="1416" w:firstLine="708"/>
        <w:jc w:val="both"/>
        <w:rPr>
          <w:sz w:val="20"/>
          <w:szCs w:val="18"/>
        </w:rPr>
      </w:pPr>
      <w:r w:rsidRPr="00310CE1">
        <w:rPr>
          <w:noProof/>
          <w:sz w:val="22"/>
          <w:szCs w:val="20"/>
        </w:rPr>
        <w:t>Zdroj: Google obrázky.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2" w:name="_Toc152408740"/>
      <w:bookmarkEnd w:id="7"/>
      <w:bookmarkEnd w:id="8"/>
      <w:bookmarkEnd w:id="9"/>
      <w:bookmarkEnd w:id="10"/>
      <w:bookmarkEnd w:id="11"/>
      <w:r>
        <w:lastRenderedPageBreak/>
        <w:t>Náplň a průběh praxe</w:t>
      </w:r>
      <w:bookmarkEnd w:id="12"/>
      <w:r>
        <w:t xml:space="preserve"> </w:t>
      </w:r>
    </w:p>
    <w:p w14:paraId="0E246CEF" w14:textId="773283B3" w:rsidR="00E10653" w:rsidRDefault="00E10653" w:rsidP="0033456E">
      <w:pPr>
        <w:spacing w:after="0" w:line="360" w:lineRule="auto"/>
        <w:ind w:firstLine="432"/>
        <w:jc w:val="both"/>
      </w:pPr>
      <w:r>
        <w:t>Aby</w:t>
      </w:r>
      <w:r w:rsidR="00DB57DF">
        <w:t>ch</w:t>
      </w:r>
      <w:r>
        <w:t xml:space="preserve"> </w:t>
      </w:r>
      <w:r w:rsidR="00DB57DF">
        <w:t>mohla</w:t>
      </w:r>
      <w:r>
        <w:t xml:space="preserve"> vykonávat praxi ve společnosti TTEC, bylo </w:t>
      </w:r>
      <w:r w:rsidR="00DB57DF">
        <w:t xml:space="preserve">prvně </w:t>
      </w:r>
      <w:r>
        <w:t xml:space="preserve">nutné </w:t>
      </w:r>
      <w:r w:rsidR="00DB57DF">
        <w:t>zaslat</w:t>
      </w:r>
      <w:r>
        <w:t xml:space="preserve"> firmě motivační dopis spolu se svým životopisem v anglickém jazyce. Přijímací řízení do společnosti probíhalo ve dvou částech. První částí byl test</w:t>
      </w:r>
      <w:r w:rsidR="002827BB">
        <w:t xml:space="preserve"> osobnosti</w:t>
      </w:r>
      <w:r>
        <w:t xml:space="preserve">, který byl složený </w:t>
      </w:r>
      <w:r w:rsidR="002827BB">
        <w:t xml:space="preserve">ze 3 částí v anglickém jazyce – otázky </w:t>
      </w:r>
      <w:r w:rsidR="006D2DAE">
        <w:t>ohledně</w:t>
      </w:r>
      <w:r w:rsidR="002827BB">
        <w:t xml:space="preserve"> zákaznické podpory, psychologické otázky a otázky v rámci znalosti počítač</w:t>
      </w:r>
      <w:r w:rsidR="00117074">
        <w:t>ů</w:t>
      </w:r>
      <w:r w:rsidR="002827BB">
        <w:t xml:space="preserve"> a moderních technologií. </w:t>
      </w:r>
      <w:r w:rsidR="00435DB3">
        <w:t>P</w:t>
      </w:r>
      <w:r w:rsidR="002827BB">
        <w:t xml:space="preserve">oslední část probíhala v jazyce českém, kde testovali </w:t>
      </w:r>
      <w:r w:rsidR="00333ED6">
        <w:t>moji</w:t>
      </w:r>
      <w:r w:rsidR="002827BB">
        <w:t xml:space="preserve"> znalost českého jazyka a gramatiku. </w:t>
      </w:r>
      <w:r w:rsidR="0048759A">
        <w:t xml:space="preserve">Po úspěšném složení testu jsem absolvovala pohovor v anglickém jazyce s personalistkou firmy, který byl zaměřený na základní informace o </w:t>
      </w:r>
      <w:r w:rsidR="00333ED6">
        <w:t xml:space="preserve">společnosti </w:t>
      </w:r>
      <w:r w:rsidR="0048759A">
        <w:t>TTEC a jejich poskytování služeb.</w:t>
      </w:r>
      <w:r w:rsidR="008A53EF">
        <w:t xml:space="preserve"> Během jednoho dne od konání pohovoru mi byly sděleny výsledky přijímacího řízení a hned na to, jsem zasílala potřebné informace ke sjednání pracovní smlouvy. Do Athén bylo nutné přijet 8 dní před začátkem zaučení se do pozice, aby mi byl</w:t>
      </w:r>
      <w:r w:rsidR="00791345">
        <w:t>y</w:t>
      </w:r>
      <w:r w:rsidR="008A53EF">
        <w:t xml:space="preserve"> sjednány dokumenty ohledně daní a pojištění, které byly vyžadovány v rámci přijímacího řízení.</w:t>
      </w:r>
    </w:p>
    <w:p w14:paraId="63D234B1" w14:textId="51A008BF" w:rsidR="00AD78AC" w:rsidRDefault="00177394" w:rsidP="00AD78AC">
      <w:pPr>
        <w:spacing w:after="0" w:line="360" w:lineRule="auto"/>
        <w:ind w:firstLine="708"/>
        <w:jc w:val="both"/>
      </w:pPr>
      <w:r>
        <w:t>Má p</w:t>
      </w:r>
      <w:r w:rsidR="00D60366">
        <w:t>racovní stáž probíhala od 9. února 2023 do 31. července 2023. V prvních třech týdnech probíhalo zaučování, během kterého bylo nutné úspěšně splnit dva povinné testy, abych nadále mohla ve firmě pokračovat. Třítýdenní trénink zahrnoval seznámení se s firemní kulturou,</w:t>
      </w:r>
      <w:r w:rsidR="00567D2E">
        <w:t xml:space="preserve"> dále zaučení se v </w:t>
      </w:r>
      <w:r w:rsidR="00D60366">
        <w:t>program</w:t>
      </w:r>
      <w:r w:rsidR="00567D2E">
        <w:t>ech</w:t>
      </w:r>
      <w:r w:rsidR="00D60366">
        <w:t xml:space="preserve"> jako TED Partner Page, Extranet, CS Central</w:t>
      </w:r>
      <w:r w:rsidR="00567D2E">
        <w:t>, které firma využív</w:t>
      </w:r>
      <w:r w:rsidR="009376D0">
        <w:t xml:space="preserve">á. Dále v rámci tréninku proběhlo seznámení se s pracovním týmem, založení si dvou firemních e-mailových adres, podepsání dohody o mlčenlivosti, seznámení se s právními předpisy, získání přístupu do firemních </w:t>
      </w:r>
      <w:r w:rsidR="00496A76">
        <w:t>programů</w:t>
      </w:r>
      <w:r>
        <w:t xml:space="preserve"> a</w:t>
      </w:r>
      <w:r w:rsidR="00496A76">
        <w:t xml:space="preserve"> seznamování</w:t>
      </w:r>
      <w:r w:rsidR="00DC10A9">
        <w:t xml:space="preserve"> se </w:t>
      </w:r>
      <w:r>
        <w:t xml:space="preserve">s </w:t>
      </w:r>
      <w:r w:rsidR="00496A76">
        <w:t xml:space="preserve">náplní pracovní pozice. </w:t>
      </w:r>
      <w:r w:rsidR="00B24453">
        <w:t xml:space="preserve">Po absolvování třítýdenního tréninku jsem získala certifikát promoce </w:t>
      </w:r>
      <w:r w:rsidR="00F20826">
        <w:t xml:space="preserve">z již zmíněného tréninku, díky kterému jsem mohla nastoupit do produkce. </w:t>
      </w:r>
      <w:r w:rsidR="00AD78AC">
        <w:t xml:space="preserve">Již ke konci tréninku jsem začala zvedat první hovory, které proběhly v anglickém jazyce. Byla jsem spolu s mým týmem a jedním člověkem, který nám byl podporou a radil nám v začátcích, v jednom chatu, kde </w:t>
      </w:r>
      <w:r w:rsidR="00BE6C7D">
        <w:t>tým</w:t>
      </w:r>
      <w:r w:rsidR="00AD78AC">
        <w:t xml:space="preserve"> mohl poslouchat můj hovor, radit mi </w:t>
      </w:r>
      <w:r w:rsidR="008F7B27">
        <w:t xml:space="preserve">v chatu </w:t>
      </w:r>
      <w:r w:rsidR="00AD78AC">
        <w:t xml:space="preserve">a zároveň naše podpora nám mohla šeptat rady do ucha, aniž by to partner na lince slyšel. </w:t>
      </w:r>
    </w:p>
    <w:p w14:paraId="520A5BF2" w14:textId="6D0D0346" w:rsidR="00F15C98" w:rsidRDefault="00F15C98" w:rsidP="00AD78AC">
      <w:pPr>
        <w:spacing w:after="0" w:line="360" w:lineRule="auto"/>
        <w:ind w:firstLine="708"/>
        <w:jc w:val="both"/>
      </w:pPr>
      <w:r>
        <w:t xml:space="preserve">V rámci produkce byla moje pracovní náplň taková, že jsem byla prvním kontaktním místem pro česky, slovensky a anglicky mluvící partnery, kteří přes platformu Booking.com nabízí své ubytování. </w:t>
      </w:r>
      <w:r w:rsidR="006F0200">
        <w:t>Náplň mé práce byla různorodá a prošla jsem si různými činnostmi v rámci oddělení jako například:</w:t>
      </w:r>
    </w:p>
    <w:p w14:paraId="630C463D" w14:textId="60C9FED3" w:rsidR="006F0200" w:rsidRDefault="006F0200" w:rsidP="006F0200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komunikace s</w:t>
      </w:r>
      <w:r w:rsidR="00686C2B">
        <w:t> </w:t>
      </w:r>
      <w:r>
        <w:t>partnery na telefonické a e-mailové bázi</w:t>
      </w:r>
      <w:r w:rsidR="00686C2B">
        <w:t xml:space="preserve"> a vyřizování jejich žádostí</w:t>
      </w:r>
    </w:p>
    <w:p w14:paraId="62AC327B" w14:textId="31C6E4D5" w:rsidR="006F0200" w:rsidRDefault="006F0200" w:rsidP="006F0200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lastRenderedPageBreak/>
        <w:t>poskytování přesných, platných a úplných informací pomocí správných nástrojů, metod a procesů</w:t>
      </w:r>
    </w:p>
    <w:p w14:paraId="24A9C6D3" w14:textId="3048AD78" w:rsidR="006F0200" w:rsidRDefault="006F0200" w:rsidP="006F0200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zajištění vysoké úrovně partnerských služeb a pozitivních zkušeností partnerů</w:t>
      </w:r>
    </w:p>
    <w:p w14:paraId="4702ABC1" w14:textId="50E1B50E" w:rsidR="006F0200" w:rsidRDefault="006F0200" w:rsidP="006F0200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podpora kolegů při vzájemném vzdělávání a otevřenost vůči zpětné vazb</w:t>
      </w:r>
      <w:r w:rsidR="00D861A0">
        <w:t xml:space="preserve">ě </w:t>
      </w:r>
      <w:r>
        <w:t>od ostatních</w:t>
      </w:r>
    </w:p>
    <w:p w14:paraId="702D1B86" w14:textId="763572E8" w:rsidR="006F0200" w:rsidRDefault="006F0200" w:rsidP="006F0200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time management</w:t>
      </w:r>
    </w:p>
    <w:p w14:paraId="72066B81" w14:textId="771A4148" w:rsidR="006F0200" w:rsidRDefault="006F0200" w:rsidP="008F5491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 xml:space="preserve">práce pod tlakem a ve stresujícím prostředí </w:t>
      </w:r>
    </w:p>
    <w:p w14:paraId="1A4DD756" w14:textId="77777777" w:rsidR="007F58F9" w:rsidRDefault="006F0200" w:rsidP="007F58F9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práce v</w:t>
      </w:r>
      <w:r w:rsidR="00B22A21">
        <w:t> </w:t>
      </w:r>
      <w:r>
        <w:t>program</w:t>
      </w:r>
      <w:r w:rsidR="00B22A21">
        <w:t xml:space="preserve">ech </w:t>
      </w:r>
      <w:r>
        <w:t>Excel, TED Partner Page, Extranet, CS Central</w:t>
      </w:r>
      <w:r w:rsidR="00C574B5">
        <w:t>, Global Guru</w:t>
      </w:r>
      <w:r w:rsidR="00CB2D78">
        <w:t>, ZOOM</w:t>
      </w:r>
      <w:r w:rsidR="00D9203F">
        <w:t>, B.Phone</w:t>
      </w:r>
      <w:r w:rsidR="007F58F9" w:rsidRPr="007F58F9">
        <w:t xml:space="preserve"> </w:t>
      </w:r>
    </w:p>
    <w:p w14:paraId="53159463" w14:textId="43AF37D3" w:rsidR="000D6E09" w:rsidRDefault="007F58F9" w:rsidP="000D6E09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propagace kultury TTEC</w:t>
      </w:r>
    </w:p>
    <w:p w14:paraId="44C5287C" w14:textId="3CC7A96E" w:rsidR="00B651E6" w:rsidRDefault="00B651E6" w:rsidP="007F58F9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komunikace s dalšími týmy v rámci firmy a přepojování partnerů</w:t>
      </w:r>
    </w:p>
    <w:p w14:paraId="41AE156E" w14:textId="28160110" w:rsidR="0049693A" w:rsidRDefault="0049693A" w:rsidP="00686C2B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 xml:space="preserve">týmové meetingy a zhodnocení mé výkonnosti teamleadrem </w:t>
      </w:r>
    </w:p>
    <w:p w14:paraId="1B89AFA3" w14:textId="476F0B6D" w:rsidR="00043965" w:rsidRDefault="00043965" w:rsidP="00043965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komunikace s HR (human resources) ohledně seznámení se s hodnocením zaměstnavatele, o pracovních dovolených, informace o GDPR</w:t>
      </w:r>
    </w:p>
    <w:p w14:paraId="1DC38617" w14:textId="11465EFE" w:rsidR="002E7F25" w:rsidRDefault="002E7F25" w:rsidP="00043965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job shadowing se zkušenými kolegy</w:t>
      </w:r>
    </w:p>
    <w:p w14:paraId="2E852898" w14:textId="379EB4FD" w:rsidR="00B57364" w:rsidRDefault="00B57364" w:rsidP="00817AE5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 xml:space="preserve">Roundtable – meeting s vedením firmy ohledně námitek a vývoje </w:t>
      </w:r>
      <w:r w:rsidR="000D6E09">
        <w:t>v budoucnu</w:t>
      </w:r>
    </w:p>
    <w:p w14:paraId="5F1949AC" w14:textId="77777777" w:rsidR="00B864FE" w:rsidRDefault="00B864FE" w:rsidP="00B864FE">
      <w:pPr>
        <w:pStyle w:val="Odsekzoznamu"/>
        <w:spacing w:after="0" w:line="360" w:lineRule="auto"/>
        <w:ind w:left="1428"/>
        <w:jc w:val="both"/>
      </w:pPr>
    </w:p>
    <w:p w14:paraId="1D44AE4F" w14:textId="7905424C" w:rsidR="00E56715" w:rsidRDefault="00686C2B" w:rsidP="00E56715">
      <w:pPr>
        <w:spacing w:after="0" w:line="360" w:lineRule="auto"/>
        <w:ind w:firstLine="708"/>
        <w:jc w:val="both"/>
      </w:pPr>
      <w:r>
        <w:t>Má práce byla hodnocena na základě 4 klíčových ukazatelů výkonnosti, kterými byli spokojenost partnerů, kvalita, CPH (call</w:t>
      </w:r>
      <w:r w:rsidR="00C740C5">
        <w:t>s</w:t>
      </w:r>
      <w:r>
        <w:t xml:space="preserve"> per hour) a ACW (after call work)</w:t>
      </w:r>
      <w:r w:rsidR="00152011">
        <w:t xml:space="preserve">. </w:t>
      </w:r>
      <w:r w:rsidR="00E56715">
        <w:t>Taktéž js</w:t>
      </w:r>
      <w:r w:rsidR="00A70962">
        <w:t>em</w:t>
      </w:r>
      <w:r w:rsidR="00E56715">
        <w:t xml:space="preserve"> měl</w:t>
      </w:r>
      <w:r w:rsidR="00A70962">
        <w:t>a</w:t>
      </w:r>
      <w:r w:rsidR="00E56715">
        <w:t xml:space="preserve"> meetingy s našimi QA (quality assurance), kde </w:t>
      </w:r>
      <w:r w:rsidR="00A70962">
        <w:t>mi</w:t>
      </w:r>
      <w:r w:rsidR="00E56715">
        <w:t xml:space="preserve"> předávali zpětnou vazbu ohledně </w:t>
      </w:r>
      <w:r w:rsidR="00A70962">
        <w:t>mých</w:t>
      </w:r>
      <w:r w:rsidR="00E56715">
        <w:t xml:space="preserve"> hovorů s partnery. Na škále 0-100 js</w:t>
      </w:r>
      <w:r w:rsidR="00A70962">
        <w:t>em</w:t>
      </w:r>
      <w:r w:rsidR="00E56715">
        <w:t xml:space="preserve"> dostal</w:t>
      </w:r>
      <w:r w:rsidR="00A70962">
        <w:t>a</w:t>
      </w:r>
      <w:r w:rsidR="00E56715">
        <w:t xml:space="preserve"> bodové ohodnocení </w:t>
      </w:r>
      <w:r w:rsidR="00B53C71">
        <w:t>s</w:t>
      </w:r>
      <w:r w:rsidR="00E56715">
        <w:t xml:space="preserve"> vysvětlení</w:t>
      </w:r>
      <w:r w:rsidR="00B53C71">
        <w:t>m</w:t>
      </w:r>
      <w:r w:rsidR="00E56715">
        <w:t>, kde byl problém a co by se dalo vylepšit. Každý týden jsem měla hodnocený jeden hovor a jeden e-mail. Zpětné hodnocení js</w:t>
      </w:r>
      <w:r w:rsidR="00366F52">
        <w:t>em</w:t>
      </w:r>
      <w:r w:rsidR="00E56715">
        <w:t xml:space="preserve"> získ</w:t>
      </w:r>
      <w:r w:rsidR="00366F52">
        <w:t>ávala</w:t>
      </w:r>
      <w:r w:rsidR="00E56715">
        <w:t xml:space="preserve"> i od partnerů, kteří na škále od very dissatisfied až po very satisfied hodnotili </w:t>
      </w:r>
      <w:r w:rsidR="00366F52">
        <w:t>můj</w:t>
      </w:r>
      <w:r w:rsidR="00E56715">
        <w:t xml:space="preserve"> výkon a jak js</w:t>
      </w:r>
      <w:r w:rsidR="00366F52">
        <w:t>em</w:t>
      </w:r>
      <w:r w:rsidR="00E56715">
        <w:t xml:space="preserve"> jim byl</w:t>
      </w:r>
      <w:r w:rsidR="00366F52">
        <w:t>a</w:t>
      </w:r>
      <w:r w:rsidR="00E56715">
        <w:t xml:space="preserve"> schopn</w:t>
      </w:r>
      <w:r w:rsidR="00366F52">
        <w:t>a</w:t>
      </w:r>
      <w:r w:rsidR="00E56715">
        <w:t xml:space="preserve"> pomoci a asistovat. </w:t>
      </w:r>
    </w:p>
    <w:p w14:paraId="296663D9" w14:textId="77777777" w:rsidR="00EC5057" w:rsidRDefault="00EC5057" w:rsidP="00E56715">
      <w:pPr>
        <w:spacing w:after="0" w:line="360" w:lineRule="auto"/>
        <w:ind w:firstLine="708"/>
        <w:jc w:val="both"/>
      </w:pPr>
    </w:p>
    <w:p w14:paraId="3EB9E807" w14:textId="00F6F01A" w:rsidR="00152011" w:rsidRDefault="00B864FE" w:rsidP="00152011">
      <w:pPr>
        <w:spacing w:after="0" w:line="360" w:lineRule="auto"/>
        <w:ind w:firstLine="708"/>
        <w:jc w:val="both"/>
      </w:pPr>
      <w:r>
        <w:t xml:space="preserve">Pokud se dotazy a požadavky od partnerů týkaly změn v nastavení v Extranetu, </w:t>
      </w:r>
      <w:r w:rsidR="00152011">
        <w:t>jednalo se například o tyto činnosti:</w:t>
      </w:r>
    </w:p>
    <w:p w14:paraId="16C19326" w14:textId="2E522296" w:rsidR="00152011" w:rsidRDefault="00152011" w:rsidP="00152011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nastavování dostupnosti a cen v kalendáři, nastavování cen pro děti, ceny </w:t>
      </w:r>
      <w:r w:rsidR="00BE5463">
        <w:t xml:space="preserve">podle počtu osob </w:t>
      </w:r>
      <w:r>
        <w:t xml:space="preserve"> </w:t>
      </w:r>
    </w:p>
    <w:p w14:paraId="49978D7A" w14:textId="411A9B9C" w:rsidR="00152011" w:rsidRDefault="00152011" w:rsidP="00152011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pomoc u otevírání </w:t>
      </w:r>
      <w:r w:rsidR="006227D4">
        <w:t xml:space="preserve">či znovuotevření </w:t>
      </w:r>
      <w:r>
        <w:t>jejich ubytování, aby bylo viditelné na stránkách Booking.com</w:t>
      </w:r>
      <w:r w:rsidR="00C740C5">
        <w:t xml:space="preserve"> neboli Front endu</w:t>
      </w:r>
    </w:p>
    <w:p w14:paraId="32A8CE01" w14:textId="2DBC2EB6" w:rsidR="00152011" w:rsidRDefault="00455C16" w:rsidP="00152011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lastRenderedPageBreak/>
        <w:t>změna a nastavování podmínek ubytování</w:t>
      </w:r>
      <w:r w:rsidR="00152011">
        <w:t xml:space="preserve"> – storno podmínek, ohledně přijímání platebních karet, </w:t>
      </w:r>
      <w:r w:rsidR="003C6353">
        <w:t>zdali</w:t>
      </w:r>
      <w:r w:rsidR="00152011">
        <w:t xml:space="preserve"> přijímají domácí mazlíčky a za jakou částku, jestli je povolené udělat večírek na ubytování</w:t>
      </w:r>
      <w:r w:rsidR="00B57364">
        <w:t xml:space="preserve">, záloha na </w:t>
      </w:r>
      <w:r w:rsidR="00AE474F">
        <w:t>škodu apod.</w:t>
      </w:r>
    </w:p>
    <w:p w14:paraId="68744C3C" w14:textId="77777777" w:rsidR="00A9718E" w:rsidRDefault="00A9718E" w:rsidP="00A9718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nastavování a žádání o změny městské daně</w:t>
      </w:r>
    </w:p>
    <w:p w14:paraId="4B7F6DE5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změna interních informací jako změna majitele nemovitosti, jméno nemovitosti, adresa nemovitosti, UFI (unique feature identifier)</w:t>
      </w:r>
    </w:p>
    <w:p w14:paraId="72A7CDD8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kontrola, zdali recenze neporušuje nějaké z daných pravidel a popřípadě následné poslání o odstranění na moderační tým</w:t>
      </w:r>
    </w:p>
    <w:p w14:paraId="2A90C7A3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procházení a vysvětlování statistik prodeje partnerům </w:t>
      </w:r>
    </w:p>
    <w:p w14:paraId="0F478EE9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ověření lokace nemovitosti</w:t>
      </w:r>
    </w:p>
    <w:p w14:paraId="0BB2DD5C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kontrola informací na daných rezervacích </w:t>
      </w:r>
    </w:p>
    <w:p w14:paraId="67E2D8A1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nastavení restrikcí – žádný příjezd, odjezd, minimální délka pobytu a další</w:t>
      </w:r>
    </w:p>
    <w:p w14:paraId="2D01F70E" w14:textId="77777777" w:rsidR="002325A7" w:rsidRDefault="002325A7" w:rsidP="002325A7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vysvětlování cen na Front endu, jaká výše a z jakého důvodu</w:t>
      </w:r>
    </w:p>
    <w:p w14:paraId="0D6CC17D" w14:textId="77777777" w:rsidR="002325A7" w:rsidRDefault="002325A7" w:rsidP="002325A7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Přepojování hovorů na rezervační oddělení</w:t>
      </w:r>
    </w:p>
    <w:p w14:paraId="20478093" w14:textId="77777777" w:rsidR="002325A7" w:rsidRDefault="002325A7" w:rsidP="002325A7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Asistence při vytváření nových partnerství a registraci nových ubytování</w:t>
      </w:r>
    </w:p>
    <w:p w14:paraId="721C48AA" w14:textId="77777777" w:rsidR="002325A7" w:rsidRDefault="002325A7" w:rsidP="002325A7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PIN ověření </w:t>
      </w:r>
    </w:p>
    <w:p w14:paraId="58BADD56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Možnost a jakým způsobem lze ukončit hovor při nevhodném chováním a komunikaci ze strany partnera</w:t>
      </w:r>
    </w:p>
    <w:p w14:paraId="13C9FF91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Jak ukončit spolupráci s Booking.com a jaké z toho plynou další potřebné věci</w:t>
      </w:r>
    </w:p>
    <w:p w14:paraId="475E108D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Řešení dočasného uzavření ubytování na platformě</w:t>
      </w:r>
    </w:p>
    <w:p w14:paraId="7EADD7DF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Změna přihlašovacích údajů partnera, hesla</w:t>
      </w:r>
    </w:p>
    <w:p w14:paraId="6E3F805E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Jak kontaktovat a jak se spojit s jejich Account Managerem </w:t>
      </w:r>
    </w:p>
    <w:p w14:paraId="152C87D1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Změna údajů ve vybavení a zařízení ubytování, počet pokojů</w:t>
      </w:r>
    </w:p>
    <w:p w14:paraId="68632587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Import a export kalendáře s třetími stranami, poskytovateli propojení </w:t>
      </w:r>
    </w:p>
    <w:p w14:paraId="3EA3AC9F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Řešení a nahlašování podvodných rezervací</w:t>
      </w:r>
    </w:p>
    <w:p w14:paraId="28221DEA" w14:textId="77777777" w:rsidR="00E4136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Přidávání ubytování do Partner Card a vytváření Master Account</w:t>
      </w:r>
    </w:p>
    <w:p w14:paraId="43066C44" w14:textId="09A68A49" w:rsidR="00A9718E" w:rsidRDefault="00E4136E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Probírání nabídek, které jsou dostupné pro partnery</w:t>
      </w:r>
    </w:p>
    <w:p w14:paraId="047F6BF5" w14:textId="77777777" w:rsidR="00A9718E" w:rsidRDefault="00A9718E" w:rsidP="00A9718E">
      <w:pPr>
        <w:spacing w:after="0" w:line="360" w:lineRule="auto"/>
        <w:jc w:val="both"/>
      </w:pPr>
    </w:p>
    <w:p w14:paraId="4C28FE1F" w14:textId="77777777" w:rsidR="00C43C35" w:rsidRDefault="00C43C35" w:rsidP="00C43C35">
      <w:pPr>
        <w:spacing w:after="0" w:line="360" w:lineRule="auto"/>
        <w:jc w:val="both"/>
      </w:pPr>
      <w:r>
        <w:t xml:space="preserve">V oblasti </w:t>
      </w:r>
      <w:r w:rsidRPr="00C43C35">
        <w:rPr>
          <w:b/>
          <w:bCs/>
        </w:rPr>
        <w:t xml:space="preserve">financí </w:t>
      </w:r>
      <w:r>
        <w:t>se jednalo o:</w:t>
      </w:r>
    </w:p>
    <w:p w14:paraId="3E4C289A" w14:textId="647BD01F" w:rsidR="00C43C35" w:rsidRDefault="00C43C35" w:rsidP="00C43C35">
      <w:pPr>
        <w:pStyle w:val="Odsekzoznamu"/>
        <w:numPr>
          <w:ilvl w:val="0"/>
          <w:numId w:val="13"/>
        </w:numPr>
        <w:spacing w:after="0" w:line="360" w:lineRule="auto"/>
        <w:jc w:val="both"/>
      </w:pPr>
      <w:r>
        <w:t>porovnávání a úprav</w:t>
      </w:r>
      <w:r w:rsidR="00561411">
        <w:t>a</w:t>
      </w:r>
      <w:r>
        <w:t xml:space="preserve"> cen</w:t>
      </w:r>
    </w:p>
    <w:p w14:paraId="1668FAB6" w14:textId="11EDC2EE" w:rsidR="00152011" w:rsidRDefault="00152011" w:rsidP="00152011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vytváření a úprava cenových plánů</w:t>
      </w:r>
      <w:r w:rsidR="00BE5463">
        <w:t xml:space="preserve"> a sazeb</w:t>
      </w:r>
    </w:p>
    <w:p w14:paraId="4643C339" w14:textId="41530E00" w:rsidR="00A9718E" w:rsidRDefault="00A9718E" w:rsidP="00A9718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lastRenderedPageBreak/>
        <w:t>komunikace s finančním oddělením ohledně nesprávnosti ve fakturách, reklamace faktur, změna jazyk</w:t>
      </w:r>
      <w:r w:rsidR="004D1B4D">
        <w:t>a</w:t>
      </w:r>
      <w:r>
        <w:t xml:space="preserve"> a měny na fakturách, možnost námitky při špatně vykalkulované částce v</w:t>
      </w:r>
      <w:r w:rsidR="00487A8B">
        <w:t> </w:t>
      </w:r>
      <w:r>
        <w:t>nich</w:t>
      </w:r>
      <w:r w:rsidR="00487A8B">
        <w:t>, dobropisy</w:t>
      </w:r>
    </w:p>
    <w:p w14:paraId="4CDEE78F" w14:textId="29DFFD68" w:rsidR="00A9718E" w:rsidRDefault="00A9718E" w:rsidP="00A9718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vysvětlování finančních model</w:t>
      </w:r>
      <w:r w:rsidR="006613F5">
        <w:t>ů</w:t>
      </w:r>
    </w:p>
    <w:p w14:paraId="46E5275B" w14:textId="11ABF997" w:rsidR="006A6945" w:rsidRDefault="006A6945" w:rsidP="006A6945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kontrola a vysvětlování partnerům sekc</w:t>
      </w:r>
      <w:r w:rsidR="00C648EC">
        <w:t>e</w:t>
      </w:r>
      <w:r>
        <w:t xml:space="preserve"> výpis plateb</w:t>
      </w:r>
    </w:p>
    <w:p w14:paraId="6349BF62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změna platebních metod u ubytování, změna výplatních metody</w:t>
      </w:r>
    </w:p>
    <w:p w14:paraId="1F4002EC" w14:textId="77777777" w:rsidR="00487A8B" w:rsidRDefault="00487A8B" w:rsidP="00487A8B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vysvětlování dotazů ohledně výše provize a dalších souvisejících aspektů</w:t>
      </w:r>
    </w:p>
    <w:p w14:paraId="5AC803B9" w14:textId="76FB2CC0" w:rsidR="00A9718E" w:rsidRDefault="00487A8B" w:rsidP="00EE2D30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vyřizování žádostí o změnu IČ a DIČ a dalších fakturačních údajů, změna bankovních údajů</w:t>
      </w:r>
    </w:p>
    <w:p w14:paraId="0A0405FA" w14:textId="77777777" w:rsidR="00C43C35" w:rsidRDefault="00C43C35" w:rsidP="00C43C35">
      <w:pPr>
        <w:spacing w:after="0" w:line="360" w:lineRule="auto"/>
        <w:jc w:val="both"/>
      </w:pPr>
    </w:p>
    <w:p w14:paraId="459B71B7" w14:textId="294A010F" w:rsidR="00C43C35" w:rsidRDefault="00C43C35" w:rsidP="00C43C35">
      <w:pPr>
        <w:spacing w:after="0" w:line="360" w:lineRule="auto"/>
        <w:jc w:val="both"/>
      </w:pPr>
      <w:r>
        <w:t xml:space="preserve">Oblast </w:t>
      </w:r>
      <w:r w:rsidRPr="00C43C35">
        <w:rPr>
          <w:b/>
          <w:bCs/>
        </w:rPr>
        <w:t xml:space="preserve">marketingu </w:t>
      </w:r>
      <w:r>
        <w:t>vyplnily tyto činnosti:</w:t>
      </w:r>
    </w:p>
    <w:p w14:paraId="482DC03F" w14:textId="77777777" w:rsidR="00A9718E" w:rsidRDefault="00A9718E" w:rsidP="00A9718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 xml:space="preserve">pomoc s přidáváním a upravováním fotografií, které byly viditelné na webových stránkách </w:t>
      </w:r>
    </w:p>
    <w:p w14:paraId="52DFE761" w14:textId="77777777" w:rsidR="00A9718E" w:rsidRDefault="00A9718E" w:rsidP="00A9718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pomoc s popisem ubytování, autogenem, překladem do ostatních jazyků a korektura překladů</w:t>
      </w:r>
    </w:p>
    <w:p w14:paraId="465A5498" w14:textId="4D72C221" w:rsidR="00E4136E" w:rsidRDefault="002325A7" w:rsidP="00E4136E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A/B testing, webmarketing, řešení špatného zobrazení na Front endu</w:t>
      </w:r>
    </w:p>
    <w:p w14:paraId="76666FE7" w14:textId="30A3DFB5" w:rsidR="00A9718E" w:rsidRDefault="00E4136E" w:rsidP="00EE2D30">
      <w:pPr>
        <w:pStyle w:val="Odsekzoznamu"/>
        <w:numPr>
          <w:ilvl w:val="0"/>
          <w:numId w:val="11"/>
        </w:numPr>
        <w:spacing w:after="0" w:line="360" w:lineRule="auto"/>
        <w:jc w:val="both"/>
      </w:pPr>
      <w:r>
        <w:t>Nabízení a vysvětlování komerčních nabídek a programů pro partnery – Genius program, Program preferovaná ubytování, Smart rezervace, Booking Sponsored Program</w:t>
      </w:r>
    </w:p>
    <w:p w14:paraId="0E4AF50B" w14:textId="77777777" w:rsidR="00C43C35" w:rsidRDefault="00C43C35" w:rsidP="00C43C35">
      <w:pPr>
        <w:spacing w:after="0" w:line="360" w:lineRule="auto"/>
        <w:jc w:val="both"/>
      </w:pPr>
    </w:p>
    <w:p w14:paraId="4B0F3C4A" w14:textId="77777777" w:rsidR="00C43C35" w:rsidRDefault="00C43C35" w:rsidP="00C43C35">
      <w:pPr>
        <w:spacing w:after="0" w:line="360" w:lineRule="auto"/>
        <w:jc w:val="both"/>
      </w:pPr>
      <w:r>
        <w:t>Do oblasti</w:t>
      </w:r>
      <w:r w:rsidRPr="00C43C35">
        <w:rPr>
          <w:b/>
          <w:bCs/>
        </w:rPr>
        <w:t xml:space="preserve"> personálního managementu</w:t>
      </w:r>
      <w:r>
        <w:t xml:space="preserve"> lze zahrnout:</w:t>
      </w:r>
    </w:p>
    <w:p w14:paraId="2288CA83" w14:textId="77777777" w:rsidR="00C43C35" w:rsidRDefault="00C43C35" w:rsidP="00C43C35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komunikace s HR (human resources) ohledně seznámení se s hodnocením zaměstnavatele, o pracovních dovolených, informace o GDPR</w:t>
      </w:r>
    </w:p>
    <w:p w14:paraId="65227C7F" w14:textId="77777777" w:rsidR="00C43C35" w:rsidRDefault="00C43C35" w:rsidP="00C43C35">
      <w:pPr>
        <w:spacing w:after="0" w:line="360" w:lineRule="auto"/>
        <w:jc w:val="both"/>
      </w:pPr>
    </w:p>
    <w:p w14:paraId="21F00655" w14:textId="77777777" w:rsidR="00C43C35" w:rsidRDefault="00C43C35" w:rsidP="00C43C35">
      <w:pPr>
        <w:spacing w:after="0" w:line="360" w:lineRule="auto"/>
        <w:jc w:val="both"/>
      </w:pPr>
      <w:r>
        <w:t xml:space="preserve">Do </w:t>
      </w:r>
      <w:r w:rsidRPr="00C43C35">
        <w:rPr>
          <w:b/>
          <w:bCs/>
        </w:rPr>
        <w:t>strategického řízení</w:t>
      </w:r>
      <w:r>
        <w:t xml:space="preserve"> lze zařadit:</w:t>
      </w:r>
    </w:p>
    <w:p w14:paraId="102F9C7C" w14:textId="6B0E5994" w:rsidR="00C43C35" w:rsidRDefault="00C43C35" w:rsidP="00C43C35">
      <w:pPr>
        <w:pStyle w:val="Odsekzoznamu"/>
        <w:numPr>
          <w:ilvl w:val="0"/>
          <w:numId w:val="9"/>
        </w:numPr>
        <w:spacing w:after="0" w:line="360" w:lineRule="auto"/>
        <w:jc w:val="both"/>
      </w:pPr>
      <w:r>
        <w:t>Roundtable – meeting s vedením firmy ohledně námitek a vývoje do budoucna</w:t>
      </w:r>
    </w:p>
    <w:p w14:paraId="11BE5315" w14:textId="77777777" w:rsidR="003E7400" w:rsidRDefault="003E7400" w:rsidP="004941A7">
      <w:pPr>
        <w:spacing w:after="0" w:line="360" w:lineRule="auto"/>
        <w:jc w:val="both"/>
      </w:pPr>
    </w:p>
    <w:p w14:paraId="4C06700D" w14:textId="155A7C20" w:rsidR="00EC3659" w:rsidRPr="00EC3659" w:rsidRDefault="00E22223" w:rsidP="005A3E27">
      <w:pPr>
        <w:spacing w:after="0" w:line="360" w:lineRule="auto"/>
        <w:ind w:firstLine="708"/>
        <w:jc w:val="both"/>
      </w:pPr>
      <w:r>
        <w:t>A v neposlední řadě bylo potřeba pracovat s danými programy, abyc</w:t>
      </w:r>
      <w:r w:rsidR="001C3C3F">
        <w:t>h</w:t>
      </w:r>
      <w:r>
        <w:t xml:space="preserve"> si zjistil</w:t>
      </w:r>
      <w:r w:rsidR="001C3C3F">
        <w:t>a a našla</w:t>
      </w:r>
      <w:r>
        <w:t xml:space="preserve"> správné informace, které js</w:t>
      </w:r>
      <w:r w:rsidR="001C3C3F">
        <w:t>em</w:t>
      </w:r>
      <w:r>
        <w:t xml:space="preserve"> dále předával</w:t>
      </w:r>
      <w:r w:rsidR="001C3C3F">
        <w:t>a</w:t>
      </w:r>
      <w:r>
        <w:t xml:space="preserve"> partnerům</w:t>
      </w:r>
      <w:r w:rsidR="001C3C3F">
        <w:t>.</w:t>
      </w:r>
      <w:r>
        <w:t xml:space="preserve"> </w:t>
      </w:r>
      <w:r w:rsidR="001C3C3F">
        <w:t>Z</w:t>
      </w:r>
      <w:r>
        <w:t xml:space="preserve">ároveň </w:t>
      </w:r>
      <w:r w:rsidR="001C3C3F">
        <w:t xml:space="preserve">bylo potřeba </w:t>
      </w:r>
      <w:r>
        <w:t>si znalosti aktualizova</w:t>
      </w:r>
      <w:r w:rsidR="001C3C3F">
        <w:t>t</w:t>
      </w:r>
      <w:r>
        <w:t>, jelikož ně</w:t>
      </w:r>
      <w:r w:rsidR="00C260A5">
        <w:t>které</w:t>
      </w:r>
      <w:r>
        <w:t xml:space="preserve"> informace se mohli </w:t>
      </w:r>
      <w:r w:rsidR="00C648EC">
        <w:t>změnit</w:t>
      </w:r>
      <w:r w:rsidR="00556F1C">
        <w:t xml:space="preserve"> </w:t>
      </w:r>
      <w:r>
        <w:t>ze dne na den.</w:t>
      </w:r>
      <w:r w:rsidR="00496C82">
        <w:t xml:space="preserve"> Každý den byl trošku jiný, záleželo, s čím ten den volali partneři, ale některé situace se opakoval</w:t>
      </w:r>
      <w:r w:rsidR="00A14E16">
        <w:t>y</w:t>
      </w:r>
      <w:r w:rsidR="00496C82">
        <w:t xml:space="preserve"> častěji a nějaké aktivity byly vcelku výjimečné.</w:t>
      </w:r>
    </w:p>
    <w:p w14:paraId="10DB8888" w14:textId="4C811C43" w:rsidR="008A61B1" w:rsidRDefault="008A61B1" w:rsidP="00565889">
      <w:pPr>
        <w:pStyle w:val="Nadpis1"/>
        <w:numPr>
          <w:ilvl w:val="0"/>
          <w:numId w:val="3"/>
        </w:numPr>
      </w:pPr>
      <w:bookmarkStart w:id="13" w:name="_Toc152408741"/>
      <w:r>
        <w:lastRenderedPageBreak/>
        <w:t>Zhodnocení praxe studentem</w:t>
      </w:r>
      <w:bookmarkEnd w:id="13"/>
    </w:p>
    <w:p w14:paraId="56F4F04A" w14:textId="358412C8" w:rsidR="00767E66" w:rsidRDefault="007C342D" w:rsidP="00466F0D">
      <w:pPr>
        <w:spacing w:after="0" w:line="360" w:lineRule="auto"/>
        <w:jc w:val="both"/>
      </w:pPr>
      <w:r>
        <w:tab/>
        <w:t>Jako hlavní přínos, kter</w:t>
      </w:r>
      <w:r w:rsidR="00D17EC3">
        <w:t>ý</w:t>
      </w:r>
      <w:r>
        <w:t xml:space="preserve"> mi přinesl</w:t>
      </w:r>
      <w:r w:rsidR="00D17EC3">
        <w:t>o</w:t>
      </w:r>
      <w:r>
        <w:t xml:space="preserve"> absolvování mé praxe, považuji z</w:t>
      </w:r>
      <w:r w:rsidR="00D83C59">
        <w:t>dokonalení</w:t>
      </w:r>
      <w:r>
        <w:t xml:space="preserve"> se v komunikaci, jak v anglickém jazyce, tak i v jazyce českém</w:t>
      </w:r>
      <w:r w:rsidR="00745253">
        <w:t>.</w:t>
      </w:r>
      <w:r>
        <w:t xml:space="preserve"> </w:t>
      </w:r>
      <w:r w:rsidR="00745253">
        <w:t>Musela jsem</w:t>
      </w:r>
      <w:r>
        <w:t xml:space="preserve"> používat odbornou terminologii a mluvit spisovně a profesionálně s partnery. Došlo také ke zlepšení a procvičení </w:t>
      </w:r>
      <w:r w:rsidR="00D17EC3">
        <w:t>psaného projevu. Tato pozice mě také procvičila v práci pod tlakem a ve velkém stresu, naučila mě lépe zvládat time management a abych si ve velmi krátkém časovém úseku byla schopna dohledat potřebné informace, pochopit je a vysvětlit je partnerům na druhé straně linky, stejně tak jako se rychle rozhodovat.</w:t>
      </w:r>
      <w:r w:rsidR="003D21C5">
        <w:t xml:space="preserve"> Díky této práci jsem si nalezla nové kamarády, potkala skvělé kolegy a kolegyně</w:t>
      </w:r>
      <w:r w:rsidR="003711FE">
        <w:t xml:space="preserve"> a</w:t>
      </w:r>
      <w:r w:rsidR="003D21C5">
        <w:t xml:space="preserve"> naučila se více </w:t>
      </w:r>
      <w:r w:rsidR="003711FE">
        <w:t>spolupracovat v týmu</w:t>
      </w:r>
      <w:r w:rsidR="003D21C5">
        <w:t xml:space="preserve">. Zároveň jsem se naučila být více samostatná a žít v jiné kultuře, kde nebyl můj mateřský jazyk jako </w:t>
      </w:r>
      <w:r w:rsidR="003711FE">
        <w:t>hlavní</w:t>
      </w:r>
      <w:r w:rsidR="003D21C5">
        <w:t xml:space="preserve"> jazyk. Navštívila jsem také spoustu nových míst a získala nezapomenutelné zážitky. </w:t>
      </w:r>
      <w:r w:rsidR="00D83C59">
        <w:t>Co se týče návrhu na zlepšení praxe, možná bych ocenila, kdyby se vytvořil nějaký celistvý dokument, kde bude jasně a bod po bodu sepsáno, co vše je potřeba a do jakého časového momentu odevzdat</w:t>
      </w:r>
      <w:r w:rsidR="00482BF7">
        <w:t xml:space="preserve"> a aby byl lehce k naleznutí.</w:t>
      </w:r>
      <w:r w:rsidR="00D83C59">
        <w:t xml:space="preserve"> </w:t>
      </w:r>
      <w:r w:rsidR="00482BF7">
        <w:t>Bylo pro mě</w:t>
      </w:r>
      <w:r w:rsidR="00D83C59">
        <w:t xml:space="preserve"> vcelku matoucí, jaké veškeré dokumenty kdy, kam a jak odevzdat a jak se to liší pro studenty, které vykonávají praxi v rámci České republiky a poté pro ty, kdo to vykonávají v rámci Erasmus+, jelikož tam byly drobné změny</w:t>
      </w:r>
      <w:r w:rsidR="00482BF7">
        <w:t xml:space="preserve"> a nemožnost najít odpovědi v informačním systému</w:t>
      </w:r>
      <w:r w:rsidR="00D83C59">
        <w:t xml:space="preserve"> </w:t>
      </w:r>
      <w:r w:rsidR="006727C2">
        <w:t>ve mně vyvolávaly pocit</w:t>
      </w:r>
      <w:r w:rsidR="007A3741">
        <w:t>y</w:t>
      </w:r>
      <w:r w:rsidR="006727C2">
        <w:t xml:space="preserve"> zmatku. </w:t>
      </w:r>
    </w:p>
    <w:p w14:paraId="1725FBA6" w14:textId="77777777" w:rsidR="00D83C59" w:rsidRDefault="00D83C59" w:rsidP="00466F0D">
      <w:pPr>
        <w:spacing w:after="0" w:line="360" w:lineRule="auto"/>
        <w:jc w:val="both"/>
      </w:pPr>
    </w:p>
    <w:p w14:paraId="6D9FE69D" w14:textId="77777777" w:rsidR="00D83C59" w:rsidRDefault="00D83C59" w:rsidP="00466F0D">
      <w:pPr>
        <w:spacing w:after="0" w:line="360" w:lineRule="auto"/>
        <w:jc w:val="both"/>
      </w:pPr>
    </w:p>
    <w:p w14:paraId="61019E70" w14:textId="77777777" w:rsidR="00767E66" w:rsidRDefault="00767E66" w:rsidP="00466F0D">
      <w:pPr>
        <w:spacing w:after="0" w:line="360" w:lineRule="auto"/>
        <w:jc w:val="both"/>
      </w:pPr>
    </w:p>
    <w:p w14:paraId="19886CF5" w14:textId="77777777" w:rsidR="00767E66" w:rsidRDefault="00767E66" w:rsidP="00466F0D">
      <w:pPr>
        <w:spacing w:after="0" w:line="360" w:lineRule="auto"/>
        <w:jc w:val="both"/>
      </w:pPr>
    </w:p>
    <w:p w14:paraId="2CB3229B" w14:textId="77777777" w:rsidR="00767E66" w:rsidRDefault="00767E66" w:rsidP="00466F0D">
      <w:pPr>
        <w:spacing w:after="0" w:line="360" w:lineRule="auto"/>
        <w:jc w:val="both"/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4" w:name="_Toc152408742"/>
      <w:r>
        <w:lastRenderedPageBreak/>
        <w:t>Závěr</w:t>
      </w:r>
      <w:bookmarkEnd w:id="14"/>
    </w:p>
    <w:p w14:paraId="1FAAB0B9" w14:textId="1B82AF63" w:rsidR="00E628BE" w:rsidRPr="00016867" w:rsidRDefault="008954E5" w:rsidP="00285FB6">
      <w:pPr>
        <w:spacing w:after="0" w:line="360" w:lineRule="auto"/>
        <w:ind w:firstLine="432"/>
        <w:jc w:val="both"/>
      </w:pPr>
      <w:r>
        <w:t xml:space="preserve">V průběhu odborné praxe jsem si prošla jak přijímacím </w:t>
      </w:r>
      <w:r w:rsidR="00242A87">
        <w:t>řízením,</w:t>
      </w:r>
      <w:r w:rsidR="003C3574">
        <w:t xml:space="preserve"> tak i</w:t>
      </w:r>
      <w:r>
        <w:t xml:space="preserve"> adaptací v novém kolektivu a nové firmě. </w:t>
      </w:r>
      <w:r w:rsidR="00E3441F">
        <w:t xml:space="preserve">Co se týče oblasti personálního managementu, tak jsem měla možnost několikrát se sejít s personálním oddělením, nahlédnout do pracovních smluv a interních dokumentů a také absolvovat meeting zaměřený na pojištění zaměstnanců. </w:t>
      </w:r>
      <w:r w:rsidR="00BE6091">
        <w:t xml:space="preserve">V oblasti strategického řízení jsem absolvovala Roundtable s vedením Bookingu.com, se kterými jsme probírali možné návrhy na zlepšení a vývoj do budoucna. </w:t>
      </w:r>
      <w:r w:rsidR="00E3799B">
        <w:t>V rámci marketingu jsem řešila web marketing, A/B testing, špatné zobrazení informací, fotografií či popisů na Front endu</w:t>
      </w:r>
      <w:r w:rsidR="000F69B3">
        <w:t>, akce, které zlepšovali viditelnost partnera, jako Booking Sponsored Program, Genius Program, Smart rezervace, Partner Preferred Progra</w:t>
      </w:r>
      <w:r w:rsidR="005A3E27">
        <w:t>m</w:t>
      </w:r>
      <w:r w:rsidR="00E3799B">
        <w:t xml:space="preserve">. A v neposlední řadě v oblasti financí jsem řešila </w:t>
      </w:r>
      <w:r w:rsidR="00365A22">
        <w:t>a komunikovala s finančním oddělením ohledně vystavování faktur a dobropisů, změny fakturačních a bankovních údajů, kontrola a oprava nesprávností na fakturách, reklamace faktur, změna jazyka a měny na fakturách. Dále znalost platebních metod a metod vyplácení a vysvětlení ohledně výše provize.</w:t>
      </w:r>
    </w:p>
    <w:sectPr w:rsidR="00E628BE" w:rsidRPr="00016867" w:rsidSect="00FB4B4A">
      <w:footerReference w:type="default" r:id="rId19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38DE" w14:textId="77777777" w:rsidR="00F90B12" w:rsidRDefault="00F90B12" w:rsidP="00E628BE">
      <w:pPr>
        <w:spacing w:after="0" w:line="240" w:lineRule="auto"/>
      </w:pPr>
      <w:r>
        <w:separator/>
      </w:r>
    </w:p>
  </w:endnote>
  <w:endnote w:type="continuationSeparator" w:id="0">
    <w:p w14:paraId="21D83453" w14:textId="77777777" w:rsidR="00F90B12" w:rsidRDefault="00F90B12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8DEE" w14:textId="77777777" w:rsidR="00F90B12" w:rsidRDefault="00F90B12" w:rsidP="00E628BE">
      <w:pPr>
        <w:spacing w:after="0" w:line="240" w:lineRule="auto"/>
      </w:pPr>
      <w:r>
        <w:separator/>
      </w:r>
    </w:p>
  </w:footnote>
  <w:footnote w:type="continuationSeparator" w:id="0">
    <w:p w14:paraId="498876E2" w14:textId="77777777" w:rsidR="00F90B12" w:rsidRDefault="00F90B12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B65"/>
    <w:multiLevelType w:val="hybridMultilevel"/>
    <w:tmpl w:val="C7CC5BE0"/>
    <w:lvl w:ilvl="0" w:tplc="D2BE63B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6B0CEC"/>
    <w:multiLevelType w:val="hybridMultilevel"/>
    <w:tmpl w:val="E41EEE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E36E5"/>
    <w:multiLevelType w:val="hybridMultilevel"/>
    <w:tmpl w:val="482065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805A1A"/>
    <w:multiLevelType w:val="hybridMultilevel"/>
    <w:tmpl w:val="E19C98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13325C"/>
    <w:multiLevelType w:val="hybridMultilevel"/>
    <w:tmpl w:val="0534E3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0993">
    <w:abstractNumId w:val="1"/>
  </w:num>
  <w:num w:numId="2" w16cid:durableId="1394815204">
    <w:abstractNumId w:val="6"/>
  </w:num>
  <w:num w:numId="3" w16cid:durableId="1712608685">
    <w:abstractNumId w:val="1"/>
  </w:num>
  <w:num w:numId="4" w16cid:durableId="239410203">
    <w:abstractNumId w:val="2"/>
  </w:num>
  <w:num w:numId="5" w16cid:durableId="1214972668">
    <w:abstractNumId w:val="4"/>
  </w:num>
  <w:num w:numId="6" w16cid:durableId="602346430">
    <w:abstractNumId w:val="5"/>
  </w:num>
  <w:num w:numId="7" w16cid:durableId="1564217354">
    <w:abstractNumId w:val="11"/>
  </w:num>
  <w:num w:numId="8" w16cid:durableId="610625104">
    <w:abstractNumId w:val="10"/>
  </w:num>
  <w:num w:numId="9" w16cid:durableId="166286099">
    <w:abstractNumId w:val="8"/>
  </w:num>
  <w:num w:numId="10" w16cid:durableId="619725336">
    <w:abstractNumId w:val="7"/>
  </w:num>
  <w:num w:numId="11" w16cid:durableId="1573852786">
    <w:abstractNumId w:val="9"/>
  </w:num>
  <w:num w:numId="12" w16cid:durableId="1205944343">
    <w:abstractNumId w:val="0"/>
  </w:num>
  <w:num w:numId="13" w16cid:durableId="190926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499C"/>
    <w:rsid w:val="0001530C"/>
    <w:rsid w:val="00016867"/>
    <w:rsid w:val="0002091F"/>
    <w:rsid w:val="00026A89"/>
    <w:rsid w:val="00043965"/>
    <w:rsid w:val="000442C1"/>
    <w:rsid w:val="000553CF"/>
    <w:rsid w:val="00055B19"/>
    <w:rsid w:val="00061F8D"/>
    <w:rsid w:val="00074FEF"/>
    <w:rsid w:val="000C245F"/>
    <w:rsid w:val="000D5226"/>
    <w:rsid w:val="000D6ABA"/>
    <w:rsid w:val="000D6E09"/>
    <w:rsid w:val="000E17E8"/>
    <w:rsid w:val="000E2318"/>
    <w:rsid w:val="000F69B3"/>
    <w:rsid w:val="00116C69"/>
    <w:rsid w:val="00117074"/>
    <w:rsid w:val="0012359F"/>
    <w:rsid w:val="0014078E"/>
    <w:rsid w:val="00152011"/>
    <w:rsid w:val="00164085"/>
    <w:rsid w:val="00177394"/>
    <w:rsid w:val="00190664"/>
    <w:rsid w:val="001A3FFE"/>
    <w:rsid w:val="001A4CF8"/>
    <w:rsid w:val="001C3C3F"/>
    <w:rsid w:val="001D52F3"/>
    <w:rsid w:val="001E30EC"/>
    <w:rsid w:val="002135EB"/>
    <w:rsid w:val="002325A7"/>
    <w:rsid w:val="00242A87"/>
    <w:rsid w:val="002547D8"/>
    <w:rsid w:val="0026251E"/>
    <w:rsid w:val="00265C95"/>
    <w:rsid w:val="002827BB"/>
    <w:rsid w:val="002835B9"/>
    <w:rsid w:val="00285FB6"/>
    <w:rsid w:val="00293C72"/>
    <w:rsid w:val="00297FA9"/>
    <w:rsid w:val="002C58D5"/>
    <w:rsid w:val="002D12B9"/>
    <w:rsid w:val="002E7688"/>
    <w:rsid w:val="002E7F25"/>
    <w:rsid w:val="003005C0"/>
    <w:rsid w:val="003023AD"/>
    <w:rsid w:val="003042DD"/>
    <w:rsid w:val="003055C7"/>
    <w:rsid w:val="00305DC3"/>
    <w:rsid w:val="00310CE1"/>
    <w:rsid w:val="003213E3"/>
    <w:rsid w:val="00331EBA"/>
    <w:rsid w:val="00333ED6"/>
    <w:rsid w:val="0033456E"/>
    <w:rsid w:val="00351250"/>
    <w:rsid w:val="003613CD"/>
    <w:rsid w:val="0036450B"/>
    <w:rsid w:val="00365A22"/>
    <w:rsid w:val="00366F52"/>
    <w:rsid w:val="003711FE"/>
    <w:rsid w:val="003869D2"/>
    <w:rsid w:val="003A3794"/>
    <w:rsid w:val="003B0F0A"/>
    <w:rsid w:val="003C1150"/>
    <w:rsid w:val="003C3574"/>
    <w:rsid w:val="003C4F69"/>
    <w:rsid w:val="003C6353"/>
    <w:rsid w:val="003D21C5"/>
    <w:rsid w:val="003E7400"/>
    <w:rsid w:val="004040BB"/>
    <w:rsid w:val="00413CC1"/>
    <w:rsid w:val="00435DB3"/>
    <w:rsid w:val="004442A6"/>
    <w:rsid w:val="00455C16"/>
    <w:rsid w:val="00466F0D"/>
    <w:rsid w:val="00482BF7"/>
    <w:rsid w:val="00485C4C"/>
    <w:rsid w:val="0048759A"/>
    <w:rsid w:val="00487A8B"/>
    <w:rsid w:val="00492DE3"/>
    <w:rsid w:val="004941A7"/>
    <w:rsid w:val="0049693A"/>
    <w:rsid w:val="00496A76"/>
    <w:rsid w:val="00496C82"/>
    <w:rsid w:val="00496D35"/>
    <w:rsid w:val="004D1B4D"/>
    <w:rsid w:val="004D47B7"/>
    <w:rsid w:val="004F0422"/>
    <w:rsid w:val="00501EDC"/>
    <w:rsid w:val="00502987"/>
    <w:rsid w:val="0050789F"/>
    <w:rsid w:val="00556F1C"/>
    <w:rsid w:val="00561411"/>
    <w:rsid w:val="00562670"/>
    <w:rsid w:val="00565889"/>
    <w:rsid w:val="00567596"/>
    <w:rsid w:val="00567D2E"/>
    <w:rsid w:val="00572C7F"/>
    <w:rsid w:val="005A3E27"/>
    <w:rsid w:val="005A4531"/>
    <w:rsid w:val="005C00CC"/>
    <w:rsid w:val="005D40CC"/>
    <w:rsid w:val="005E4FC2"/>
    <w:rsid w:val="005E506D"/>
    <w:rsid w:val="00611813"/>
    <w:rsid w:val="006227D4"/>
    <w:rsid w:val="0065495E"/>
    <w:rsid w:val="006613F5"/>
    <w:rsid w:val="00665687"/>
    <w:rsid w:val="006727C2"/>
    <w:rsid w:val="00675EAF"/>
    <w:rsid w:val="00686C2B"/>
    <w:rsid w:val="00694D09"/>
    <w:rsid w:val="00697DE1"/>
    <w:rsid w:val="006A6945"/>
    <w:rsid w:val="006B3078"/>
    <w:rsid w:val="006C5AFA"/>
    <w:rsid w:val="006D2DAE"/>
    <w:rsid w:val="006D381D"/>
    <w:rsid w:val="006E2593"/>
    <w:rsid w:val="006F0200"/>
    <w:rsid w:val="0071447A"/>
    <w:rsid w:val="00720A94"/>
    <w:rsid w:val="00727748"/>
    <w:rsid w:val="00734080"/>
    <w:rsid w:val="007442A7"/>
    <w:rsid w:val="00745253"/>
    <w:rsid w:val="00761FCB"/>
    <w:rsid w:val="00764FA9"/>
    <w:rsid w:val="00767E66"/>
    <w:rsid w:val="0078145D"/>
    <w:rsid w:val="00786DF6"/>
    <w:rsid w:val="00791345"/>
    <w:rsid w:val="007926B3"/>
    <w:rsid w:val="007A3741"/>
    <w:rsid w:val="007C342D"/>
    <w:rsid w:val="007D1AF5"/>
    <w:rsid w:val="007D6937"/>
    <w:rsid w:val="007E5A93"/>
    <w:rsid w:val="007F42BF"/>
    <w:rsid w:val="007F48CB"/>
    <w:rsid w:val="007F58F9"/>
    <w:rsid w:val="00817AE5"/>
    <w:rsid w:val="008215AB"/>
    <w:rsid w:val="008320E3"/>
    <w:rsid w:val="00856A19"/>
    <w:rsid w:val="00874DB5"/>
    <w:rsid w:val="0088516A"/>
    <w:rsid w:val="00892B5E"/>
    <w:rsid w:val="008954E5"/>
    <w:rsid w:val="008A53EF"/>
    <w:rsid w:val="008A5855"/>
    <w:rsid w:val="008A61B1"/>
    <w:rsid w:val="008B11CD"/>
    <w:rsid w:val="008E5F1E"/>
    <w:rsid w:val="008F5491"/>
    <w:rsid w:val="008F7B27"/>
    <w:rsid w:val="00917306"/>
    <w:rsid w:val="00923F95"/>
    <w:rsid w:val="009376D0"/>
    <w:rsid w:val="0095635E"/>
    <w:rsid w:val="00980776"/>
    <w:rsid w:val="00995D28"/>
    <w:rsid w:val="009E6497"/>
    <w:rsid w:val="009F1489"/>
    <w:rsid w:val="00A14E16"/>
    <w:rsid w:val="00A27D69"/>
    <w:rsid w:val="00A405DE"/>
    <w:rsid w:val="00A55ABA"/>
    <w:rsid w:val="00A672DA"/>
    <w:rsid w:val="00A70962"/>
    <w:rsid w:val="00A77D7A"/>
    <w:rsid w:val="00A84594"/>
    <w:rsid w:val="00A9718E"/>
    <w:rsid w:val="00AA1642"/>
    <w:rsid w:val="00AB436C"/>
    <w:rsid w:val="00AB53E1"/>
    <w:rsid w:val="00AC3D03"/>
    <w:rsid w:val="00AC6838"/>
    <w:rsid w:val="00AD78AC"/>
    <w:rsid w:val="00AE1BEC"/>
    <w:rsid w:val="00AE474F"/>
    <w:rsid w:val="00AF6E14"/>
    <w:rsid w:val="00AF748B"/>
    <w:rsid w:val="00B109C0"/>
    <w:rsid w:val="00B20E6F"/>
    <w:rsid w:val="00B22A21"/>
    <w:rsid w:val="00B24453"/>
    <w:rsid w:val="00B30D1A"/>
    <w:rsid w:val="00B53C71"/>
    <w:rsid w:val="00B57364"/>
    <w:rsid w:val="00B651E6"/>
    <w:rsid w:val="00B7362D"/>
    <w:rsid w:val="00B864FE"/>
    <w:rsid w:val="00B91F27"/>
    <w:rsid w:val="00BA4D04"/>
    <w:rsid w:val="00BD4FB6"/>
    <w:rsid w:val="00BE5463"/>
    <w:rsid w:val="00BE6091"/>
    <w:rsid w:val="00BE6C7D"/>
    <w:rsid w:val="00C05999"/>
    <w:rsid w:val="00C150D8"/>
    <w:rsid w:val="00C22369"/>
    <w:rsid w:val="00C260A5"/>
    <w:rsid w:val="00C405E6"/>
    <w:rsid w:val="00C43C35"/>
    <w:rsid w:val="00C454CE"/>
    <w:rsid w:val="00C52795"/>
    <w:rsid w:val="00C574B5"/>
    <w:rsid w:val="00C64115"/>
    <w:rsid w:val="00C648EC"/>
    <w:rsid w:val="00C740C5"/>
    <w:rsid w:val="00C86678"/>
    <w:rsid w:val="00C912B0"/>
    <w:rsid w:val="00C9780F"/>
    <w:rsid w:val="00CA56F9"/>
    <w:rsid w:val="00CA76F1"/>
    <w:rsid w:val="00CB2D78"/>
    <w:rsid w:val="00CB4851"/>
    <w:rsid w:val="00CE7AEA"/>
    <w:rsid w:val="00CF2A47"/>
    <w:rsid w:val="00CF5995"/>
    <w:rsid w:val="00D04B24"/>
    <w:rsid w:val="00D133FE"/>
    <w:rsid w:val="00D157E6"/>
    <w:rsid w:val="00D17EC3"/>
    <w:rsid w:val="00D249E3"/>
    <w:rsid w:val="00D55611"/>
    <w:rsid w:val="00D60366"/>
    <w:rsid w:val="00D615C1"/>
    <w:rsid w:val="00D618FE"/>
    <w:rsid w:val="00D83C59"/>
    <w:rsid w:val="00D861A0"/>
    <w:rsid w:val="00D9203F"/>
    <w:rsid w:val="00DB01CD"/>
    <w:rsid w:val="00DB391D"/>
    <w:rsid w:val="00DB57DF"/>
    <w:rsid w:val="00DB5A51"/>
    <w:rsid w:val="00DB7407"/>
    <w:rsid w:val="00DC10A9"/>
    <w:rsid w:val="00DC7618"/>
    <w:rsid w:val="00DD7979"/>
    <w:rsid w:val="00DE4788"/>
    <w:rsid w:val="00DF605C"/>
    <w:rsid w:val="00E022D4"/>
    <w:rsid w:val="00E10653"/>
    <w:rsid w:val="00E22223"/>
    <w:rsid w:val="00E23D25"/>
    <w:rsid w:val="00E3348F"/>
    <w:rsid w:val="00E3441F"/>
    <w:rsid w:val="00E3799B"/>
    <w:rsid w:val="00E4136E"/>
    <w:rsid w:val="00E56715"/>
    <w:rsid w:val="00E628BE"/>
    <w:rsid w:val="00E701D8"/>
    <w:rsid w:val="00E74FE2"/>
    <w:rsid w:val="00E86388"/>
    <w:rsid w:val="00EA52F7"/>
    <w:rsid w:val="00EC003C"/>
    <w:rsid w:val="00EC3659"/>
    <w:rsid w:val="00EC5057"/>
    <w:rsid w:val="00EE2D30"/>
    <w:rsid w:val="00EF4C84"/>
    <w:rsid w:val="00EF72E2"/>
    <w:rsid w:val="00F15C98"/>
    <w:rsid w:val="00F20319"/>
    <w:rsid w:val="00F20826"/>
    <w:rsid w:val="00F23BEF"/>
    <w:rsid w:val="00F41433"/>
    <w:rsid w:val="00F434B6"/>
    <w:rsid w:val="00F57BED"/>
    <w:rsid w:val="00F62483"/>
    <w:rsid w:val="00F64FD4"/>
    <w:rsid w:val="00F675E6"/>
    <w:rsid w:val="00F77831"/>
    <w:rsid w:val="00F90B12"/>
    <w:rsid w:val="00FA5EEF"/>
    <w:rsid w:val="00FA6C87"/>
    <w:rsid w:val="00FB4B4A"/>
    <w:rsid w:val="00FC1AA2"/>
    <w:rsid w:val="00FE6D30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Predvolenpsmoodseku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Predvolenpsmoodseku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Predvolenpsmoodseku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prepojenie">
    <w:name w:val="Hyperlink"/>
    <w:uiPriority w:val="99"/>
    <w:unhideWhenUsed/>
    <w:rsid w:val="00E628BE"/>
    <w:rPr>
      <w:color w:val="0000FF"/>
      <w:u w:val="single"/>
    </w:rPr>
  </w:style>
  <w:style w:type="paragraph" w:styleId="Popis">
    <w:name w:val="caption"/>
    <w:basedOn w:val="Normlny"/>
    <w:next w:val="Normlny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y"/>
    <w:next w:val="Normlny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Pta">
    <w:name w:val="footer"/>
    <w:basedOn w:val="Normlny"/>
    <w:link w:val="Pta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y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y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Hlavika">
    <w:name w:val="header"/>
    <w:basedOn w:val="Normlny"/>
    <w:link w:val="Hlavika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riadkovania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Predvolenpsmoodseku"/>
    <w:rsid w:val="00F57BED"/>
  </w:style>
  <w:style w:type="paragraph" w:styleId="Odsekzoznamu">
    <w:name w:val="List Paragraph"/>
    <w:basedOn w:val="Normlny"/>
    <w:uiPriority w:val="34"/>
    <w:qFormat/>
    <w:rsid w:val="0001313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E64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50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7T20:15:15.3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1 621 24575,'7'-8'0,"9"-16"0,9-12 0,19-37 0,15-49 0,3-58 0,-10 3-8191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7T20:15:03.4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1060 24575,'0'0'0,"1"-1"0,397-421 0,-240 258 0,-82 83 0,89-118 0,-125 136 0,-37 57 0,1-1 0,-1 0 0,-1 0 0,0 0 0,1 0 0,-2 0 0,2-12 0,-3 17 0,0 0 0,0 0 0,0 0 0,0 0 0,0 0 0,-1 0 0,1 0 0,-1 0 0,1 1 0,-1-1 0,0 0 0,0 0 0,0 0 0,0 1 0,0-1 0,0 0 0,-2-2 0,0 2 0,1 0 0,-1 0 0,0 0 0,0 0 0,0 0 0,0 1 0,0-1 0,0 1 0,-5-2 0,-1 1 0,0 0 0,0 1 0,0 0 0,0 0 0,-1 1 0,-15 1 0,17 1 0,-1-1 0,1 1 0,-1 0 0,1 1 0,0 0 0,0 0 0,0 1 0,1 0 0,-1 1 0,1-1 0,-7 7 0,4-3 0,1 1 0,0 0 0,1 1 0,0 0 0,0 0 0,-10 20 0,3 1 0,2 0 0,1 1 0,2 0 0,-12 58 0,9-11 0,3-1 0,0 147 0,9-208 0,-1 1 0,0-1 0,-8 27 0,5-22 0,-3 28 0,11-76 0,1 2 0,2-1 0,1 0 0,0 1 0,2 0 0,1 1 0,1 0 0,1 1 0,0 0 0,2 0 0,1 2 0,0 0 0,1 0 0,27-23 0,-36 36 0,0 2 0,0-1 0,11-6 0,-17 11 0,1 0 0,0 0 0,0 0 0,0 0 0,-1 1 0,1-1 0,0 0 0,0 1 0,0-1 0,0 1 0,0 0 0,0 0 0,0 0 0,1 0 0,-1 0 0,0 0 0,0 0 0,0 1 0,0-1 0,3 2 0,-3-1 0,-1 0 0,0 0 0,0 0 0,1 1 0,-1-1 0,0 0 0,0 0 0,0 1 0,-1-1 0,1 1 0,0-1 0,0 0 0,-1 1 0,1 0 0,-1-1 0,1 1 0,-1-1 0,0 1 0,1-1 0,-1 1 0,0 0 0,0-1 0,0 1 0,0 0 0,-1 1 0,0 2 0,1 0 0,-1 0 0,0-1 0,-1 1 0,1 0 0,-1-1 0,-3 6 0,-1 0 0,0-1 0,-1 0 0,0 0 0,-1-1 0,0 0 0,-16 12 0,0-2 0,-34 19 0,47-31 0,9-6 0,0 1 0,0 0 0,0 0 0,1 0 0,-1 0 0,0 0 0,-1 2 0,3-3 0,-1 1 0,1-1 0,-1 1 0,1-1 0,0 1 0,0 0 0,-1-1 0,1 1 0,0 0 0,0-1 0,0 1 0,-1 0 0,1-1 0,0 1 0,0 0 0,0-1 0,0 1 0,0 0 0,1-1 0,-1 1 0,0 0 0,0-1 0,0 1 0,0-1 0,1 2 0,2 5 0,0 0 0,0 0 0,0-1 0,1 1 0,0-1 0,0 0 0,1 0 0,0 0 0,0 0 0,7 4 0,-9-7 0,0 0 0,1-1 0,-1 0 0,1 0 0,0 0 0,0 0 0,-1-1 0,1 0 0,0 0 0,0 0 0,1 0 0,-1 0 0,0-1 0,0 1 0,0-1 0,0 0 0,1-1 0,-1 1 0,0-1 0,4-1 0,6-2 0,1-1 0,-2 0 0,1-1 0,-1-1 0,16-10 0,-2-1 0,34-30 0,-46 34 0,21-22 0,-31 30 0,-1 0 0,0 1 0,0-1 0,0-1 0,-1 1 0,0-1 0,4-11 0,-5 10 0,-4 9 0,-5 15 0,-8 27 0,2 0 0,2 1 0,2 1 0,-3 46 0,12-90 0,-1 4 0,1 0 0,0 0 0,0 0 0,2 9 0,-2-13 0,0 0 0,0-1 0,1 1 0,-1 0 0,0 0 0,1 0 0,-1 0 0,1 0 0,-1 0 0,1 0 0,-1-1 0,1 1 0,0 0 0,-1 0 0,1-1 0,0 1 0,0 0 0,0-1 0,-1 1 0,1-1 0,0 1 0,0-1 0,0 0 0,0 1 0,0-1 0,0 0 0,0 0 0,0 1 0,0-1 0,1 0 0,2 0 0,1-1 0,-1 1 0,0-1 0,0 0 0,0 0 0,0 0 0,1-1 0,-1 1 0,-1-1 0,1 0 0,0 0 0,0 0 0,3-4 0,5-4 0,0 1 0,15-18 0,-9 6 0,-1-1 0,0-1 0,-2 0 0,-1-1 0,-1-1 0,0 0 0,-2-1 0,-2 0 0,10-37 0,-16 50 0,-3 13 0,0 0 0,0 0 0,0 0 0,0 0 0,-1 0 0,1 0 0,0 0 0,0 0 0,0 0 0,0 0 0,0 0 0,0 0 0,0 0 0,0 0 0,0 0 0,0 0 0,0 0 0,0 0 0,0-1 0,0 1 0,0 0 0,0 0 0,0 0 0,0 0 0,0 0 0,0 0 0,0 0 0,0 0 0,0 0 0,0 0 0,0 0 0,0 0 0,0 0 0,0 0 0,0 0 0,0 0 0,-1 0 0,1 0 0,0 0 0,0 0 0,0 0 0,0 0 0,0 0 0,0 0 0,0 0 0,0 0 0,0 0 0,0-1 0,0 1 0,1 0 0,-1 0 0,-4 6 0,-3 11 0,-1 18 0,2 0 0,1 0 0,1 0 0,3 1 0,0-1 0,2 1 0,7 39 0,-7-69 0,0 0 0,0-1 0,0 1 0,1-1 0,0 1 0,4 7 0,-5-11 0,-1-1 0,1 0 0,1 1 0,-1-1 0,0 0 0,0 1 0,0-1 0,1 0 0,-1 0 0,1 0 0,-1 0 0,0 0 0,1-1 0,0 1 0,-1 0 0,1-1 0,-1 1 0,1-1 0,0 1 0,0-1 0,-1 0 0,1 0 0,0 0 0,-1 0 0,4 0 0,4-1 0,-1-1 0,0 0 0,1 0 0,-1-1 0,0 0 0,0 0 0,0 0 0,-1-1 0,1-1 0,7-5 0,5-5 0,0-2 0,20-21 0,4-11 0,-2-1 0,-2-2 0,-2-2 0,-3-1 0,-3-2 0,-2-1 0,38-104 0,-64 153 0,14-48 0,-17 51 0,0 0 0,0 0 0,0 0 0,-1-1 0,0 1 0,0 0 0,-1-7 0,1 12 0,0 0 0,0 0 0,-1 0 0,1 0 0,0 0 0,0 0 0,-1 0 0,1 0 0,0 0 0,-1 0 0,1 1 0,-1-1 0,1 0 0,-1 0 0,1 0 0,-1 1 0,0-1 0,0 0 0,1 1 0,-1-1 0,0 1 0,0-1 0,1 1 0,-1-1 0,0 1 0,0-1 0,0 1 0,0 0 0,0-1 0,0 1 0,0 0 0,0 0 0,0 0 0,0 0 0,1 0 0,-1 0 0,0 0 0,0 0 0,0 0 0,0 0 0,0 0 0,-1 1 0,-1 0 0,-1 0 0,1 1 0,0-1 0,0 1 0,0 0 0,0 0 0,0 0 0,0 0 0,1 0 0,-5 5 0,-2 4 0,1 0 0,1 1 0,0 0 0,1 0 0,0 1 0,-6 19 0,-19 85 0,3 56 0,24-129 0,3 88 0,1-125 0,0 0 0,1 0 0,0 0 0,1-1 0,-1 1 0,1-1 0,4 8 0,-5-12 0,0 0 0,0 0 0,0 0 0,1 0 0,-1 0 0,1-1 0,0 1 0,-1 0 0,1-1 0,0 0 0,0 1 0,0-1 0,0 0 0,0 0 0,0 0 0,0 0 0,0 0 0,1 0 0,-1-1 0,0 1 0,0-1 0,1 0 0,-1 1 0,3-1 0,6-1 0,-1 1 0,1-2 0,-1 1 0,0-2 0,0 1 0,1-1 0,-2-1 0,1 0 0,0 0 0,-1-1 0,0 0 0,15-11 0,-4 0 0,0 0 0,0-2 0,-2 0 0,17-22 0,6-16 0,1-2 0,-41 58 0,-1 0 0,0 0 0,0 0 0,0 0 0,0 1 0,1-1 0,-1 0 0,0 0 0,0 0 0,0 0 0,0 0 0,0 1 0,0-1 0,0 0 0,0 0 0,1 0 0,-1 1 0,0-1 0,0 0 0,0 0 0,0 0 0,0 1 0,0-1 0,0 0 0,0 0 0,0 0 0,0 0 0,0 1 0,0-1 0,0 0 0,0 0 0,0 0 0,-1 1 0,1-1 0,0 0 0,-1 14 0,1-13 0,-6 56 0,0 65 0,6-104 0,1-1 0,1 0 0,0 1 0,1-1 0,1 0 0,1-1 0,0 1 0,11 22 0,-15-37 0,0 0 0,0 0 0,1 0 0,-1 0 0,0 0 0,1 0 0,0-1 0,-1 1 0,1 0 0,0-1 0,0 1 0,3 1 0,-4-3 0,0 1 0,0-1 0,0 1 0,1-1 0,-1 0 0,0 0 0,0 0 0,1 0 0,-1 0 0,0 0 0,0 0 0,1 0 0,-1 0 0,0-1 0,0 1 0,0 0 0,0-1 0,1 1 0,-1-1 0,0 0 0,0 1 0,0-1 0,0 0 0,1-1 0,3-2 0,-1 0 0,0 0 0,0-1 0,-1 1 0,1-1 0,-1 0 0,0 0 0,0 0 0,-1-1 0,1 1 0,-1-1 0,2-7 0,0-5 0,0 0 0,2-32 0,-5 28 0,-1-1 0,-4-41 0,2 52 0,0 0 0,-1 0 0,0 1 0,-1-1 0,-1 1 0,1 0 0,-8-12 0,10 20 0,0 0 0,0 0 0,0 1 0,-1-1 0,1 1 0,-1-1 0,0 1 0,0 0 0,0 0 0,0 0 0,0 0 0,-6-2 0,7 3 0,0 0 0,0 1 0,0-1 0,0 1 0,0 0 0,0-1 0,0 1 0,0 0 0,0 0 0,-1 0 0,1 0 0,0 1 0,0-1 0,0 1 0,0-1 0,0 1 0,0 0 0,0-1 0,0 1 0,1 0 0,-1 0 0,-3 3 0,5-4 0,-1 0 0,1 1 0,-1-1 0,1 0 0,0 1 0,-1-1 0,1 0 0,-1 1 0,1-1 0,0 1 0,-1-1 0,1 0 0,0 1 0,0-1 0,0 1 0,-1-1 0,1 1 0,0-1 0,0 1 0,0-1 0,0 1 0,0 0 0,0-1 0,0 1 0,0-1 0,0 1 0,0-1 0,0 1 0,0-1 0,0 1 0,0-1 0,0 1 0,1-1 0,-1 1 0,0-1 0,0 1 0,1-1 0,-1 1 0,0-1 0,1 1 0,0 0 0,0 0 0,0 0 0,1 0 0,-1 0 0,0-1 0,0 1 0,1 0 0,-1-1 0,0 1 0,1-1 0,-1 1 0,1-1 0,2 1 0,2-1 0,0 0 0,1 0 0,-1-1 0,0 0 0,0 0 0,1 0 0,-1-1 0,6-2 0,48-23 0,-38 16 0,-17 9 0,0 0 0,0 0 0,0 0 0,0 0 0,0 1 0,9-2 0,-12 3 0,0 0 0,0 1 0,0-1 0,0 0 0,0 0 0,0 1 0,0 0 0,0-1 0,0 1 0,0 0 0,0 0 0,-1 0 0,1 0 0,0 0 0,0 0 0,-1 1 0,1-1 0,-1 0 0,3 4 0,3 4 0,0 0 0,-1 1 0,0-1 0,-1 1 0,8 21 0,15 58 0,-24-74 0,8 36 0,-6-27 0,0 0 0,1 0 0,11 24 0,-17-48 0,-1 1 0,1 0 0,-1 0 0,0 0 0,1 0 0,-1 0 0,1 0 0,0-1 0,-1 1 0,1 0 0,0-1 0,-1 1 0,1 0 0,0-1 0,0 1 0,0-1 0,-1 1 0,1-1 0,0 1 0,0-1 0,0 0 0,0 1 0,2-1 0,-2 0 0,0 0 0,1 0 0,-1-1 0,0 1 0,0-1 0,1 1 0,-1-1 0,0 1 0,0-1 0,0 0 0,0 1 0,0-1 0,1 0 0,-1 0 0,1-1 0,4-5 0,0-1 0,0 0 0,8-15 0,-12 19 0,21-37 0,29-45 0,-45 75 0,1 1 0,1 0 0,0 0 0,1 1 0,18-14 0,3 3 0,1 0 0,49-20 0,73-20 0,-142 54 0,-17 6 0,-22 5 0,5 3 0,0 2 0,0 0 0,1 1 0,1 1 0,0 1 0,1 0 0,0 2 0,1 0 0,1 1 0,-18 20 0,30-29 0,0-1 0,1 1 0,-1-1 0,1 1 0,1 1 0,-5 8 0,7-13 0,1 0 0,-1 0 0,0 0 0,1 0 0,0 0 0,-1-1 0,1 1 0,0 0 0,1 3 0,-1-4 0,0 0 0,1-1 0,-1 1 0,1 0 0,0-1 0,-1 1 0,1-1 0,0 1 0,0-1 0,0 1 0,0-1 0,0 0 0,0 1 0,1-1 0,-1 0 0,3 2 0,-3-2 0,1 0 0,0-1 0,0 1 0,0 0 0,0 0 0,0-1 0,0 1 0,0-1 0,0 0 0,0 0 0,0 0 0,0 0 0,0 0 0,0 0 0,0 0 0,0 0 0,0-1 0,0 1 0,2-2 0,2 0 0,0-1 0,1 0 0,-2 0 0,11-6 0,-4 0 0,-1 0 0,0-1 0,0-1 0,11-13 0,35-52 0,-35 45 0,-22 31 0,0-1 0,0 1 0,0 0 0,1-1 0,-1 1 0,0-1 0,1 1 0,-1 0 0,0-1 0,0 1 0,1 0 0,-1-1 0,1 1 0,-1 0 0,0 0 0,1-1 0,-1 1 0,1 0 0,-1 0 0,0 0 0,1 0 0,-1-1 0,1 1 0,-1 0 0,1 0 0,-1 0 0,1 0 0,-1 0 0,1 0 0,0 1 0,0 0 0,0 0 0,0 0 0,0-1 0,-1 1 0,1 0 0,0 0 0,-1 0 0,1 1 0,-1-1 0,1 0 0,-1 0 0,1 2 0,40 144 0,-26-85 0,14 47-1365,-3-7-5461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7T20:13:00.8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7T20:13:00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1 479 24575,'0'0'0,"0"0"0,2-4 0,27-33 0,2 0 0,66-58 0,84-55 0,-170 141 0,2-1 0,141-105 0,-151 113 0,2-1 0,0 0 0,0 0 0,0 0 0,9-3 0,-13 6 0,0-1 0,0 1 0,0 0 0,0 0 0,0-1 0,0 1 0,0 0 0,0 0 0,0 0 0,0 0 0,0 0 0,0 0 0,1 1 0,-1-1 0,0 0 0,0 1 0,0-1 0,0 0 0,0 1 0,0-1 0,0 1 0,0-1 0,-1 1 0,1 0 0,0-1 0,0 1 0,0 0 0,-1 0 0,1 0 0,0 0 0,0 1 0,2 4 0,-1 0 0,0 0 0,-1 0 0,1 1 0,-1-1 0,0 1 0,-1-1 0,1 1 0,-2 7 0,0 17 0,-1 1 0,-9 38 0,-9 15 0,-3 0 0,-36 82 0,-82 163 0,70-173 0,61-129 0,10-21 0,1-7 0,-1 0 0,1 0 0,-1 0 0,1 0 0,-1-1 0,1 1 0,-1 0 0,1 0 0,-1 0 0,0-1 0,1 1 0,-1 0 0,1-1 0,-1 1 0,0 0 0,1-1 0,-1 1 0,1-1 0,15-17 0,0-1 0,23-36 0,-12 16 0,293-411 0,-310 437 0,-4 4 0,0 0 0,1 0 0,0 1 0,0 0 0,1 1 0,8-8 0,-16 15 0,1 0 0,-1-1 0,0 1 0,1 0 0,-1-1 0,0 1 0,1 0 0,-1 0 0,0-1 0,1 1 0,-1 0 0,1 0 0,-1 0 0,0 0 0,1-1 0,-1 1 0,1 0 0,-1 0 0,0 0 0,1 0 0,-1 0 0,1 0 0,-1 0 0,1 0 0,-1 0 0,1 0 0,-1 1 0,0-1 0,1 0 0,-1 0 0,1 0 0,-1 0 0,0 1 0,1-1 0,-1 0 0,1 1 0,-1 0 0,1 1 0,-1-1 0,1 1 0,-1 0 0,0-1 0,0 1 0,0-1 0,0 1 0,0 0 0,0-1 0,-1 4 0,-4 27 0,-2 0 0,-11 34 0,-29 67 0,33-95 0,-88 235 0,97-261 0,11-26 0,16-29 0,3 0 0,34-44 0,68-76 0,-95 125 0,1 1 0,50-42 0,-82 78 0,-1 0 0,1 0 0,0 1 0,0-1 0,0 0 0,0 1 0,0-1 0,0 1 0,0-1 0,0 1 0,0 0 0,0-1 0,0 1 0,2 0 0,-2 0 0,0 0 0,-1 0 0,1 1 0,-1-1 0,1 0 0,-1 1 0,1-1 0,-1 1 0,1-1 0,-1 1 0,1-1 0,-1 1 0,0-1 0,1 1 0,-1-1 0,0 1 0,1-1 0,-1 1 0,0 0 0,0-1 0,1 1 0,-1-1 0,0 1 0,0 0 0,0-1 0,0 1 0,0 0 0,0 0 0,1 20 0,0-1 0,-1 1 0,-4 22 0,1-2 0,1-11 0,0-8 0,1 0 0,3 43 0,-1-62 0,-1-1 0,0 0 0,1 1 0,0-1 0,-1 0 0,1 1 0,0-1 0,0 0 0,0 0 0,1 0 0,-1 0 0,0 0 0,1 0 0,-1 0 0,1 0 0,0-1 0,0 1 0,-1-1 0,1 1 0,0-1 0,0 0 0,0 1 0,1-1 0,2 1 0,0-1 0,-1 0 0,0 0 0,0-1 0,0 0 0,0 1 0,1-1 0,-1-1 0,0 1 0,0-1 0,0 1 0,1-1 0,-1-1 0,5-1 0,14-7 0,0-1 0,37-26 0,-13 8 0,-46 29 0,-1-1 0,1 1 0,0-1 0,-1 1 0,1 0 0,-1-1 0,1 1 0,0 0 0,0-1 0,-1 1 0,1 0 0,0 0 0,0 0 0,-1-1 0,1 1 0,0 0 0,0 0 0,-1 0 0,1 0 0,0 0 0,0 1 0,-1-1 0,1 0 0,0 0 0,0 0 0,-1 1 0,1-1 0,0 0 0,-1 1 0,2 0 0,-1 0 0,0 1 0,0-1 0,-1 1 0,1 0 0,-1-1 0,1 1 0,-1 0 0,1-1 0,-1 1 0,0 0 0,0-1 0,0 1 0,0 2 0,-7 82 55,3-55-1475,2-9-5406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1774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Karolína Mikulová</cp:lastModifiedBy>
  <cp:revision>180</cp:revision>
  <cp:lastPrinted>2014-10-06T05:49:00Z</cp:lastPrinted>
  <dcterms:created xsi:type="dcterms:W3CDTF">2022-04-22T09:19:00Z</dcterms:created>
  <dcterms:modified xsi:type="dcterms:W3CDTF">2023-12-02T10:38:00Z</dcterms:modified>
</cp:coreProperties>
</file>