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848FA9" w14:textId="37D54F0F" w:rsidR="00036AB1" w:rsidRDefault="00896B81" w:rsidP="00896B81">
      <w:pPr>
        <w:jc w:val="center"/>
        <w:rPr>
          <w:rFonts w:ascii="Cambria" w:hAnsi="Cambria"/>
          <w:b/>
          <w:sz w:val="28"/>
          <w:szCs w:val="28"/>
        </w:rPr>
      </w:pPr>
      <w:r w:rsidRPr="00C340DE">
        <w:rPr>
          <w:rFonts w:ascii="Cambria" w:hAnsi="Cambria"/>
          <w:b/>
          <w:sz w:val="28"/>
          <w:szCs w:val="28"/>
        </w:rPr>
        <w:t xml:space="preserve">ŽÁDOST O PŘIDĚLENÍ PODPORY V INTERNÍ </w:t>
      </w:r>
      <w:r w:rsidR="006717D1">
        <w:rPr>
          <w:rFonts w:ascii="Cambria" w:hAnsi="Cambria"/>
          <w:b/>
          <w:sz w:val="28"/>
          <w:szCs w:val="28"/>
        </w:rPr>
        <w:t>VÝZKUMNÉ</w:t>
      </w:r>
      <w:r w:rsidRPr="00C340DE">
        <w:rPr>
          <w:rFonts w:ascii="Cambria" w:hAnsi="Cambria"/>
          <w:b/>
          <w:sz w:val="28"/>
          <w:szCs w:val="28"/>
        </w:rPr>
        <w:t xml:space="preserve"> SOUTĚŽ</w:t>
      </w:r>
      <w:r w:rsidR="006717D1">
        <w:rPr>
          <w:rFonts w:ascii="Cambria" w:hAnsi="Cambria"/>
          <w:b/>
          <w:sz w:val="28"/>
          <w:szCs w:val="28"/>
        </w:rPr>
        <w:t xml:space="preserve">I PRO EKONOMICKÉ ÚSTAVY </w:t>
      </w:r>
    </w:p>
    <w:p w14:paraId="0DDFD34E" w14:textId="0932EB8A" w:rsidR="000D55BE" w:rsidRPr="00C340DE" w:rsidRDefault="003D5B4F">
      <w:pPr>
        <w:rPr>
          <w:rFonts w:ascii="Cambria" w:hAnsi="Cambria"/>
          <w:b/>
          <w:sz w:val="24"/>
          <w:szCs w:val="24"/>
        </w:rPr>
      </w:pPr>
      <w:r w:rsidRPr="00C340DE">
        <w:rPr>
          <w:rFonts w:ascii="Cambria" w:hAnsi="Cambria"/>
          <w:b/>
          <w:sz w:val="24"/>
          <w:szCs w:val="24"/>
        </w:rPr>
        <w:t>Identifikace projektu</w:t>
      </w:r>
    </w:p>
    <w:tbl>
      <w:tblPr>
        <w:tblStyle w:val="Mkatabulky"/>
        <w:tblW w:w="0" w:type="auto"/>
        <w:tblLook w:val="04A0" w:firstRow="1" w:lastRow="0" w:firstColumn="1" w:lastColumn="0" w:noHBand="0" w:noVBand="1"/>
      </w:tblPr>
      <w:tblGrid>
        <w:gridCol w:w="1980"/>
        <w:gridCol w:w="7531"/>
      </w:tblGrid>
      <w:tr w:rsidR="000C5A32" w:rsidRPr="00C340DE" w14:paraId="2345E950" w14:textId="77777777" w:rsidTr="528ABAE3">
        <w:trPr>
          <w:trHeight w:val="144"/>
        </w:trPr>
        <w:tc>
          <w:tcPr>
            <w:tcW w:w="1980" w:type="dxa"/>
            <w:shd w:val="clear" w:color="auto" w:fill="F2F2F2" w:themeFill="background1" w:themeFillShade="F2"/>
            <w:vAlign w:val="center"/>
          </w:tcPr>
          <w:p w14:paraId="5EBA0B69" w14:textId="3310027B" w:rsidR="000C5A32" w:rsidRPr="00C340DE" w:rsidRDefault="000C5A32" w:rsidP="008B701A">
            <w:pPr>
              <w:rPr>
                <w:rFonts w:ascii="Cambria" w:hAnsi="Cambria"/>
                <w:b/>
                <w:sz w:val="24"/>
                <w:szCs w:val="24"/>
              </w:rPr>
            </w:pPr>
            <w:r w:rsidRPr="00C340DE">
              <w:rPr>
                <w:rFonts w:ascii="Cambria" w:hAnsi="Cambria"/>
                <w:b/>
                <w:sz w:val="24"/>
                <w:szCs w:val="24"/>
              </w:rPr>
              <w:t>Název</w:t>
            </w:r>
            <w:r w:rsidR="000D55BE" w:rsidRPr="00C340DE">
              <w:rPr>
                <w:rFonts w:ascii="Cambria" w:hAnsi="Cambria"/>
                <w:b/>
                <w:sz w:val="24"/>
                <w:szCs w:val="24"/>
              </w:rPr>
              <w:t xml:space="preserve"> projektu</w:t>
            </w:r>
          </w:p>
        </w:tc>
        <w:tc>
          <w:tcPr>
            <w:tcW w:w="7531" w:type="dxa"/>
            <w:vAlign w:val="center"/>
          </w:tcPr>
          <w:sdt>
            <w:sdtPr>
              <w:rPr>
                <w:rFonts w:ascii="Cambria" w:hAnsi="Cambria"/>
                <w:color w:val="000000" w:themeColor="text1"/>
              </w:rPr>
              <w:id w:val="-658997317"/>
              <w:lock w:val="sdtLocked"/>
              <w:placeholder>
                <w:docPart w:val="C9A3905F738742BE99CD3C1FD88ACEB9"/>
              </w:placeholder>
              <w15:color w:val="FF0000"/>
              <w15:appearance w15:val="hidden"/>
            </w:sdtPr>
            <w:sdtEndPr/>
            <w:sdtContent>
              <w:p w14:paraId="22549E34" w14:textId="4A6F5CEA" w:rsidR="00ED5429" w:rsidRPr="003E3ABC" w:rsidRDefault="00877BAB" w:rsidP="00FA691E">
                <w:pPr>
                  <w:rPr>
                    <w:rFonts w:ascii="Cambria" w:hAnsi="Cambria"/>
                    <w:color w:val="000000" w:themeColor="text1"/>
                  </w:rPr>
                </w:pPr>
                <w:r w:rsidRPr="00877BAB">
                  <w:rPr>
                    <w:rFonts w:ascii="Cambria" w:hAnsi="Cambria"/>
                    <w:color w:val="000000" w:themeColor="text1"/>
                  </w:rPr>
                  <w:t xml:space="preserve">Sledování kvality služeb </w:t>
                </w:r>
                <w:r w:rsidR="003B3B1F">
                  <w:rPr>
                    <w:rFonts w:ascii="Cambria" w:hAnsi="Cambria"/>
                    <w:color w:val="000000" w:themeColor="text1"/>
                  </w:rPr>
                  <w:t xml:space="preserve">a inovačních procesů </w:t>
                </w:r>
                <w:r w:rsidRPr="00877BAB">
                  <w:rPr>
                    <w:rFonts w:ascii="Cambria" w:hAnsi="Cambria"/>
                    <w:color w:val="000000" w:themeColor="text1"/>
                  </w:rPr>
                  <w:t>v obchodním modelu sdílené ekonomiky</w:t>
                </w:r>
              </w:p>
            </w:sdtContent>
          </w:sdt>
          <w:p w14:paraId="600DDF53" w14:textId="77777777" w:rsidR="3446CEB2" w:rsidRDefault="3446CEB2"/>
        </w:tc>
      </w:tr>
      <w:tr w:rsidR="000D55BE" w:rsidRPr="00C340DE" w14:paraId="1C1ACED2" w14:textId="77777777" w:rsidTr="528ABAE3">
        <w:trPr>
          <w:trHeight w:val="144"/>
        </w:trPr>
        <w:tc>
          <w:tcPr>
            <w:tcW w:w="1980" w:type="dxa"/>
            <w:shd w:val="clear" w:color="auto" w:fill="F2F2F2" w:themeFill="background1" w:themeFillShade="F2"/>
            <w:vAlign w:val="center"/>
          </w:tcPr>
          <w:p w14:paraId="4C147349" w14:textId="77777777" w:rsidR="000D55BE" w:rsidRPr="00C340DE" w:rsidRDefault="000D55BE" w:rsidP="008B701A">
            <w:pPr>
              <w:rPr>
                <w:rFonts w:ascii="Cambria" w:hAnsi="Cambria"/>
                <w:b/>
                <w:sz w:val="24"/>
                <w:szCs w:val="24"/>
              </w:rPr>
            </w:pPr>
            <w:r w:rsidRPr="00C340DE">
              <w:rPr>
                <w:rFonts w:ascii="Cambria" w:hAnsi="Cambria"/>
                <w:b/>
                <w:sz w:val="24"/>
                <w:szCs w:val="24"/>
              </w:rPr>
              <w:t>Identifikační číslo projektu</w:t>
            </w:r>
          </w:p>
        </w:tc>
        <w:tc>
          <w:tcPr>
            <w:tcW w:w="7531" w:type="dxa"/>
            <w:vAlign w:val="center"/>
          </w:tcPr>
          <w:p w14:paraId="47978D76" w14:textId="55815AD5" w:rsidR="00ED5429" w:rsidRPr="003E3ABC" w:rsidRDefault="00402CE0" w:rsidP="00FA691E">
            <w:pPr>
              <w:rPr>
                <w:rFonts w:ascii="Cambria" w:hAnsi="Cambria"/>
                <w:i/>
                <w:iCs/>
                <w:color w:val="000000" w:themeColor="text1"/>
              </w:rPr>
            </w:pPr>
            <w:r>
              <w:rPr>
                <w:rFonts w:ascii="Cambria" w:hAnsi="Cambria"/>
                <w:i/>
                <w:iCs/>
                <w:color w:val="000000" w:themeColor="text1"/>
              </w:rPr>
              <w:t>IVSUPS2302</w:t>
            </w:r>
          </w:p>
        </w:tc>
      </w:tr>
      <w:tr w:rsidR="000D55BE" w:rsidRPr="00C340DE" w14:paraId="2F623F9F" w14:textId="77777777" w:rsidTr="528ABAE3">
        <w:trPr>
          <w:trHeight w:val="144"/>
        </w:trPr>
        <w:tc>
          <w:tcPr>
            <w:tcW w:w="1980" w:type="dxa"/>
            <w:shd w:val="clear" w:color="auto" w:fill="F2F2F2" w:themeFill="background1" w:themeFillShade="F2"/>
            <w:vAlign w:val="center"/>
          </w:tcPr>
          <w:p w14:paraId="4B7D17CB" w14:textId="77777777" w:rsidR="000D55BE" w:rsidRPr="00C340DE" w:rsidRDefault="000D55BE" w:rsidP="008B701A">
            <w:pPr>
              <w:rPr>
                <w:rFonts w:ascii="Cambria" w:hAnsi="Cambria"/>
                <w:b/>
                <w:sz w:val="24"/>
                <w:szCs w:val="24"/>
              </w:rPr>
            </w:pPr>
            <w:r w:rsidRPr="00C340DE">
              <w:rPr>
                <w:rFonts w:ascii="Cambria" w:hAnsi="Cambria"/>
                <w:b/>
                <w:sz w:val="24"/>
                <w:szCs w:val="24"/>
              </w:rPr>
              <w:t>Hlavní řešitel</w:t>
            </w:r>
          </w:p>
        </w:tc>
        <w:tc>
          <w:tcPr>
            <w:tcW w:w="7531" w:type="dxa"/>
            <w:vAlign w:val="center"/>
          </w:tcPr>
          <w:p w14:paraId="2653DBEB" w14:textId="6315EC7B" w:rsidR="00877BAB" w:rsidRPr="00877BAB" w:rsidRDefault="00877BAB" w:rsidP="3446CEB2">
            <w:pPr>
              <w:rPr>
                <w:rStyle w:val="Zstupntext"/>
                <w:rFonts w:ascii="Cambria" w:hAnsi="Cambria"/>
                <w:i/>
                <w:iCs/>
                <w:color w:val="auto"/>
              </w:rPr>
            </w:pPr>
            <w:r w:rsidRPr="3446CEB2">
              <w:rPr>
                <w:rStyle w:val="Zstupntext"/>
                <w:rFonts w:ascii="Cambria" w:hAnsi="Cambria"/>
                <w:i/>
                <w:iCs/>
                <w:color w:val="auto"/>
              </w:rPr>
              <w:t>Ing. Jaroslav Kollmann – vedoucí skupiny</w:t>
            </w:r>
            <w:r w:rsidR="767A2F9E" w:rsidRPr="3446CEB2">
              <w:rPr>
                <w:rStyle w:val="Zstupntext"/>
                <w:rFonts w:ascii="Cambria" w:hAnsi="Cambria"/>
                <w:i/>
                <w:iCs/>
                <w:color w:val="auto"/>
              </w:rPr>
              <w:t xml:space="preserve"> Inovace a kvalita, koordinátor výzkumného projektu</w:t>
            </w:r>
            <w:r w:rsidRPr="3446CEB2">
              <w:rPr>
                <w:rStyle w:val="Zstupntext"/>
                <w:rFonts w:ascii="Cambria" w:hAnsi="Cambria"/>
                <w:i/>
                <w:iCs/>
                <w:color w:val="auto"/>
              </w:rPr>
              <w:t xml:space="preserve">. </w:t>
            </w:r>
          </w:p>
          <w:p w14:paraId="1906A7DB" w14:textId="5C29A243" w:rsidR="00877BAB" w:rsidRPr="00877BAB" w:rsidRDefault="00877BAB" w:rsidP="3446CEB2">
            <w:pPr>
              <w:rPr>
                <w:rStyle w:val="Zstupntext"/>
                <w:rFonts w:ascii="Cambria" w:hAnsi="Cambria"/>
                <w:i/>
                <w:iCs/>
                <w:color w:val="auto"/>
              </w:rPr>
            </w:pPr>
            <w:r w:rsidRPr="3446CEB2">
              <w:rPr>
                <w:rStyle w:val="Zstupntext"/>
                <w:rFonts w:ascii="Cambria" w:hAnsi="Cambria"/>
                <w:i/>
                <w:iCs/>
                <w:color w:val="auto"/>
              </w:rPr>
              <w:t>Provázanost na předměty: Analýza podnikových rizik, Řízení změn</w:t>
            </w:r>
            <w:r w:rsidR="6E228990" w:rsidRPr="3446CEB2">
              <w:rPr>
                <w:rStyle w:val="Zstupntext"/>
                <w:rFonts w:ascii="Cambria" w:hAnsi="Cambria"/>
                <w:i/>
                <w:iCs/>
                <w:color w:val="auto"/>
              </w:rPr>
              <w:t>,</w:t>
            </w:r>
            <w:r w:rsidRPr="3446CEB2">
              <w:rPr>
                <w:rStyle w:val="Zstupntext"/>
                <w:rFonts w:ascii="Cambria" w:hAnsi="Cambria"/>
                <w:i/>
                <w:iCs/>
                <w:color w:val="auto"/>
              </w:rPr>
              <w:t xml:space="preserve"> </w:t>
            </w:r>
            <w:r w:rsidR="3761B3AB" w:rsidRPr="3446CEB2">
              <w:rPr>
                <w:rStyle w:val="Zstupntext"/>
                <w:rFonts w:ascii="Cambria" w:hAnsi="Cambria"/>
                <w:i/>
                <w:iCs/>
                <w:color w:val="auto"/>
              </w:rPr>
              <w:t xml:space="preserve">Řízení inovací, </w:t>
            </w:r>
            <w:r w:rsidR="58F8D0DC" w:rsidRPr="3446CEB2">
              <w:rPr>
                <w:rStyle w:val="Zstupntext"/>
                <w:rFonts w:ascii="Cambria" w:hAnsi="Cambria"/>
                <w:i/>
                <w:iCs/>
                <w:color w:val="auto"/>
              </w:rPr>
              <w:t xml:space="preserve">Řízení podnikových projektů, </w:t>
            </w:r>
            <w:r w:rsidRPr="3446CEB2">
              <w:rPr>
                <w:rStyle w:val="Zstupntext"/>
                <w:rFonts w:ascii="Cambria" w:hAnsi="Cambria"/>
                <w:i/>
                <w:iCs/>
                <w:color w:val="auto"/>
              </w:rPr>
              <w:t>Procesní management</w:t>
            </w:r>
            <w:r w:rsidR="3EC3F104" w:rsidRPr="3446CEB2">
              <w:rPr>
                <w:rStyle w:val="Zstupntext"/>
                <w:rFonts w:ascii="Cambria" w:hAnsi="Cambria"/>
                <w:i/>
                <w:iCs/>
                <w:color w:val="auto"/>
              </w:rPr>
              <w:t>, Teorie managementu a procesní řízení</w:t>
            </w:r>
          </w:p>
        </w:tc>
      </w:tr>
      <w:tr w:rsidR="000D55BE" w:rsidRPr="00C340DE" w14:paraId="2A0B5DF4" w14:textId="77777777" w:rsidTr="528ABAE3">
        <w:trPr>
          <w:trHeight w:val="144"/>
        </w:trPr>
        <w:tc>
          <w:tcPr>
            <w:tcW w:w="1980" w:type="dxa"/>
            <w:shd w:val="clear" w:color="auto" w:fill="F2F2F2" w:themeFill="background1" w:themeFillShade="F2"/>
            <w:vAlign w:val="center"/>
          </w:tcPr>
          <w:p w14:paraId="672F800A" w14:textId="77777777" w:rsidR="000D55BE" w:rsidRPr="00C340DE" w:rsidRDefault="000D55BE" w:rsidP="008B701A">
            <w:pPr>
              <w:rPr>
                <w:rFonts w:ascii="Cambria" w:hAnsi="Cambria"/>
                <w:b/>
                <w:sz w:val="24"/>
                <w:szCs w:val="24"/>
              </w:rPr>
            </w:pPr>
            <w:r w:rsidRPr="00C340DE">
              <w:rPr>
                <w:rFonts w:ascii="Cambria" w:hAnsi="Cambria"/>
                <w:b/>
                <w:sz w:val="24"/>
                <w:szCs w:val="24"/>
              </w:rPr>
              <w:t>Spoluřešitelé</w:t>
            </w:r>
          </w:p>
        </w:tc>
        <w:tc>
          <w:tcPr>
            <w:tcW w:w="7531" w:type="dxa"/>
            <w:vAlign w:val="center"/>
          </w:tcPr>
          <w:p w14:paraId="4C717000" w14:textId="51635459" w:rsidR="00EC3E24" w:rsidRDefault="00EC3E24" w:rsidP="00FA691E">
            <w:pPr>
              <w:rPr>
                <w:rFonts w:ascii="Cambria" w:hAnsi="Cambria"/>
                <w:color w:val="000000" w:themeColor="text1"/>
              </w:rPr>
            </w:pPr>
            <w:r w:rsidRPr="528ABAE3">
              <w:rPr>
                <w:rFonts w:ascii="Cambria" w:hAnsi="Cambria"/>
                <w:color w:val="000000" w:themeColor="text1"/>
              </w:rPr>
              <w:t xml:space="preserve">doc. Ing. Peter </w:t>
            </w:r>
            <w:proofErr w:type="spellStart"/>
            <w:r w:rsidRPr="528ABAE3">
              <w:rPr>
                <w:rFonts w:ascii="Cambria" w:hAnsi="Cambria"/>
                <w:color w:val="000000" w:themeColor="text1"/>
              </w:rPr>
              <w:t>Gallo</w:t>
            </w:r>
            <w:proofErr w:type="spellEnd"/>
            <w:r w:rsidRPr="528ABAE3">
              <w:rPr>
                <w:rFonts w:ascii="Cambria" w:hAnsi="Cambria"/>
                <w:color w:val="000000" w:themeColor="text1"/>
              </w:rPr>
              <w:t>, CSc.</w:t>
            </w:r>
            <w:r w:rsidR="55590B75" w:rsidRPr="528ABAE3">
              <w:rPr>
                <w:rFonts w:ascii="Cambria" w:hAnsi="Cambria"/>
                <w:color w:val="000000" w:themeColor="text1"/>
              </w:rPr>
              <w:t xml:space="preserve"> - gestor </w:t>
            </w:r>
            <w:r w:rsidR="687C3341" w:rsidRPr="528ABAE3">
              <w:rPr>
                <w:rFonts w:ascii="Cambria" w:hAnsi="Cambria"/>
                <w:color w:val="000000" w:themeColor="text1"/>
              </w:rPr>
              <w:t xml:space="preserve">skupiny </w:t>
            </w:r>
            <w:r w:rsidR="55590B75" w:rsidRPr="528ABAE3">
              <w:rPr>
                <w:rFonts w:ascii="Cambria" w:hAnsi="Cambria"/>
                <w:color w:val="000000" w:themeColor="text1"/>
              </w:rPr>
              <w:t xml:space="preserve">Inovace a </w:t>
            </w:r>
            <w:r w:rsidR="47CEA5DA" w:rsidRPr="528ABAE3">
              <w:rPr>
                <w:rFonts w:ascii="Cambria" w:hAnsi="Cambria"/>
                <w:color w:val="000000" w:themeColor="text1"/>
              </w:rPr>
              <w:t>k</w:t>
            </w:r>
            <w:r w:rsidR="55590B75" w:rsidRPr="528ABAE3">
              <w:rPr>
                <w:rFonts w:ascii="Cambria" w:hAnsi="Cambria"/>
                <w:color w:val="000000" w:themeColor="text1"/>
              </w:rPr>
              <w:t>valita</w:t>
            </w:r>
          </w:p>
          <w:p w14:paraId="11F2EB26" w14:textId="25BA6C06" w:rsidR="475F0067" w:rsidRDefault="475F0067" w:rsidP="528ABAE3">
            <w:pPr>
              <w:rPr>
                <w:rFonts w:ascii="Cambria" w:hAnsi="Cambria"/>
                <w:i/>
                <w:iCs/>
                <w:color w:val="000000" w:themeColor="text1"/>
              </w:rPr>
            </w:pPr>
            <w:r w:rsidRPr="528ABAE3">
              <w:rPr>
                <w:rFonts w:ascii="Cambria" w:hAnsi="Cambria"/>
                <w:i/>
                <w:iCs/>
                <w:color w:val="000000" w:themeColor="text1"/>
              </w:rPr>
              <w:t>Provázanost na předměty: Řízení změn</w:t>
            </w:r>
          </w:p>
          <w:p w14:paraId="2F767850" w14:textId="3A9AEAF0" w:rsidR="00791E24" w:rsidRDefault="003B3B1F" w:rsidP="3446CEB2">
            <w:pPr>
              <w:rPr>
                <w:rFonts w:ascii="Cambria" w:hAnsi="Cambria"/>
                <w:i/>
                <w:iCs/>
                <w:color w:val="000000" w:themeColor="text1"/>
              </w:rPr>
            </w:pPr>
            <w:r w:rsidRPr="3446CEB2">
              <w:rPr>
                <w:rFonts w:ascii="Cambria" w:hAnsi="Cambria"/>
                <w:color w:val="000000" w:themeColor="text1"/>
              </w:rPr>
              <w:t>Ing. Radka Vaníčková, Ph.D., MBA – gestor</w:t>
            </w:r>
            <w:r w:rsidR="1CE7A53D" w:rsidRPr="3446CEB2">
              <w:rPr>
                <w:rFonts w:ascii="Cambria" w:hAnsi="Cambria"/>
                <w:color w:val="000000" w:themeColor="text1"/>
              </w:rPr>
              <w:t xml:space="preserve"> skupiny</w:t>
            </w:r>
            <w:r w:rsidRPr="3446CEB2">
              <w:rPr>
                <w:rFonts w:ascii="Cambria" w:hAnsi="Cambria"/>
                <w:color w:val="000000" w:themeColor="text1"/>
              </w:rPr>
              <w:t xml:space="preserve"> </w:t>
            </w:r>
            <w:r w:rsidR="5BB2D92A" w:rsidRPr="3446CEB2">
              <w:rPr>
                <w:rFonts w:ascii="Cambria" w:hAnsi="Cambria"/>
                <w:color w:val="000000" w:themeColor="text1"/>
              </w:rPr>
              <w:t>I</w:t>
            </w:r>
            <w:r w:rsidR="00EC3E24" w:rsidRPr="3446CEB2">
              <w:rPr>
                <w:rFonts w:ascii="Cambria" w:hAnsi="Cambria"/>
                <w:color w:val="000000" w:themeColor="text1"/>
              </w:rPr>
              <w:t>novace</w:t>
            </w:r>
            <w:r w:rsidRPr="3446CEB2">
              <w:rPr>
                <w:rFonts w:ascii="Cambria" w:hAnsi="Cambria"/>
                <w:color w:val="000000" w:themeColor="text1"/>
              </w:rPr>
              <w:t xml:space="preserve"> </w:t>
            </w:r>
            <w:r>
              <w:br/>
            </w:r>
            <w:r w:rsidRPr="3446CEB2">
              <w:rPr>
                <w:rFonts w:ascii="Cambria" w:hAnsi="Cambria"/>
                <w:i/>
                <w:iCs/>
                <w:color w:val="000000" w:themeColor="text1"/>
              </w:rPr>
              <w:t xml:space="preserve">Provázanost na předměty: </w:t>
            </w:r>
            <w:r w:rsidR="00EC3E24" w:rsidRPr="3446CEB2">
              <w:rPr>
                <w:rFonts w:ascii="Cambria" w:hAnsi="Cambria"/>
                <w:i/>
                <w:iCs/>
                <w:color w:val="000000" w:themeColor="text1"/>
              </w:rPr>
              <w:t>Řízení inovací, Manažerské dovednosti – praktiky</w:t>
            </w:r>
            <w:r w:rsidR="22FD20EA" w:rsidRPr="3446CEB2">
              <w:rPr>
                <w:rFonts w:ascii="Cambria" w:hAnsi="Cambria"/>
                <w:i/>
                <w:iCs/>
                <w:color w:val="000000" w:themeColor="text1"/>
              </w:rPr>
              <w:t>, Znalostní management</w:t>
            </w:r>
          </w:p>
          <w:p w14:paraId="664854B7" w14:textId="5B529D0C" w:rsidR="00EC3E24" w:rsidRDefault="00E048D0" w:rsidP="00FA691E">
            <w:pPr>
              <w:rPr>
                <w:rFonts w:ascii="Cambria" w:hAnsi="Cambria"/>
                <w:color w:val="000000" w:themeColor="text1"/>
              </w:rPr>
            </w:pPr>
            <w:r w:rsidRPr="3446CEB2">
              <w:rPr>
                <w:rFonts w:ascii="Cambria" w:hAnsi="Cambria"/>
                <w:color w:val="000000" w:themeColor="text1"/>
              </w:rPr>
              <w:t xml:space="preserve">Mgr. Yaroslava Kostiuk – gestor </w:t>
            </w:r>
            <w:r w:rsidR="452F8EF0" w:rsidRPr="3446CEB2">
              <w:rPr>
                <w:rFonts w:ascii="Cambria" w:hAnsi="Cambria"/>
                <w:color w:val="000000" w:themeColor="text1"/>
              </w:rPr>
              <w:t xml:space="preserve">skupiny </w:t>
            </w:r>
            <w:r w:rsidR="44CD0A1D" w:rsidRPr="3446CEB2">
              <w:rPr>
                <w:rFonts w:ascii="Cambria" w:hAnsi="Cambria"/>
                <w:color w:val="000000" w:themeColor="text1"/>
              </w:rPr>
              <w:t>Kvalita</w:t>
            </w:r>
          </w:p>
          <w:p w14:paraId="0FFEF771" w14:textId="14631E8E" w:rsidR="00E048D0" w:rsidRDefault="00E048D0" w:rsidP="528ABAE3">
            <w:pPr>
              <w:rPr>
                <w:rFonts w:ascii="Cambria" w:hAnsi="Cambria"/>
                <w:i/>
                <w:iCs/>
                <w:color w:val="000000" w:themeColor="text1"/>
              </w:rPr>
            </w:pPr>
            <w:r w:rsidRPr="528ABAE3">
              <w:rPr>
                <w:rFonts w:ascii="Cambria" w:hAnsi="Cambria"/>
                <w:i/>
                <w:iCs/>
                <w:color w:val="000000" w:themeColor="text1"/>
              </w:rPr>
              <w:t xml:space="preserve">Provázanost na předměty: </w:t>
            </w:r>
            <w:r w:rsidR="03D467D7" w:rsidRPr="528ABAE3">
              <w:rPr>
                <w:rFonts w:ascii="Cambria" w:hAnsi="Cambria"/>
                <w:i/>
                <w:iCs/>
                <w:color w:val="000000" w:themeColor="text1"/>
              </w:rPr>
              <w:t>Ř</w:t>
            </w:r>
            <w:r w:rsidR="159A07BB" w:rsidRPr="528ABAE3">
              <w:rPr>
                <w:rFonts w:ascii="Cambria" w:hAnsi="Cambria"/>
                <w:i/>
                <w:iCs/>
                <w:color w:val="000000" w:themeColor="text1"/>
              </w:rPr>
              <w:t>ízení kvality</w:t>
            </w:r>
            <w:r w:rsidR="03D467D7" w:rsidRPr="528ABAE3">
              <w:rPr>
                <w:rFonts w:ascii="Cambria" w:hAnsi="Cambria"/>
                <w:i/>
                <w:iCs/>
                <w:color w:val="000000" w:themeColor="text1"/>
              </w:rPr>
              <w:t xml:space="preserve">, </w:t>
            </w:r>
            <w:r w:rsidRPr="528ABAE3">
              <w:rPr>
                <w:rFonts w:ascii="Cambria" w:hAnsi="Cambria"/>
                <w:i/>
                <w:iCs/>
                <w:color w:val="000000" w:themeColor="text1"/>
              </w:rPr>
              <w:t>Manažerské dovednosti – praktiky</w:t>
            </w:r>
            <w:r w:rsidR="00CE7A81" w:rsidRPr="528ABAE3">
              <w:rPr>
                <w:rFonts w:ascii="Cambria" w:hAnsi="Cambria"/>
                <w:i/>
                <w:iCs/>
                <w:color w:val="000000" w:themeColor="text1"/>
              </w:rPr>
              <w:t>, Podnikové řízení</w:t>
            </w:r>
          </w:p>
          <w:p w14:paraId="647E1281" w14:textId="77777777" w:rsidR="00E048D0" w:rsidRPr="00E048D0" w:rsidRDefault="00E048D0" w:rsidP="00FA691E">
            <w:pPr>
              <w:rPr>
                <w:rFonts w:ascii="Cambria" w:hAnsi="Cambria"/>
                <w:color w:val="000000" w:themeColor="text1"/>
              </w:rPr>
            </w:pPr>
            <w:r w:rsidRPr="00E048D0">
              <w:rPr>
                <w:rFonts w:ascii="Cambria" w:hAnsi="Cambria"/>
                <w:color w:val="000000" w:themeColor="text1"/>
              </w:rPr>
              <w:t>Ing. Daniel Chamrada</w:t>
            </w:r>
          </w:p>
          <w:p w14:paraId="244AB34B" w14:textId="0524F2D3" w:rsidR="00E048D0" w:rsidRDefault="00E048D0" w:rsidP="528ABAE3">
            <w:pPr>
              <w:rPr>
                <w:rFonts w:ascii="Cambria" w:hAnsi="Cambria"/>
                <w:i/>
                <w:iCs/>
                <w:color w:val="000000" w:themeColor="text1"/>
              </w:rPr>
            </w:pPr>
            <w:r w:rsidRPr="528ABAE3">
              <w:rPr>
                <w:rFonts w:ascii="Cambria" w:hAnsi="Cambria"/>
                <w:i/>
                <w:iCs/>
                <w:color w:val="000000" w:themeColor="text1"/>
              </w:rPr>
              <w:t>Provázanost na předměty: Řízení podnikových projektů</w:t>
            </w:r>
            <w:r w:rsidR="74558874" w:rsidRPr="528ABAE3">
              <w:rPr>
                <w:rFonts w:ascii="Cambria" w:hAnsi="Cambria"/>
                <w:i/>
                <w:iCs/>
                <w:color w:val="000000" w:themeColor="text1"/>
              </w:rPr>
              <w:t>, Projektové řízení, Podnikové řízení</w:t>
            </w:r>
          </w:p>
          <w:p w14:paraId="041D3B0A" w14:textId="68CD5C8D" w:rsidR="00E048D0" w:rsidRPr="00E048D0" w:rsidRDefault="00E048D0" w:rsidP="3446CEB2">
            <w:pPr>
              <w:rPr>
                <w:rFonts w:ascii="Cambria" w:hAnsi="Cambria"/>
                <w:color w:val="000000" w:themeColor="text1"/>
              </w:rPr>
            </w:pPr>
            <w:r w:rsidRPr="3446CEB2">
              <w:rPr>
                <w:rFonts w:ascii="Cambria" w:hAnsi="Cambria"/>
                <w:color w:val="000000" w:themeColor="text1"/>
              </w:rPr>
              <w:t xml:space="preserve">prof. Ing. Jan Váchal, CSc. – tutor </w:t>
            </w:r>
            <w:r w:rsidR="50DD38C1" w:rsidRPr="3446CEB2">
              <w:rPr>
                <w:rFonts w:ascii="Cambria" w:hAnsi="Cambria"/>
                <w:color w:val="000000" w:themeColor="text1"/>
              </w:rPr>
              <w:t>koordinátora výzkumného projektu, vedoucího skupiny Inovace a kvalita.</w:t>
            </w:r>
          </w:p>
          <w:p w14:paraId="000A981A" w14:textId="2C871CE8" w:rsidR="00E048D0" w:rsidRPr="00E048D0" w:rsidRDefault="50DD38C1" w:rsidP="528ABAE3">
            <w:pPr>
              <w:jc w:val="both"/>
              <w:rPr>
                <w:rFonts w:ascii="Cambria" w:hAnsi="Cambria"/>
                <w:color w:val="000000" w:themeColor="text1"/>
              </w:rPr>
            </w:pPr>
            <w:r w:rsidRPr="528ABAE3">
              <w:rPr>
                <w:rFonts w:ascii="Cambria" w:hAnsi="Cambria"/>
                <w:color w:val="000000" w:themeColor="text1"/>
              </w:rPr>
              <w:t>M</w:t>
            </w:r>
            <w:r w:rsidR="00E048D0" w:rsidRPr="528ABAE3">
              <w:rPr>
                <w:rFonts w:ascii="Cambria" w:hAnsi="Cambria"/>
                <w:color w:val="000000" w:themeColor="text1"/>
              </w:rPr>
              <w:t xml:space="preserve">etodická </w:t>
            </w:r>
            <w:r w:rsidR="65E330FD" w:rsidRPr="528ABAE3">
              <w:rPr>
                <w:rFonts w:ascii="Cambria" w:hAnsi="Cambria"/>
                <w:color w:val="000000" w:themeColor="text1"/>
              </w:rPr>
              <w:t xml:space="preserve">podpora při realizaci </w:t>
            </w:r>
            <w:r w:rsidR="00E048D0" w:rsidRPr="528ABAE3">
              <w:rPr>
                <w:rFonts w:ascii="Cambria" w:hAnsi="Cambria"/>
                <w:color w:val="000000" w:themeColor="text1"/>
              </w:rPr>
              <w:t>publikační</w:t>
            </w:r>
            <w:r w:rsidR="58CB9836" w:rsidRPr="528ABAE3">
              <w:rPr>
                <w:rFonts w:ascii="Cambria" w:hAnsi="Cambria"/>
                <w:color w:val="000000" w:themeColor="text1"/>
              </w:rPr>
              <w:t>ch</w:t>
            </w:r>
            <w:r w:rsidR="00E048D0" w:rsidRPr="528ABAE3">
              <w:rPr>
                <w:rFonts w:ascii="Cambria" w:hAnsi="Cambria"/>
                <w:color w:val="000000" w:themeColor="text1"/>
              </w:rPr>
              <w:t xml:space="preserve"> výstup</w:t>
            </w:r>
            <w:r w:rsidR="41DCC757" w:rsidRPr="528ABAE3">
              <w:rPr>
                <w:rFonts w:ascii="Cambria" w:hAnsi="Cambria"/>
                <w:color w:val="000000" w:themeColor="text1"/>
              </w:rPr>
              <w:t>ů</w:t>
            </w:r>
            <w:r w:rsidR="00E048D0" w:rsidRPr="528ABAE3">
              <w:rPr>
                <w:rFonts w:ascii="Cambria" w:hAnsi="Cambria"/>
                <w:color w:val="000000" w:themeColor="text1"/>
              </w:rPr>
              <w:t xml:space="preserve"> </w:t>
            </w:r>
            <w:r w:rsidR="7B3AA603" w:rsidRPr="528ABAE3">
              <w:rPr>
                <w:rFonts w:ascii="Cambria" w:hAnsi="Cambria"/>
                <w:color w:val="000000" w:themeColor="text1"/>
              </w:rPr>
              <w:t xml:space="preserve">a dalších </w:t>
            </w:r>
            <w:r w:rsidR="3EB1D9D9" w:rsidRPr="528ABAE3">
              <w:rPr>
                <w:rFonts w:ascii="Cambria" w:hAnsi="Cambria"/>
                <w:color w:val="000000" w:themeColor="text1"/>
              </w:rPr>
              <w:t>aktivit v</w:t>
            </w:r>
            <w:r w:rsidR="382554E4" w:rsidRPr="528ABAE3">
              <w:rPr>
                <w:rFonts w:ascii="Cambria" w:hAnsi="Cambria"/>
                <w:color w:val="000000" w:themeColor="text1"/>
              </w:rPr>
              <w:t>ýzkumného projektu</w:t>
            </w:r>
          </w:p>
          <w:p w14:paraId="244FF233" w14:textId="50AD01F1" w:rsidR="00E048D0" w:rsidRPr="00E048D0" w:rsidRDefault="00EF4941" w:rsidP="528ABAE3">
            <w:pPr>
              <w:jc w:val="both"/>
              <w:rPr>
                <w:rFonts w:ascii="Cambria" w:hAnsi="Cambria"/>
                <w:color w:val="000000" w:themeColor="text1"/>
              </w:rPr>
            </w:pPr>
            <w:r>
              <w:rPr>
                <w:rFonts w:ascii="Cambria" w:hAnsi="Cambria"/>
                <w:color w:val="000000" w:themeColor="text1"/>
              </w:rPr>
              <w:t>3</w:t>
            </w:r>
            <w:r w:rsidR="00E048D0" w:rsidRPr="528ABAE3">
              <w:rPr>
                <w:rFonts w:ascii="Cambria" w:hAnsi="Cambria"/>
                <w:color w:val="000000" w:themeColor="text1"/>
              </w:rPr>
              <w:t xml:space="preserve"> PVS – kooperace při </w:t>
            </w:r>
            <w:r w:rsidR="53B7D215" w:rsidRPr="528ABAE3">
              <w:rPr>
                <w:rFonts w:ascii="Cambria" w:hAnsi="Cambria"/>
                <w:color w:val="000000" w:themeColor="text1"/>
              </w:rPr>
              <w:t xml:space="preserve">analýze dat a </w:t>
            </w:r>
            <w:r w:rsidR="66BE499B" w:rsidRPr="528ABAE3">
              <w:rPr>
                <w:rFonts w:ascii="Cambria" w:hAnsi="Cambria"/>
                <w:color w:val="000000" w:themeColor="text1"/>
              </w:rPr>
              <w:t xml:space="preserve">sběru informací </w:t>
            </w:r>
            <w:r w:rsidR="53B7D215" w:rsidRPr="528ABAE3">
              <w:rPr>
                <w:rFonts w:ascii="Cambria" w:hAnsi="Cambria"/>
                <w:color w:val="000000" w:themeColor="text1"/>
              </w:rPr>
              <w:t>implementac</w:t>
            </w:r>
            <w:r w:rsidR="6CBB2C50" w:rsidRPr="528ABAE3">
              <w:rPr>
                <w:rFonts w:ascii="Cambria" w:hAnsi="Cambria"/>
                <w:color w:val="000000" w:themeColor="text1"/>
              </w:rPr>
              <w:t>í sdílených</w:t>
            </w:r>
            <w:r w:rsidR="53B7D215" w:rsidRPr="528ABAE3">
              <w:rPr>
                <w:rFonts w:ascii="Cambria" w:hAnsi="Cambria"/>
                <w:color w:val="000000" w:themeColor="text1"/>
              </w:rPr>
              <w:t xml:space="preserve"> </w:t>
            </w:r>
            <w:r w:rsidR="3970DB12" w:rsidRPr="528ABAE3">
              <w:rPr>
                <w:rFonts w:ascii="Cambria" w:hAnsi="Cambria"/>
                <w:color w:val="000000" w:themeColor="text1"/>
              </w:rPr>
              <w:t xml:space="preserve">poznatků a </w:t>
            </w:r>
            <w:r w:rsidR="5957146D" w:rsidRPr="528ABAE3">
              <w:rPr>
                <w:rFonts w:ascii="Cambria" w:hAnsi="Cambria"/>
                <w:color w:val="000000" w:themeColor="text1"/>
              </w:rPr>
              <w:t xml:space="preserve">dílčích </w:t>
            </w:r>
            <w:r w:rsidR="3970DB12" w:rsidRPr="528ABAE3">
              <w:rPr>
                <w:rFonts w:ascii="Cambria" w:hAnsi="Cambria"/>
                <w:color w:val="000000" w:themeColor="text1"/>
              </w:rPr>
              <w:t xml:space="preserve">výsledků </w:t>
            </w:r>
            <w:r w:rsidR="249D8AEC" w:rsidRPr="528ABAE3">
              <w:rPr>
                <w:rFonts w:ascii="Cambria" w:hAnsi="Cambria"/>
                <w:color w:val="000000" w:themeColor="text1"/>
              </w:rPr>
              <w:t xml:space="preserve">alternativních </w:t>
            </w:r>
            <w:r w:rsidR="00E048D0" w:rsidRPr="528ABAE3">
              <w:rPr>
                <w:rFonts w:ascii="Cambria" w:hAnsi="Cambria"/>
                <w:color w:val="000000" w:themeColor="text1"/>
              </w:rPr>
              <w:t>řešení</w:t>
            </w:r>
            <w:r w:rsidR="461B03B3" w:rsidRPr="528ABAE3">
              <w:rPr>
                <w:rFonts w:ascii="Cambria" w:hAnsi="Cambria"/>
                <w:color w:val="000000" w:themeColor="text1"/>
              </w:rPr>
              <w:t xml:space="preserve"> inova</w:t>
            </w:r>
            <w:r w:rsidR="440688C9" w:rsidRPr="528ABAE3">
              <w:rPr>
                <w:rFonts w:ascii="Cambria" w:hAnsi="Cambria"/>
                <w:color w:val="000000" w:themeColor="text1"/>
              </w:rPr>
              <w:t xml:space="preserve">cí podnikových </w:t>
            </w:r>
            <w:r w:rsidR="461B03B3" w:rsidRPr="528ABAE3">
              <w:rPr>
                <w:rFonts w:ascii="Cambria" w:hAnsi="Cambria"/>
                <w:color w:val="000000" w:themeColor="text1"/>
              </w:rPr>
              <w:t>procesů</w:t>
            </w:r>
            <w:r w:rsidR="52B45810" w:rsidRPr="528ABAE3">
              <w:rPr>
                <w:rFonts w:ascii="Cambria" w:hAnsi="Cambria"/>
                <w:color w:val="000000" w:themeColor="text1"/>
              </w:rPr>
              <w:t xml:space="preserve"> a činností</w:t>
            </w:r>
            <w:r w:rsidR="44F281AC" w:rsidRPr="528ABAE3">
              <w:rPr>
                <w:rFonts w:ascii="Cambria" w:hAnsi="Cambria"/>
                <w:color w:val="000000" w:themeColor="text1"/>
              </w:rPr>
              <w:t xml:space="preserve"> </w:t>
            </w:r>
            <w:r w:rsidR="4F4E4F89" w:rsidRPr="528ABAE3">
              <w:rPr>
                <w:rFonts w:ascii="Cambria" w:hAnsi="Cambria"/>
                <w:color w:val="000000" w:themeColor="text1"/>
              </w:rPr>
              <w:t>včetně</w:t>
            </w:r>
            <w:r w:rsidR="44F281AC" w:rsidRPr="528ABAE3">
              <w:rPr>
                <w:rFonts w:ascii="Cambria" w:hAnsi="Cambria"/>
                <w:color w:val="000000" w:themeColor="text1"/>
              </w:rPr>
              <w:t xml:space="preserve"> monitoringu zvyšování kvality služeb u</w:t>
            </w:r>
            <w:r w:rsidR="369641BE" w:rsidRPr="528ABAE3">
              <w:rPr>
                <w:rFonts w:ascii="Cambria" w:hAnsi="Cambria"/>
                <w:color w:val="000000" w:themeColor="text1"/>
              </w:rPr>
              <w:t xml:space="preserve"> oslovených</w:t>
            </w:r>
            <w:r w:rsidR="461B03B3" w:rsidRPr="528ABAE3">
              <w:rPr>
                <w:rFonts w:ascii="Cambria" w:hAnsi="Cambria"/>
                <w:color w:val="000000" w:themeColor="text1"/>
              </w:rPr>
              <w:t xml:space="preserve"> firem</w:t>
            </w:r>
            <w:r w:rsidR="7D30D079" w:rsidRPr="528ABAE3">
              <w:rPr>
                <w:rFonts w:ascii="Cambria" w:hAnsi="Cambria"/>
                <w:color w:val="000000" w:themeColor="text1"/>
              </w:rPr>
              <w:t>/podniků/organizací</w:t>
            </w:r>
          </w:p>
        </w:tc>
      </w:tr>
      <w:tr w:rsidR="003E3ABC" w:rsidRPr="00C340DE" w14:paraId="1E6A05B5" w14:textId="77777777" w:rsidTr="528ABAE3">
        <w:trPr>
          <w:trHeight w:val="144"/>
        </w:trPr>
        <w:tc>
          <w:tcPr>
            <w:tcW w:w="1980" w:type="dxa"/>
            <w:shd w:val="clear" w:color="auto" w:fill="F2F2F2" w:themeFill="background1" w:themeFillShade="F2"/>
            <w:vAlign w:val="center"/>
          </w:tcPr>
          <w:p w14:paraId="145839A3" w14:textId="2974A629" w:rsidR="003E3ABC" w:rsidRPr="00C340DE" w:rsidRDefault="003E3ABC" w:rsidP="003E3ABC">
            <w:pPr>
              <w:rPr>
                <w:rFonts w:ascii="Cambria" w:hAnsi="Cambria"/>
                <w:b/>
                <w:sz w:val="24"/>
                <w:szCs w:val="24"/>
              </w:rPr>
            </w:pPr>
            <w:r>
              <w:rPr>
                <w:rFonts w:ascii="Cambria" w:hAnsi="Cambria"/>
                <w:b/>
                <w:sz w:val="24"/>
                <w:szCs w:val="24"/>
              </w:rPr>
              <w:t>Skupina předmětů</w:t>
            </w:r>
          </w:p>
        </w:tc>
        <w:tc>
          <w:tcPr>
            <w:tcW w:w="7531" w:type="dxa"/>
            <w:vAlign w:val="center"/>
          </w:tcPr>
          <w:p w14:paraId="17A7E0DC" w14:textId="3DBDDB4C" w:rsidR="003E3ABC" w:rsidRDefault="00877BAB" w:rsidP="003E3ABC">
            <w:pPr>
              <w:rPr>
                <w:rFonts w:ascii="Cambria" w:hAnsi="Cambria"/>
                <w:i/>
                <w:iCs/>
                <w:color w:val="000000" w:themeColor="text1"/>
                <w:highlight w:val="red"/>
              </w:rPr>
            </w:pPr>
            <w:r>
              <w:rPr>
                <w:rFonts w:ascii="Cambria" w:hAnsi="Cambria"/>
                <w:i/>
                <w:iCs/>
                <w:color w:val="000000" w:themeColor="text1"/>
              </w:rPr>
              <w:t>Inovace a kvalita</w:t>
            </w:r>
          </w:p>
        </w:tc>
      </w:tr>
      <w:tr w:rsidR="003E3ABC" w:rsidRPr="00C340DE" w14:paraId="34FA2941" w14:textId="77777777" w:rsidTr="00EA2013">
        <w:trPr>
          <w:trHeight w:val="144"/>
        </w:trPr>
        <w:tc>
          <w:tcPr>
            <w:tcW w:w="1980" w:type="dxa"/>
            <w:shd w:val="clear" w:color="auto" w:fill="F2F2F2" w:themeFill="background1" w:themeFillShade="F2"/>
            <w:vAlign w:val="center"/>
          </w:tcPr>
          <w:p w14:paraId="112021CD" w14:textId="083BF424" w:rsidR="003E3ABC" w:rsidRPr="00C340DE" w:rsidRDefault="003E3ABC" w:rsidP="003E3ABC">
            <w:pPr>
              <w:rPr>
                <w:rFonts w:ascii="Cambria" w:hAnsi="Cambria"/>
                <w:b/>
                <w:sz w:val="24"/>
                <w:szCs w:val="24"/>
              </w:rPr>
            </w:pPr>
            <w:r w:rsidRPr="00C340DE">
              <w:rPr>
                <w:rFonts w:ascii="Cambria" w:hAnsi="Cambria"/>
                <w:b/>
                <w:sz w:val="24"/>
                <w:szCs w:val="24"/>
              </w:rPr>
              <w:t>Projekt je předkládán za pracoviště</w:t>
            </w:r>
          </w:p>
        </w:tc>
        <w:sdt>
          <w:sdtPr>
            <w:rPr>
              <w:rFonts w:ascii="Cambria" w:hAnsi="Cambria"/>
              <w:i/>
              <w:iCs/>
              <w:color w:val="000000" w:themeColor="text1"/>
            </w:rPr>
            <w:id w:val="1497077250"/>
            <w:placeholder>
              <w:docPart w:val="842B8E1775804A38AB712C30B3BB9A97"/>
            </w:placeholder>
            <w:comboBox>
              <w:listItem w:value="Zvolte položku."/>
              <w:listItem w:displayText="Ústav podnikové strategie" w:value="Ústav podnikové strategie"/>
              <w:listItem w:displayText="Ústav znalectví a oceňování" w:value="Ústav znalectví a oceňování"/>
            </w:comboBox>
          </w:sdtPr>
          <w:sdtEndPr/>
          <w:sdtContent>
            <w:tc>
              <w:tcPr>
                <w:tcW w:w="7531" w:type="dxa"/>
                <w:shd w:val="clear" w:color="auto" w:fill="auto"/>
                <w:vAlign w:val="center"/>
              </w:tcPr>
              <w:p w14:paraId="18BD65E1" w14:textId="4D86B385" w:rsidR="003E3ABC" w:rsidRPr="00EA2013" w:rsidRDefault="00877BAB" w:rsidP="528ABAE3">
                <w:pPr>
                  <w:rPr>
                    <w:rFonts w:ascii="Cambria" w:hAnsi="Cambria"/>
                    <w:i/>
                    <w:iCs/>
                    <w:color w:val="000000" w:themeColor="text1"/>
                  </w:rPr>
                </w:pPr>
                <w:r w:rsidRPr="00EA2013">
                  <w:rPr>
                    <w:rFonts w:ascii="Cambria" w:hAnsi="Cambria"/>
                    <w:i/>
                    <w:iCs/>
                    <w:color w:val="000000" w:themeColor="text1"/>
                  </w:rPr>
                  <w:t>Ústav podnikové strategie</w:t>
                </w:r>
              </w:p>
            </w:tc>
          </w:sdtContent>
        </w:sdt>
      </w:tr>
    </w:tbl>
    <w:p w14:paraId="42F43216" w14:textId="77777777" w:rsidR="000C5A32" w:rsidRPr="00C340DE" w:rsidRDefault="000C5A32">
      <w:pPr>
        <w:rPr>
          <w:rFonts w:ascii="Cambria" w:hAnsi="Cambria"/>
          <w:sz w:val="24"/>
          <w:szCs w:val="24"/>
        </w:rPr>
      </w:pPr>
    </w:p>
    <w:p w14:paraId="2D3240C6" w14:textId="77777777" w:rsidR="000D55BE" w:rsidRPr="00C340DE" w:rsidRDefault="003D5B4F">
      <w:pPr>
        <w:rPr>
          <w:rFonts w:ascii="Cambria" w:hAnsi="Cambria"/>
          <w:b/>
          <w:sz w:val="24"/>
          <w:szCs w:val="24"/>
        </w:rPr>
      </w:pPr>
      <w:r w:rsidRPr="00C340DE">
        <w:rPr>
          <w:rFonts w:ascii="Cambria" w:hAnsi="Cambria"/>
          <w:b/>
          <w:sz w:val="24"/>
          <w:szCs w:val="24"/>
        </w:rPr>
        <w:t>Projekt</w:t>
      </w:r>
    </w:p>
    <w:tbl>
      <w:tblPr>
        <w:tblStyle w:val="Mkatabulky"/>
        <w:tblW w:w="0" w:type="auto"/>
        <w:tblLook w:val="04A0" w:firstRow="1" w:lastRow="0" w:firstColumn="1" w:lastColumn="0" w:noHBand="0" w:noVBand="1"/>
      </w:tblPr>
      <w:tblGrid>
        <w:gridCol w:w="1980"/>
        <w:gridCol w:w="7513"/>
      </w:tblGrid>
      <w:tr w:rsidR="000D55BE" w:rsidRPr="00C340DE" w14:paraId="382B3A01" w14:textId="77777777" w:rsidTr="528ABAE3">
        <w:tc>
          <w:tcPr>
            <w:tcW w:w="1980" w:type="dxa"/>
            <w:shd w:val="clear" w:color="auto" w:fill="F2F2F2" w:themeFill="background1" w:themeFillShade="F2"/>
            <w:vAlign w:val="center"/>
          </w:tcPr>
          <w:p w14:paraId="7BEBAA0B" w14:textId="77777777" w:rsidR="000D55BE" w:rsidRPr="00C340DE" w:rsidRDefault="000D55BE" w:rsidP="00D673FF">
            <w:pPr>
              <w:rPr>
                <w:rFonts w:ascii="Cambria" w:hAnsi="Cambria"/>
                <w:b/>
                <w:sz w:val="24"/>
                <w:szCs w:val="24"/>
              </w:rPr>
            </w:pPr>
            <w:r w:rsidRPr="00C340DE">
              <w:rPr>
                <w:rFonts w:ascii="Cambria" w:hAnsi="Cambria"/>
                <w:b/>
                <w:sz w:val="24"/>
                <w:szCs w:val="24"/>
              </w:rPr>
              <w:t>Cíl projektu</w:t>
            </w:r>
          </w:p>
        </w:tc>
        <w:tc>
          <w:tcPr>
            <w:tcW w:w="7513" w:type="dxa"/>
            <w:vAlign w:val="center"/>
          </w:tcPr>
          <w:p w14:paraId="7C3C43F1" w14:textId="70CC843F" w:rsidR="00E048D0" w:rsidRDefault="2EA0C222" w:rsidP="00E048D0">
            <w:pPr>
              <w:jc w:val="both"/>
              <w:rPr>
                <w:rFonts w:ascii="Cambria" w:hAnsi="Cambria"/>
                <w:color w:val="000000" w:themeColor="text1"/>
              </w:rPr>
            </w:pPr>
            <w:r w:rsidRPr="3446CEB2">
              <w:rPr>
                <w:rFonts w:ascii="Cambria" w:hAnsi="Cambria"/>
                <w:color w:val="000000" w:themeColor="text1"/>
              </w:rPr>
              <w:t xml:space="preserve">Záměrem </w:t>
            </w:r>
            <w:r w:rsidR="5C2E673B" w:rsidRPr="3446CEB2">
              <w:rPr>
                <w:rFonts w:ascii="Cambria" w:hAnsi="Cambria"/>
                <w:color w:val="000000" w:themeColor="text1"/>
              </w:rPr>
              <w:t xml:space="preserve">výzkumného </w:t>
            </w:r>
            <w:r w:rsidR="00E048D0" w:rsidRPr="3446CEB2">
              <w:rPr>
                <w:rFonts w:ascii="Cambria" w:hAnsi="Cambria"/>
                <w:color w:val="000000" w:themeColor="text1"/>
              </w:rPr>
              <w:t xml:space="preserve">projektu je </w:t>
            </w:r>
            <w:r w:rsidR="35075886" w:rsidRPr="3446CEB2">
              <w:rPr>
                <w:rFonts w:ascii="Cambria" w:hAnsi="Cambria"/>
                <w:color w:val="000000" w:themeColor="text1"/>
              </w:rPr>
              <w:t xml:space="preserve">integrace </w:t>
            </w:r>
            <w:r w:rsidR="6D956E5E" w:rsidRPr="3446CEB2">
              <w:rPr>
                <w:rFonts w:ascii="Cambria" w:hAnsi="Cambria"/>
                <w:color w:val="000000" w:themeColor="text1"/>
              </w:rPr>
              <w:t xml:space="preserve">významu kvality a inovativních přínosů pro tvorbu a zvyšování přidané hodnoty v podnikových procesech transformací poznatků a </w:t>
            </w:r>
            <w:r w:rsidR="17518EAD" w:rsidRPr="3446CEB2">
              <w:rPr>
                <w:rFonts w:ascii="Cambria" w:hAnsi="Cambria"/>
                <w:color w:val="000000" w:themeColor="text1"/>
              </w:rPr>
              <w:t>dílčích výsledků do monitoringu kvality služeb a inovačních procesů v obchodním modelu sdílené ekonomiky</w:t>
            </w:r>
            <w:r w:rsidR="6478A25D" w:rsidRPr="3446CEB2">
              <w:rPr>
                <w:rFonts w:ascii="Cambria" w:hAnsi="Cambria"/>
                <w:color w:val="000000" w:themeColor="text1"/>
              </w:rPr>
              <w:t xml:space="preserve"> </w:t>
            </w:r>
            <w:r w:rsidR="500B2FF9" w:rsidRPr="3446CEB2">
              <w:rPr>
                <w:rFonts w:ascii="Cambria" w:hAnsi="Cambria"/>
                <w:color w:val="000000" w:themeColor="text1"/>
              </w:rPr>
              <w:t>ve prospěch</w:t>
            </w:r>
            <w:r w:rsidR="026FFA28" w:rsidRPr="3446CEB2">
              <w:rPr>
                <w:rFonts w:ascii="Cambria" w:hAnsi="Cambria"/>
                <w:color w:val="000000" w:themeColor="text1"/>
              </w:rPr>
              <w:t xml:space="preserve"> </w:t>
            </w:r>
            <w:r w:rsidR="6478A25D" w:rsidRPr="3446CEB2">
              <w:rPr>
                <w:rFonts w:ascii="Cambria" w:hAnsi="Cambria"/>
                <w:color w:val="000000" w:themeColor="text1"/>
              </w:rPr>
              <w:t>zvyšování kvalitativních parametrů v</w:t>
            </w:r>
            <w:r w:rsidR="0340695A" w:rsidRPr="3446CEB2">
              <w:rPr>
                <w:rFonts w:ascii="Cambria" w:hAnsi="Cambria"/>
                <w:color w:val="000000" w:themeColor="text1"/>
              </w:rPr>
              <w:t>e firmách/</w:t>
            </w:r>
            <w:r w:rsidR="6478A25D" w:rsidRPr="3446CEB2">
              <w:rPr>
                <w:rFonts w:ascii="Cambria" w:hAnsi="Cambria"/>
                <w:color w:val="000000" w:themeColor="text1"/>
              </w:rPr>
              <w:t>podnicích</w:t>
            </w:r>
            <w:r w:rsidR="4142FEED" w:rsidRPr="3446CEB2">
              <w:rPr>
                <w:rFonts w:ascii="Cambria" w:hAnsi="Cambria"/>
                <w:color w:val="000000" w:themeColor="text1"/>
              </w:rPr>
              <w:t>/organizacích</w:t>
            </w:r>
            <w:r w:rsidR="6478A25D" w:rsidRPr="3446CEB2">
              <w:rPr>
                <w:rFonts w:ascii="Cambria" w:hAnsi="Cambria"/>
                <w:color w:val="000000" w:themeColor="text1"/>
              </w:rPr>
              <w:t xml:space="preserve">. </w:t>
            </w:r>
          </w:p>
          <w:p w14:paraId="0E61F107" w14:textId="77777777" w:rsidR="003C0092" w:rsidRPr="00E048D0" w:rsidRDefault="003C0092" w:rsidP="00E048D0">
            <w:pPr>
              <w:jc w:val="both"/>
              <w:rPr>
                <w:rFonts w:ascii="Cambria" w:hAnsi="Cambria"/>
                <w:color w:val="000000" w:themeColor="text1"/>
                <w:sz w:val="20"/>
                <w:szCs w:val="20"/>
              </w:rPr>
            </w:pPr>
          </w:p>
          <w:p w14:paraId="0A8B907B" w14:textId="77777777" w:rsidR="00C24F03" w:rsidRDefault="00E048D0" w:rsidP="3446CEB2">
            <w:pPr>
              <w:jc w:val="both"/>
              <w:rPr>
                <w:rFonts w:ascii="Cambria" w:hAnsi="Cambria"/>
                <w:i/>
                <w:iCs/>
              </w:rPr>
            </w:pPr>
            <w:r w:rsidRPr="3446CEB2">
              <w:rPr>
                <w:rFonts w:ascii="Cambria" w:hAnsi="Cambria"/>
                <w:i/>
                <w:iCs/>
              </w:rPr>
              <w:t xml:space="preserve">Hlavním cílem </w:t>
            </w:r>
            <w:r w:rsidR="2F668235" w:rsidRPr="3446CEB2">
              <w:rPr>
                <w:rFonts w:ascii="Cambria" w:hAnsi="Cambria"/>
                <w:i/>
                <w:iCs/>
              </w:rPr>
              <w:t xml:space="preserve">výzkumného projektu </w:t>
            </w:r>
            <w:r w:rsidRPr="3446CEB2">
              <w:rPr>
                <w:rFonts w:ascii="Cambria" w:hAnsi="Cambria"/>
                <w:i/>
                <w:iCs/>
              </w:rPr>
              <w:t xml:space="preserve">je </w:t>
            </w:r>
            <w:r w:rsidR="61C26CC0" w:rsidRPr="3446CEB2">
              <w:rPr>
                <w:rFonts w:ascii="Cambria" w:hAnsi="Cambria"/>
                <w:i/>
                <w:iCs/>
              </w:rPr>
              <w:t xml:space="preserve">vytvoření manuálu/metodiky pro </w:t>
            </w:r>
            <w:r w:rsidR="2786AD31" w:rsidRPr="3446CEB2">
              <w:rPr>
                <w:rFonts w:ascii="Cambria" w:hAnsi="Cambria"/>
                <w:i/>
                <w:iCs/>
              </w:rPr>
              <w:t>řízení hlavních a podpůrných procesů</w:t>
            </w:r>
            <w:r w:rsidR="44F9D2D9" w:rsidRPr="3446CEB2">
              <w:rPr>
                <w:rFonts w:ascii="Cambria" w:hAnsi="Cambria"/>
                <w:i/>
                <w:iCs/>
              </w:rPr>
              <w:t xml:space="preserve"> v obchodním modelu sdílené ekonomiky. </w:t>
            </w:r>
            <w:r w:rsidR="00E513CB" w:rsidRPr="00E513CB">
              <w:rPr>
                <w:rFonts w:ascii="Cambria" w:hAnsi="Cambria"/>
                <w:i/>
                <w:iCs/>
              </w:rPr>
              <w:t xml:space="preserve">Pomocí kvalitativní metody PAF budou sledovány změny hlavních a podpůrných podnikových procesů s cílem dosáhnout optimálních nákladů pro zajištění </w:t>
            </w:r>
            <w:r w:rsidR="00E513CB" w:rsidRPr="00E513CB">
              <w:rPr>
                <w:rFonts w:ascii="Cambria" w:hAnsi="Cambria"/>
                <w:i/>
                <w:iCs/>
              </w:rPr>
              <w:lastRenderedPageBreak/>
              <w:t>požadované úrovně kvality v modelovaných podnicích</w:t>
            </w:r>
            <w:r w:rsidR="00F31DCE">
              <w:rPr>
                <w:rFonts w:ascii="Cambria" w:hAnsi="Cambria"/>
                <w:i/>
                <w:iCs/>
              </w:rPr>
              <w:t xml:space="preserve"> a za pomocí metod PVA a BVAP matice bu</w:t>
            </w:r>
            <w:r w:rsidR="001F6097">
              <w:rPr>
                <w:rFonts w:ascii="Cambria" w:hAnsi="Cambria"/>
                <w:i/>
                <w:iCs/>
              </w:rPr>
              <w:t xml:space="preserve">dou identifikovány nejvíce a nejméně profitabilní </w:t>
            </w:r>
            <w:r w:rsidR="00D75461">
              <w:rPr>
                <w:rFonts w:ascii="Cambria" w:hAnsi="Cambria"/>
                <w:i/>
                <w:iCs/>
              </w:rPr>
              <w:t>artikly obchodního portfolia firem/podniků/organizací</w:t>
            </w:r>
            <w:r w:rsidR="7B55588C" w:rsidRPr="3446CEB2">
              <w:rPr>
                <w:rFonts w:ascii="Cambria" w:hAnsi="Cambria"/>
                <w:b/>
                <w:bCs/>
                <w:i/>
                <w:iCs/>
              </w:rPr>
              <w:t>.</w:t>
            </w:r>
            <w:r w:rsidRPr="3446CEB2">
              <w:rPr>
                <w:rFonts w:ascii="Cambria" w:hAnsi="Cambria"/>
                <w:i/>
                <w:iCs/>
              </w:rPr>
              <w:t xml:space="preserve"> </w:t>
            </w:r>
          </w:p>
          <w:p w14:paraId="62A2BA8B" w14:textId="78E88036" w:rsidR="00E048D0" w:rsidRPr="00E048D0" w:rsidRDefault="59D45EA2" w:rsidP="3446CEB2">
            <w:pPr>
              <w:jc w:val="both"/>
              <w:rPr>
                <w:rFonts w:ascii="Cambria" w:hAnsi="Cambria"/>
                <w:i/>
                <w:iCs/>
              </w:rPr>
            </w:pPr>
            <w:r w:rsidRPr="3446CEB2">
              <w:rPr>
                <w:rFonts w:ascii="Cambria" w:hAnsi="Cambria"/>
                <w:i/>
                <w:iCs/>
              </w:rPr>
              <w:t>Testovacím s</w:t>
            </w:r>
            <w:r w:rsidR="0B6E57FD" w:rsidRPr="3446CEB2">
              <w:rPr>
                <w:rFonts w:ascii="Cambria" w:hAnsi="Cambria"/>
                <w:i/>
                <w:iCs/>
              </w:rPr>
              <w:t>o</w:t>
            </w:r>
            <w:r w:rsidR="00E048D0" w:rsidRPr="3446CEB2">
              <w:rPr>
                <w:rFonts w:ascii="Cambria" w:hAnsi="Cambria"/>
                <w:i/>
                <w:iCs/>
              </w:rPr>
              <w:t>ubor</w:t>
            </w:r>
            <w:r w:rsidR="6812DDF3" w:rsidRPr="3446CEB2">
              <w:rPr>
                <w:rFonts w:ascii="Cambria" w:hAnsi="Cambria"/>
                <w:i/>
                <w:iCs/>
              </w:rPr>
              <w:t>em</w:t>
            </w:r>
            <w:r w:rsidR="00E048D0" w:rsidRPr="3446CEB2">
              <w:rPr>
                <w:rFonts w:ascii="Cambria" w:hAnsi="Cambria"/>
                <w:i/>
                <w:iCs/>
              </w:rPr>
              <w:t xml:space="preserve"> bude </w:t>
            </w:r>
            <w:r w:rsidR="480D37B1" w:rsidRPr="3446CEB2">
              <w:rPr>
                <w:rFonts w:ascii="Cambria" w:hAnsi="Cambria"/>
                <w:i/>
                <w:iCs/>
              </w:rPr>
              <w:t xml:space="preserve">databáze </w:t>
            </w:r>
            <w:r w:rsidR="00E048D0" w:rsidRPr="3446CEB2">
              <w:rPr>
                <w:rFonts w:ascii="Cambria" w:hAnsi="Cambria"/>
                <w:i/>
                <w:iCs/>
              </w:rPr>
              <w:t>mal</w:t>
            </w:r>
            <w:r w:rsidR="221A41F7" w:rsidRPr="3446CEB2">
              <w:rPr>
                <w:rFonts w:ascii="Cambria" w:hAnsi="Cambria"/>
                <w:i/>
                <w:iCs/>
              </w:rPr>
              <w:t>ých</w:t>
            </w:r>
            <w:r w:rsidR="00E048D0" w:rsidRPr="3446CEB2">
              <w:rPr>
                <w:rFonts w:ascii="Cambria" w:hAnsi="Cambria"/>
                <w:i/>
                <w:iCs/>
              </w:rPr>
              <w:t xml:space="preserve"> a střední</w:t>
            </w:r>
            <w:r w:rsidR="31C69546" w:rsidRPr="3446CEB2">
              <w:rPr>
                <w:rFonts w:ascii="Cambria" w:hAnsi="Cambria"/>
                <w:i/>
                <w:iCs/>
              </w:rPr>
              <w:t>ch</w:t>
            </w:r>
            <w:r w:rsidR="00E048D0" w:rsidRPr="3446CEB2">
              <w:rPr>
                <w:rFonts w:ascii="Cambria" w:hAnsi="Cambria"/>
                <w:i/>
                <w:iCs/>
              </w:rPr>
              <w:t xml:space="preserve"> podnik</w:t>
            </w:r>
            <w:r w:rsidR="558B1B1F" w:rsidRPr="3446CEB2">
              <w:rPr>
                <w:rFonts w:ascii="Cambria" w:hAnsi="Cambria"/>
                <w:i/>
                <w:iCs/>
              </w:rPr>
              <w:t>ů</w:t>
            </w:r>
            <w:r w:rsidR="00E048D0" w:rsidRPr="3446CEB2">
              <w:rPr>
                <w:rFonts w:ascii="Cambria" w:hAnsi="Cambria"/>
                <w:i/>
                <w:iCs/>
              </w:rPr>
              <w:t xml:space="preserve"> (MSP) a velk</w:t>
            </w:r>
            <w:r w:rsidR="299D8CCC" w:rsidRPr="3446CEB2">
              <w:rPr>
                <w:rFonts w:ascii="Cambria" w:hAnsi="Cambria"/>
                <w:i/>
                <w:iCs/>
              </w:rPr>
              <w:t>ých</w:t>
            </w:r>
            <w:r w:rsidR="00E048D0" w:rsidRPr="3446CEB2">
              <w:rPr>
                <w:rFonts w:ascii="Cambria" w:hAnsi="Cambria"/>
                <w:i/>
                <w:iCs/>
              </w:rPr>
              <w:t xml:space="preserve"> </w:t>
            </w:r>
            <w:r w:rsidR="642B8781" w:rsidRPr="3446CEB2">
              <w:rPr>
                <w:rFonts w:ascii="Cambria" w:hAnsi="Cambria"/>
                <w:i/>
                <w:iCs/>
              </w:rPr>
              <w:t>firem</w:t>
            </w:r>
            <w:r w:rsidR="00E048D0" w:rsidRPr="3446CEB2">
              <w:rPr>
                <w:rFonts w:ascii="Cambria" w:hAnsi="Cambria"/>
                <w:i/>
                <w:iCs/>
              </w:rPr>
              <w:t xml:space="preserve"> </w:t>
            </w:r>
            <w:r w:rsidR="4E0F961E" w:rsidRPr="3446CEB2">
              <w:rPr>
                <w:rFonts w:ascii="Cambria" w:hAnsi="Cambria"/>
                <w:i/>
                <w:iCs/>
              </w:rPr>
              <w:t xml:space="preserve">dle </w:t>
            </w:r>
            <w:r w:rsidR="00E048D0" w:rsidRPr="3446CEB2">
              <w:rPr>
                <w:rFonts w:ascii="Cambria" w:hAnsi="Cambria"/>
                <w:i/>
                <w:iCs/>
              </w:rPr>
              <w:t>odvětvov</w:t>
            </w:r>
            <w:r w:rsidR="363AE282" w:rsidRPr="3446CEB2">
              <w:rPr>
                <w:rFonts w:ascii="Cambria" w:hAnsi="Cambria"/>
                <w:i/>
                <w:iCs/>
              </w:rPr>
              <w:t xml:space="preserve">é </w:t>
            </w:r>
            <w:r w:rsidR="5CD85CC1" w:rsidRPr="3446CEB2">
              <w:rPr>
                <w:rFonts w:ascii="Cambria" w:hAnsi="Cambria"/>
                <w:i/>
                <w:iCs/>
              </w:rPr>
              <w:t>kategorie</w:t>
            </w:r>
            <w:r w:rsidR="00E048D0" w:rsidRPr="3446CEB2">
              <w:rPr>
                <w:rFonts w:ascii="Cambria" w:hAnsi="Cambria"/>
                <w:i/>
                <w:iCs/>
              </w:rPr>
              <w:t xml:space="preserve"> </w:t>
            </w:r>
            <w:r w:rsidR="7DC01AC3" w:rsidRPr="3446CEB2">
              <w:rPr>
                <w:rFonts w:ascii="Cambria" w:hAnsi="Cambria"/>
                <w:i/>
                <w:iCs/>
              </w:rPr>
              <w:t>primárně zaměřené na s</w:t>
            </w:r>
            <w:r w:rsidR="00E048D0" w:rsidRPr="3446CEB2">
              <w:rPr>
                <w:rFonts w:ascii="Cambria" w:hAnsi="Cambria"/>
                <w:i/>
                <w:iCs/>
              </w:rPr>
              <w:t xml:space="preserve">trojírenské podniky, stavební </w:t>
            </w:r>
            <w:r w:rsidR="60BF2728" w:rsidRPr="3446CEB2">
              <w:rPr>
                <w:rFonts w:ascii="Cambria" w:hAnsi="Cambria"/>
                <w:i/>
                <w:iCs/>
              </w:rPr>
              <w:t>firmy</w:t>
            </w:r>
            <w:r w:rsidR="00E048D0" w:rsidRPr="3446CEB2">
              <w:rPr>
                <w:rFonts w:ascii="Cambria" w:hAnsi="Cambria"/>
                <w:i/>
                <w:iCs/>
              </w:rPr>
              <w:t xml:space="preserve"> a podniky služeb. </w:t>
            </w:r>
            <w:r w:rsidR="18FD75F6" w:rsidRPr="3446CEB2">
              <w:rPr>
                <w:rFonts w:ascii="Cambria" w:hAnsi="Cambria"/>
                <w:i/>
                <w:iCs/>
              </w:rPr>
              <w:t>Dílčí a</w:t>
            </w:r>
            <w:r w:rsidR="00E048D0" w:rsidRPr="3446CEB2">
              <w:rPr>
                <w:rFonts w:ascii="Cambria" w:hAnsi="Cambria"/>
                <w:i/>
                <w:iCs/>
              </w:rPr>
              <w:t xml:space="preserve">nalýzy budou </w:t>
            </w:r>
            <w:r w:rsidR="10D63C2E" w:rsidRPr="3446CEB2">
              <w:rPr>
                <w:rFonts w:ascii="Cambria" w:hAnsi="Cambria"/>
                <w:i/>
                <w:iCs/>
              </w:rPr>
              <w:t xml:space="preserve">cílené na návratnost </w:t>
            </w:r>
            <w:r w:rsidR="00E048D0" w:rsidRPr="3446CEB2">
              <w:rPr>
                <w:rFonts w:ascii="Cambria" w:hAnsi="Cambria"/>
                <w:i/>
                <w:iCs/>
              </w:rPr>
              <w:t>investičních vstupů</w:t>
            </w:r>
            <w:r w:rsidR="59382352" w:rsidRPr="3446CEB2">
              <w:rPr>
                <w:rFonts w:ascii="Cambria" w:hAnsi="Cambria"/>
                <w:i/>
                <w:iCs/>
              </w:rPr>
              <w:t>/prostředků</w:t>
            </w:r>
            <w:r w:rsidR="0498E335" w:rsidRPr="3446CEB2">
              <w:rPr>
                <w:rFonts w:ascii="Cambria" w:hAnsi="Cambria"/>
                <w:i/>
                <w:iCs/>
              </w:rPr>
              <w:t>. Získané výsledky budou námětem</w:t>
            </w:r>
            <w:r w:rsidR="00E048D0" w:rsidRPr="3446CEB2">
              <w:rPr>
                <w:rFonts w:ascii="Cambria" w:hAnsi="Cambria"/>
                <w:i/>
                <w:iCs/>
              </w:rPr>
              <w:t xml:space="preserve"> </w:t>
            </w:r>
            <w:r w:rsidR="220C08DD" w:rsidRPr="3446CEB2">
              <w:rPr>
                <w:rFonts w:ascii="Cambria" w:hAnsi="Cambria"/>
                <w:i/>
                <w:iCs/>
              </w:rPr>
              <w:t xml:space="preserve">pro identifikaci </w:t>
            </w:r>
            <w:r w:rsidR="00E048D0" w:rsidRPr="3446CEB2">
              <w:rPr>
                <w:rFonts w:ascii="Cambria" w:hAnsi="Cambria"/>
                <w:i/>
                <w:iCs/>
              </w:rPr>
              <w:t>mezní</w:t>
            </w:r>
            <w:r w:rsidR="70153580" w:rsidRPr="3446CEB2">
              <w:rPr>
                <w:rFonts w:ascii="Cambria" w:hAnsi="Cambria"/>
                <w:i/>
                <w:iCs/>
              </w:rPr>
              <w:t>ch hodnot s použitím podpůrných nástrojů</w:t>
            </w:r>
            <w:r w:rsidR="1CADD6BD" w:rsidRPr="3446CEB2">
              <w:rPr>
                <w:rFonts w:ascii="Cambria" w:hAnsi="Cambria"/>
                <w:i/>
                <w:iCs/>
              </w:rPr>
              <w:t xml:space="preserve"> a návrhů opatření k eliminaci rizik </w:t>
            </w:r>
            <w:r w:rsidR="10E6EF5F" w:rsidRPr="3446CEB2">
              <w:rPr>
                <w:rFonts w:ascii="Cambria" w:hAnsi="Cambria"/>
                <w:i/>
                <w:iCs/>
              </w:rPr>
              <w:t xml:space="preserve">a zvyšování kvality hlavních a podpůrných </w:t>
            </w:r>
            <w:r w:rsidR="1516AB8F" w:rsidRPr="3446CEB2">
              <w:rPr>
                <w:rFonts w:ascii="Cambria" w:hAnsi="Cambria"/>
                <w:i/>
                <w:iCs/>
              </w:rPr>
              <w:t xml:space="preserve">podnikových </w:t>
            </w:r>
            <w:r w:rsidR="10E6EF5F" w:rsidRPr="3446CEB2">
              <w:rPr>
                <w:rFonts w:ascii="Cambria" w:hAnsi="Cambria"/>
                <w:i/>
                <w:iCs/>
              </w:rPr>
              <w:t xml:space="preserve">procesů a činností. </w:t>
            </w:r>
            <w:r w:rsidR="70153580" w:rsidRPr="3446CEB2">
              <w:rPr>
                <w:rFonts w:ascii="Cambria" w:hAnsi="Cambria"/>
                <w:i/>
                <w:iCs/>
              </w:rPr>
              <w:t xml:space="preserve"> </w:t>
            </w:r>
          </w:p>
          <w:p w14:paraId="5C740AB6" w14:textId="4B174C56" w:rsidR="3446CEB2" w:rsidRDefault="3446CEB2" w:rsidP="3446CEB2">
            <w:pPr>
              <w:jc w:val="both"/>
              <w:rPr>
                <w:rFonts w:ascii="Cambria" w:hAnsi="Cambria"/>
                <w:i/>
                <w:iCs/>
              </w:rPr>
            </w:pPr>
          </w:p>
          <w:p w14:paraId="545EAB02" w14:textId="77777777" w:rsidR="00E048D0" w:rsidRDefault="00E048D0" w:rsidP="00E048D0">
            <w:pPr>
              <w:jc w:val="both"/>
              <w:rPr>
                <w:rFonts w:ascii="Cambria" w:hAnsi="Cambria"/>
                <w:bCs/>
                <w:i/>
                <w:iCs/>
              </w:rPr>
            </w:pPr>
            <w:r w:rsidRPr="00E048D0">
              <w:rPr>
                <w:rFonts w:ascii="Cambria" w:hAnsi="Cambria"/>
                <w:bCs/>
                <w:i/>
                <w:iCs/>
              </w:rPr>
              <w:t xml:space="preserve">Dílčí cíle řešení: </w:t>
            </w:r>
          </w:p>
          <w:p w14:paraId="17DB4DD3" w14:textId="7044934B" w:rsidR="00E048D0" w:rsidRPr="00E048D0" w:rsidRDefault="00E048D0" w:rsidP="3446CEB2">
            <w:pPr>
              <w:pStyle w:val="Odstavecseseznamem"/>
              <w:numPr>
                <w:ilvl w:val="0"/>
                <w:numId w:val="27"/>
              </w:numPr>
              <w:jc w:val="both"/>
              <w:rPr>
                <w:rFonts w:ascii="Cambria" w:hAnsi="Cambria"/>
                <w:i/>
                <w:iCs/>
              </w:rPr>
            </w:pPr>
            <w:r w:rsidRPr="3446CEB2">
              <w:rPr>
                <w:rFonts w:ascii="Cambria" w:hAnsi="Cambria"/>
                <w:i/>
                <w:iCs/>
              </w:rPr>
              <w:t>vypracování komplexní literární rešerše k řešení problému se zaměřením na externí zdroje</w:t>
            </w:r>
            <w:r w:rsidR="4F8BD490" w:rsidRPr="3446CEB2">
              <w:rPr>
                <w:rFonts w:ascii="Cambria" w:hAnsi="Cambria"/>
                <w:i/>
                <w:iCs/>
              </w:rPr>
              <w:t xml:space="preserve"> a literární prameny</w:t>
            </w:r>
            <w:r w:rsidR="270F49EA" w:rsidRPr="3446CEB2">
              <w:rPr>
                <w:rFonts w:ascii="Cambria" w:hAnsi="Cambria"/>
                <w:i/>
                <w:iCs/>
              </w:rPr>
              <w:t>,</w:t>
            </w:r>
          </w:p>
          <w:p w14:paraId="53455DA2" w14:textId="1B34D209" w:rsidR="00E048D0" w:rsidRPr="00E048D0" w:rsidRDefault="00E048D0" w:rsidP="3446CEB2">
            <w:pPr>
              <w:pStyle w:val="Odstavecseseznamem"/>
              <w:numPr>
                <w:ilvl w:val="0"/>
                <w:numId w:val="27"/>
              </w:numPr>
              <w:jc w:val="both"/>
              <w:rPr>
                <w:rFonts w:ascii="Cambria" w:hAnsi="Cambria"/>
                <w:i/>
                <w:iCs/>
              </w:rPr>
            </w:pPr>
            <w:r w:rsidRPr="3446CEB2">
              <w:rPr>
                <w:rFonts w:ascii="Cambria" w:hAnsi="Cambria"/>
                <w:i/>
                <w:iCs/>
              </w:rPr>
              <w:t xml:space="preserve">dodání testovacích souborů pro každou kategorii </w:t>
            </w:r>
            <w:r w:rsidR="0F34474D" w:rsidRPr="3446CEB2">
              <w:rPr>
                <w:rFonts w:ascii="Cambria" w:hAnsi="Cambria"/>
                <w:i/>
                <w:iCs/>
              </w:rPr>
              <w:t xml:space="preserve">dle odvětvové profilace s </w:t>
            </w:r>
            <w:r w:rsidRPr="3446CEB2">
              <w:rPr>
                <w:rFonts w:ascii="Cambria" w:hAnsi="Cambria"/>
                <w:i/>
                <w:iCs/>
              </w:rPr>
              <w:t>minimálním počtem 50 až 60 podniků</w:t>
            </w:r>
            <w:r w:rsidR="07CA235E" w:rsidRPr="3446CEB2">
              <w:rPr>
                <w:rFonts w:ascii="Cambria" w:hAnsi="Cambria"/>
                <w:i/>
                <w:iCs/>
              </w:rPr>
              <w:t>/firem/organizací</w:t>
            </w:r>
            <w:r w:rsidR="7ACFB48B" w:rsidRPr="3446CEB2">
              <w:rPr>
                <w:rFonts w:ascii="Cambria" w:hAnsi="Cambria"/>
                <w:i/>
                <w:iCs/>
              </w:rPr>
              <w:t>,</w:t>
            </w:r>
            <w:r w:rsidRPr="3446CEB2">
              <w:rPr>
                <w:rFonts w:ascii="Cambria" w:hAnsi="Cambria"/>
                <w:i/>
                <w:iCs/>
              </w:rPr>
              <w:t xml:space="preserve"> </w:t>
            </w:r>
          </w:p>
          <w:p w14:paraId="272602B8" w14:textId="2B8C7E0F" w:rsidR="00E048D0" w:rsidRDefault="00E048D0" w:rsidP="3446CEB2">
            <w:pPr>
              <w:pStyle w:val="Odstavecseseznamem"/>
              <w:numPr>
                <w:ilvl w:val="0"/>
                <w:numId w:val="27"/>
              </w:numPr>
              <w:jc w:val="both"/>
              <w:rPr>
                <w:rFonts w:ascii="Cambria" w:hAnsi="Cambria"/>
                <w:i/>
                <w:iCs/>
              </w:rPr>
            </w:pPr>
            <w:r w:rsidRPr="3446CEB2">
              <w:rPr>
                <w:rFonts w:ascii="Cambria" w:hAnsi="Cambria"/>
                <w:i/>
                <w:iCs/>
              </w:rPr>
              <w:t xml:space="preserve">poskytnutí datové základny </w:t>
            </w:r>
            <w:r w:rsidR="671C95F6" w:rsidRPr="3446CEB2">
              <w:rPr>
                <w:rFonts w:ascii="Cambria" w:hAnsi="Cambria"/>
                <w:i/>
                <w:iCs/>
              </w:rPr>
              <w:t xml:space="preserve">dle odvětvové </w:t>
            </w:r>
            <w:r w:rsidRPr="3446CEB2">
              <w:rPr>
                <w:rFonts w:ascii="Cambria" w:hAnsi="Cambria"/>
                <w:i/>
                <w:iCs/>
              </w:rPr>
              <w:t>kategori</w:t>
            </w:r>
            <w:r w:rsidR="3A260DE9" w:rsidRPr="3446CEB2">
              <w:rPr>
                <w:rFonts w:ascii="Cambria" w:hAnsi="Cambria"/>
                <w:i/>
                <w:iCs/>
              </w:rPr>
              <w:t xml:space="preserve">e za účelem </w:t>
            </w:r>
            <w:proofErr w:type="spellStart"/>
            <w:r w:rsidR="2C28118C" w:rsidRPr="3446CEB2">
              <w:rPr>
                <w:rFonts w:ascii="Cambria" w:hAnsi="Cambria"/>
                <w:i/>
                <w:iCs/>
              </w:rPr>
              <w:t>matematicko</w:t>
            </w:r>
            <w:proofErr w:type="spellEnd"/>
            <w:r w:rsidR="2C28118C" w:rsidRPr="3446CEB2">
              <w:rPr>
                <w:rFonts w:ascii="Cambria" w:hAnsi="Cambria"/>
                <w:i/>
                <w:iCs/>
              </w:rPr>
              <w:t xml:space="preserve"> – statistického</w:t>
            </w:r>
            <w:r w:rsidRPr="3446CEB2">
              <w:rPr>
                <w:rFonts w:ascii="Cambria" w:hAnsi="Cambria"/>
                <w:i/>
                <w:iCs/>
              </w:rPr>
              <w:t xml:space="preserve"> zpracování</w:t>
            </w:r>
            <w:r w:rsidR="6AAF8435" w:rsidRPr="3446CEB2">
              <w:rPr>
                <w:rFonts w:ascii="Cambria" w:hAnsi="Cambria"/>
                <w:i/>
                <w:iCs/>
              </w:rPr>
              <w:t xml:space="preserve"> dat a informací</w:t>
            </w:r>
            <w:r w:rsidR="270F49EA" w:rsidRPr="3446CEB2">
              <w:rPr>
                <w:rFonts w:ascii="Cambria" w:hAnsi="Cambria"/>
                <w:i/>
                <w:iCs/>
              </w:rPr>
              <w:t>,</w:t>
            </w:r>
          </w:p>
          <w:p w14:paraId="784311C6" w14:textId="56A272F5" w:rsidR="00E048D0" w:rsidRPr="00E048D0" w:rsidRDefault="00E048D0" w:rsidP="3446CEB2">
            <w:pPr>
              <w:pStyle w:val="Odstavecseseznamem"/>
              <w:numPr>
                <w:ilvl w:val="0"/>
                <w:numId w:val="27"/>
              </w:numPr>
              <w:jc w:val="both"/>
              <w:rPr>
                <w:rFonts w:ascii="Cambria" w:hAnsi="Cambria"/>
                <w:i/>
                <w:iCs/>
              </w:rPr>
            </w:pPr>
            <w:r w:rsidRPr="3446CEB2">
              <w:rPr>
                <w:rFonts w:ascii="Cambria" w:hAnsi="Cambria"/>
                <w:i/>
                <w:iCs/>
              </w:rPr>
              <w:t xml:space="preserve">sestavení </w:t>
            </w:r>
            <w:r w:rsidR="10159FED" w:rsidRPr="3446CEB2">
              <w:rPr>
                <w:rFonts w:ascii="Cambria" w:hAnsi="Cambria"/>
                <w:i/>
                <w:iCs/>
              </w:rPr>
              <w:t xml:space="preserve">obchodního </w:t>
            </w:r>
            <w:r w:rsidRPr="3446CEB2">
              <w:rPr>
                <w:rFonts w:ascii="Cambria" w:hAnsi="Cambria"/>
                <w:i/>
                <w:iCs/>
              </w:rPr>
              <w:t>model</w:t>
            </w:r>
            <w:r w:rsidR="3C0AF414" w:rsidRPr="3446CEB2">
              <w:rPr>
                <w:rFonts w:ascii="Cambria" w:hAnsi="Cambria"/>
                <w:i/>
                <w:iCs/>
              </w:rPr>
              <w:t>u t</w:t>
            </w:r>
            <w:r w:rsidRPr="3446CEB2">
              <w:rPr>
                <w:rFonts w:ascii="Cambria" w:hAnsi="Cambria"/>
                <w:i/>
                <w:iCs/>
              </w:rPr>
              <w:t>estovan</w:t>
            </w:r>
            <w:r w:rsidR="42718A78" w:rsidRPr="3446CEB2">
              <w:rPr>
                <w:rFonts w:ascii="Cambria" w:hAnsi="Cambria"/>
                <w:i/>
                <w:iCs/>
              </w:rPr>
              <w:t xml:space="preserve">é </w:t>
            </w:r>
            <w:r w:rsidR="6E66DE9F" w:rsidRPr="3446CEB2">
              <w:rPr>
                <w:rFonts w:ascii="Cambria" w:hAnsi="Cambria"/>
                <w:i/>
                <w:iCs/>
              </w:rPr>
              <w:t xml:space="preserve">odvětvové </w:t>
            </w:r>
            <w:r w:rsidRPr="3446CEB2">
              <w:rPr>
                <w:rFonts w:ascii="Cambria" w:hAnsi="Cambria"/>
                <w:i/>
                <w:iCs/>
              </w:rPr>
              <w:t>kategori</w:t>
            </w:r>
            <w:r w:rsidR="4E0EF9B7" w:rsidRPr="3446CEB2">
              <w:rPr>
                <w:rFonts w:ascii="Cambria" w:hAnsi="Cambria"/>
                <w:i/>
                <w:iCs/>
              </w:rPr>
              <w:t>e</w:t>
            </w:r>
            <w:r w:rsidR="528346F3" w:rsidRPr="3446CEB2">
              <w:rPr>
                <w:rFonts w:ascii="Cambria" w:hAnsi="Cambria"/>
                <w:i/>
                <w:iCs/>
              </w:rPr>
              <w:t xml:space="preserve"> s návrhy </w:t>
            </w:r>
            <w:r w:rsidR="5A024BDE" w:rsidRPr="3446CEB2">
              <w:rPr>
                <w:rFonts w:ascii="Cambria" w:hAnsi="Cambria"/>
                <w:i/>
                <w:iCs/>
              </w:rPr>
              <w:t xml:space="preserve">očekávaných </w:t>
            </w:r>
            <w:r w:rsidRPr="3446CEB2">
              <w:rPr>
                <w:rFonts w:ascii="Cambria" w:hAnsi="Cambria"/>
                <w:i/>
                <w:iCs/>
              </w:rPr>
              <w:t>přínosů</w:t>
            </w:r>
            <w:r w:rsidR="6A9BBFA7" w:rsidRPr="3446CEB2">
              <w:rPr>
                <w:rFonts w:ascii="Cambria" w:hAnsi="Cambria"/>
                <w:i/>
                <w:iCs/>
              </w:rPr>
              <w:t>/ziskových marží</w:t>
            </w:r>
            <w:r w:rsidR="270F49EA" w:rsidRPr="3446CEB2">
              <w:rPr>
                <w:rFonts w:ascii="Cambria" w:hAnsi="Cambria"/>
                <w:i/>
                <w:iCs/>
              </w:rPr>
              <w:t>,</w:t>
            </w:r>
          </w:p>
          <w:p w14:paraId="63183C72" w14:textId="77777777" w:rsidR="000D55BE" w:rsidRDefault="00C24F03" w:rsidP="3446CEB2">
            <w:pPr>
              <w:pStyle w:val="Odstavecseseznamem"/>
              <w:numPr>
                <w:ilvl w:val="0"/>
                <w:numId w:val="27"/>
              </w:numPr>
              <w:jc w:val="both"/>
              <w:rPr>
                <w:rFonts w:ascii="Cambria" w:hAnsi="Cambria"/>
                <w:i/>
                <w:iCs/>
              </w:rPr>
            </w:pPr>
            <w:r>
              <w:rPr>
                <w:rFonts w:ascii="Cambria" w:hAnsi="Cambria"/>
                <w:i/>
                <w:iCs/>
              </w:rPr>
              <w:t>v</w:t>
            </w:r>
            <w:r w:rsidRPr="00C24F03">
              <w:rPr>
                <w:rFonts w:ascii="Cambria" w:hAnsi="Cambria"/>
                <w:i/>
                <w:iCs/>
              </w:rPr>
              <w:t>ýpočet nákladů na kvalitu ve strojírenském odvětví na vzorku 3 případových studií bude proveden sledováním interních a externích nákladů na kvalitu</w:t>
            </w:r>
            <w:r w:rsidR="006F5A30">
              <w:rPr>
                <w:rFonts w:ascii="Cambria" w:hAnsi="Cambria"/>
                <w:i/>
                <w:iCs/>
              </w:rPr>
              <w:t>,</w:t>
            </w:r>
          </w:p>
          <w:p w14:paraId="1AE75817" w14:textId="664A1929" w:rsidR="006F5A30" w:rsidRPr="00E048D0" w:rsidRDefault="00FF1775" w:rsidP="3446CEB2">
            <w:pPr>
              <w:pStyle w:val="Odstavecseseznamem"/>
              <w:numPr>
                <w:ilvl w:val="0"/>
                <w:numId w:val="27"/>
              </w:numPr>
              <w:jc w:val="both"/>
              <w:rPr>
                <w:rFonts w:ascii="Cambria" w:hAnsi="Cambria"/>
                <w:i/>
                <w:iCs/>
              </w:rPr>
            </w:pPr>
            <w:r>
              <w:rPr>
                <w:rFonts w:ascii="Cambria" w:hAnsi="Cambria"/>
                <w:i/>
                <w:iCs/>
              </w:rPr>
              <w:t>v</w:t>
            </w:r>
            <w:r w:rsidRPr="00FF1775">
              <w:rPr>
                <w:rFonts w:ascii="Cambria" w:hAnsi="Cambria"/>
                <w:i/>
                <w:iCs/>
              </w:rPr>
              <w:t>ytvoření komplexního vzdělávací systému pro studenty vysokých škol (zaměřený na projektový management), jehož aplikací získají studenti praktické znalosti a zkušenosti se řízením projektu v současném vysoce konkurenčním prostředí obsahující mimo jiné analýzu interních a externích nákladů na kvalitu</w:t>
            </w:r>
            <w:r w:rsidR="006E5A47">
              <w:rPr>
                <w:rFonts w:ascii="Cambria" w:hAnsi="Cambria"/>
                <w:i/>
                <w:iCs/>
              </w:rPr>
              <w:t xml:space="preserve"> a inovace</w:t>
            </w:r>
            <w:r w:rsidRPr="00FF1775">
              <w:rPr>
                <w:rFonts w:ascii="Cambria" w:hAnsi="Cambria"/>
                <w:i/>
                <w:iCs/>
              </w:rPr>
              <w:t>.</w:t>
            </w:r>
          </w:p>
        </w:tc>
      </w:tr>
      <w:tr w:rsidR="00391ACC" w:rsidRPr="00C340DE" w14:paraId="276DADE9" w14:textId="77777777" w:rsidTr="528ABAE3">
        <w:trPr>
          <w:trHeight w:val="198"/>
        </w:trPr>
        <w:tc>
          <w:tcPr>
            <w:tcW w:w="1980" w:type="dxa"/>
            <w:shd w:val="clear" w:color="auto" w:fill="F2F2F2" w:themeFill="background1" w:themeFillShade="F2"/>
            <w:vAlign w:val="center"/>
          </w:tcPr>
          <w:p w14:paraId="6D5D156C" w14:textId="70ABB8FA" w:rsidR="00391ACC" w:rsidRPr="00C340DE" w:rsidRDefault="004826A7" w:rsidP="00D673FF">
            <w:pPr>
              <w:rPr>
                <w:rFonts w:ascii="Cambria" w:hAnsi="Cambria"/>
                <w:b/>
                <w:sz w:val="24"/>
                <w:szCs w:val="24"/>
              </w:rPr>
            </w:pPr>
            <w:r>
              <w:rPr>
                <w:rFonts w:ascii="Cambria" w:hAnsi="Cambria"/>
                <w:b/>
                <w:sz w:val="24"/>
                <w:szCs w:val="24"/>
              </w:rPr>
              <w:lastRenderedPageBreak/>
              <w:t>Způsob řešení</w:t>
            </w:r>
          </w:p>
        </w:tc>
        <w:tc>
          <w:tcPr>
            <w:tcW w:w="7513" w:type="dxa"/>
            <w:vAlign w:val="center"/>
          </w:tcPr>
          <w:p w14:paraId="5AD29313" w14:textId="3E249AD8" w:rsidR="003C0092" w:rsidRPr="003C0092" w:rsidRDefault="003C0092" w:rsidP="003C0092">
            <w:pPr>
              <w:jc w:val="both"/>
              <w:rPr>
                <w:rFonts w:ascii="Cambria" w:hAnsi="Cambria"/>
                <w:i/>
                <w:iCs/>
                <w:color w:val="000000" w:themeColor="text1"/>
              </w:rPr>
            </w:pPr>
            <w:r w:rsidRPr="003C0092">
              <w:rPr>
                <w:rFonts w:ascii="Cambria" w:hAnsi="Cambria"/>
                <w:i/>
                <w:iCs/>
                <w:color w:val="000000" w:themeColor="text1"/>
              </w:rPr>
              <w:t>Koncept ekonomiky sdílení prochází v rámci národních ekonomik EU přechodnou fází, zatímco regulační orgány musí modernizovat právní prvky. Podle evropské agendy pro ekonomiku sdílení lze důvěru ve vzájemné služby zvýšit prostřednictvím opatření na budování důvěry, jako jsou online hodnocení, systémy recenzí a značky kvality.</w:t>
            </w:r>
          </w:p>
          <w:p w14:paraId="3AF99399" w14:textId="11BAF1EE" w:rsidR="003C0092" w:rsidRPr="003C0092" w:rsidRDefault="245D95B6" w:rsidP="528ABAE3">
            <w:pPr>
              <w:jc w:val="both"/>
              <w:rPr>
                <w:rFonts w:ascii="Cambria" w:hAnsi="Cambria"/>
                <w:i/>
                <w:iCs/>
                <w:color w:val="000000" w:themeColor="text1"/>
              </w:rPr>
            </w:pPr>
            <w:r w:rsidRPr="528ABAE3">
              <w:rPr>
                <w:rFonts w:ascii="Cambria" w:hAnsi="Cambria"/>
                <w:i/>
                <w:iCs/>
                <w:color w:val="000000" w:themeColor="text1"/>
              </w:rPr>
              <w:t>S</w:t>
            </w:r>
            <w:r w:rsidR="0BA59385" w:rsidRPr="528ABAE3">
              <w:rPr>
                <w:rFonts w:ascii="Cambria" w:hAnsi="Cambria"/>
                <w:i/>
                <w:iCs/>
                <w:color w:val="000000" w:themeColor="text1"/>
              </w:rPr>
              <w:t>tudie se zaměří</w:t>
            </w:r>
            <w:r w:rsidRPr="528ABAE3">
              <w:rPr>
                <w:rFonts w:ascii="Cambria" w:hAnsi="Cambria"/>
                <w:i/>
                <w:iCs/>
                <w:color w:val="000000" w:themeColor="text1"/>
              </w:rPr>
              <w:t xml:space="preserve"> na identifikaci kvality procesů uvnitř nového obchodního modelu ekonomiky sdílení.</w:t>
            </w:r>
          </w:p>
          <w:p w14:paraId="51E05F8E" w14:textId="3CA61DB8" w:rsidR="00350A01" w:rsidRDefault="003C0092" w:rsidP="003C0092">
            <w:pPr>
              <w:jc w:val="both"/>
              <w:rPr>
                <w:rFonts w:ascii="Cambria" w:hAnsi="Cambria"/>
                <w:i/>
                <w:iCs/>
                <w:color w:val="000000" w:themeColor="text1"/>
              </w:rPr>
            </w:pPr>
            <w:r w:rsidRPr="003C0092">
              <w:rPr>
                <w:rFonts w:ascii="Cambria" w:hAnsi="Cambria"/>
                <w:i/>
                <w:iCs/>
                <w:color w:val="000000" w:themeColor="text1"/>
              </w:rPr>
              <w:t>Výsledkem výzkumu by bylo doporučení kategorií kvality, které by mohly být začleněny do značky kvality jako hodnocení kvality služeb poskytovaných v rámci modelu sdílené ekonomiky.</w:t>
            </w:r>
          </w:p>
          <w:p w14:paraId="4BCEE858" w14:textId="5BB46344" w:rsidR="003C0092" w:rsidRDefault="003C0092" w:rsidP="003C0092">
            <w:pPr>
              <w:rPr>
                <w:rFonts w:ascii="Cambria" w:hAnsi="Cambria"/>
                <w:i/>
                <w:iCs/>
                <w:color w:val="000000" w:themeColor="text1"/>
              </w:rPr>
            </w:pPr>
          </w:p>
          <w:p w14:paraId="63005B64" w14:textId="77777777" w:rsidR="003C0092" w:rsidRPr="003C0092" w:rsidRDefault="003C0092" w:rsidP="003C0092">
            <w:pPr>
              <w:jc w:val="both"/>
              <w:rPr>
                <w:rFonts w:ascii="Cambria" w:hAnsi="Cambria"/>
                <w:i/>
                <w:iCs/>
                <w:color w:val="000000" w:themeColor="text1"/>
              </w:rPr>
            </w:pPr>
            <w:r w:rsidRPr="003C0092">
              <w:rPr>
                <w:rFonts w:ascii="Cambria" w:hAnsi="Cambria"/>
                <w:i/>
                <w:iCs/>
                <w:color w:val="000000" w:themeColor="text1"/>
              </w:rPr>
              <w:t>Vzorový soubor bude zahrnovat malé a střední podniky se zaměřením na střední podniky se zastoupením strojírenství, stavebnictví a služeb. Každá kategorie musí obsahovat minimálně padesát až šedesát podniků (bude konzultováno se statistikem).</w:t>
            </w:r>
          </w:p>
          <w:p w14:paraId="1FBEE6F8" w14:textId="4802308F" w:rsidR="003C0092" w:rsidRPr="003C0092" w:rsidRDefault="003C0092" w:rsidP="003C0092">
            <w:pPr>
              <w:jc w:val="both"/>
              <w:rPr>
                <w:rFonts w:ascii="Cambria" w:hAnsi="Cambria"/>
                <w:i/>
                <w:iCs/>
                <w:color w:val="000000" w:themeColor="text1"/>
              </w:rPr>
            </w:pPr>
            <w:r w:rsidRPr="003C0092">
              <w:rPr>
                <w:rFonts w:ascii="Cambria" w:hAnsi="Cambria"/>
                <w:i/>
                <w:iCs/>
                <w:color w:val="000000" w:themeColor="text1"/>
              </w:rPr>
              <w:t xml:space="preserve">Dotazník se zaměřuje na význam kvality podnikových procesů pro tvorbu přidané hodnoty. Dotazníky budou obsahovat část věnovanou identifikaci </w:t>
            </w:r>
            <w:r w:rsidR="006E5A47">
              <w:rPr>
                <w:rFonts w:ascii="Cambria" w:hAnsi="Cambria"/>
                <w:i/>
                <w:iCs/>
                <w:color w:val="000000" w:themeColor="text1"/>
              </w:rPr>
              <w:t>a </w:t>
            </w:r>
            <w:r w:rsidRPr="003C0092">
              <w:rPr>
                <w:rFonts w:ascii="Cambria" w:hAnsi="Cambria"/>
                <w:i/>
                <w:iCs/>
                <w:color w:val="000000" w:themeColor="text1"/>
              </w:rPr>
              <w:t>kvantitativním a kvalitativním přístupům k mapování činností podniku v oblasti rozvoje hodnoty.</w:t>
            </w:r>
          </w:p>
          <w:p w14:paraId="79AF7130" w14:textId="47E4BCB7" w:rsidR="003C0092" w:rsidRPr="003C0092" w:rsidRDefault="003C0092" w:rsidP="003C0092">
            <w:pPr>
              <w:jc w:val="both"/>
              <w:rPr>
                <w:rFonts w:ascii="Cambria" w:hAnsi="Cambria"/>
                <w:i/>
                <w:iCs/>
                <w:color w:val="000000" w:themeColor="text1"/>
              </w:rPr>
            </w:pPr>
            <w:r w:rsidRPr="003C0092">
              <w:rPr>
                <w:rFonts w:ascii="Cambria" w:hAnsi="Cambria"/>
                <w:i/>
                <w:iCs/>
                <w:color w:val="000000" w:themeColor="text1"/>
              </w:rPr>
              <w:t xml:space="preserve">Kromě testovacího souboru </w:t>
            </w:r>
            <w:r w:rsidR="00D0537F">
              <w:rPr>
                <w:rFonts w:ascii="Cambria" w:hAnsi="Cambria"/>
                <w:i/>
                <w:iCs/>
                <w:color w:val="000000" w:themeColor="text1"/>
              </w:rPr>
              <w:t>budou</w:t>
            </w:r>
            <w:r w:rsidRPr="003C0092">
              <w:rPr>
                <w:rFonts w:ascii="Cambria" w:hAnsi="Cambria"/>
                <w:i/>
                <w:iCs/>
                <w:color w:val="000000" w:themeColor="text1"/>
              </w:rPr>
              <w:t xml:space="preserve"> </w:t>
            </w:r>
            <w:r w:rsidR="00D0537F">
              <w:rPr>
                <w:rFonts w:ascii="Cambria" w:hAnsi="Cambria"/>
                <w:i/>
                <w:iCs/>
                <w:color w:val="000000" w:themeColor="text1"/>
              </w:rPr>
              <w:t>vybrány</w:t>
            </w:r>
            <w:r w:rsidRPr="003C0092">
              <w:rPr>
                <w:rFonts w:ascii="Cambria" w:hAnsi="Cambria"/>
                <w:i/>
                <w:iCs/>
                <w:color w:val="000000" w:themeColor="text1"/>
              </w:rPr>
              <w:t xml:space="preserve"> </w:t>
            </w:r>
            <w:r w:rsidR="00D0537F">
              <w:rPr>
                <w:rFonts w:ascii="Cambria" w:hAnsi="Cambria"/>
                <w:i/>
                <w:iCs/>
                <w:color w:val="000000" w:themeColor="text1"/>
              </w:rPr>
              <w:t>tři</w:t>
            </w:r>
            <w:r w:rsidRPr="003C0092">
              <w:rPr>
                <w:rFonts w:ascii="Cambria" w:hAnsi="Cambria"/>
                <w:i/>
                <w:iCs/>
                <w:color w:val="000000" w:themeColor="text1"/>
              </w:rPr>
              <w:t xml:space="preserve"> </w:t>
            </w:r>
            <w:r w:rsidR="00D0537F">
              <w:rPr>
                <w:rFonts w:ascii="Cambria" w:hAnsi="Cambria"/>
                <w:i/>
                <w:iCs/>
                <w:color w:val="000000" w:themeColor="text1"/>
              </w:rPr>
              <w:t>modelové</w:t>
            </w:r>
            <w:r w:rsidRPr="003C0092">
              <w:rPr>
                <w:rFonts w:ascii="Cambria" w:hAnsi="Cambria"/>
                <w:i/>
                <w:iCs/>
                <w:color w:val="000000" w:themeColor="text1"/>
              </w:rPr>
              <w:t xml:space="preserve"> </w:t>
            </w:r>
            <w:r w:rsidR="00D0537F">
              <w:rPr>
                <w:rFonts w:ascii="Cambria" w:hAnsi="Cambria"/>
                <w:i/>
                <w:iCs/>
                <w:color w:val="000000" w:themeColor="text1"/>
              </w:rPr>
              <w:t>firmy</w:t>
            </w:r>
            <w:r w:rsidRPr="003C0092">
              <w:rPr>
                <w:rFonts w:ascii="Cambria" w:hAnsi="Cambria"/>
                <w:i/>
                <w:iCs/>
                <w:color w:val="000000" w:themeColor="text1"/>
              </w:rPr>
              <w:t xml:space="preserve"> (jedna pro každou velikostní kategorii), které budou použity pro sestavení případových studií, aby byla zajištěna přesnost shromážděných údajů.</w:t>
            </w:r>
          </w:p>
          <w:p w14:paraId="0D73868B" w14:textId="77777777" w:rsidR="00590871" w:rsidRDefault="003C0092" w:rsidP="003C0092">
            <w:pPr>
              <w:jc w:val="both"/>
              <w:rPr>
                <w:rFonts w:ascii="Cambria" w:hAnsi="Cambria"/>
                <w:i/>
                <w:iCs/>
                <w:color w:val="000000" w:themeColor="text1"/>
              </w:rPr>
            </w:pPr>
            <w:r w:rsidRPr="003C0092">
              <w:rPr>
                <w:rFonts w:ascii="Cambria" w:hAnsi="Cambria"/>
                <w:i/>
                <w:iCs/>
                <w:color w:val="000000" w:themeColor="text1"/>
              </w:rPr>
              <w:t xml:space="preserve">Sestavená databáze bude zpracována pomocí matematických a statistických přístupů a matematického modelování s cílem </w:t>
            </w:r>
            <w:r w:rsidR="00590871" w:rsidRPr="00590871">
              <w:rPr>
                <w:rFonts w:ascii="Cambria" w:hAnsi="Cambria"/>
                <w:i/>
                <w:iCs/>
                <w:color w:val="000000" w:themeColor="text1"/>
              </w:rPr>
              <w:t xml:space="preserve">dosáhnout optimálních nákladů na zajištění požadované úrovně kvality v modelovaných </w:t>
            </w:r>
            <w:r w:rsidR="00590871">
              <w:rPr>
                <w:rFonts w:ascii="Cambria" w:hAnsi="Cambria"/>
                <w:i/>
                <w:iCs/>
                <w:color w:val="000000" w:themeColor="text1"/>
              </w:rPr>
              <w:t xml:space="preserve">podnicích, mimo jiné </w:t>
            </w:r>
            <w:r w:rsidR="00590871">
              <w:rPr>
                <w:rFonts w:ascii="Cambria" w:hAnsi="Cambria"/>
                <w:i/>
                <w:iCs/>
                <w:color w:val="000000" w:themeColor="text1"/>
              </w:rPr>
              <w:lastRenderedPageBreak/>
              <w:t xml:space="preserve">pomocí aplikace </w:t>
            </w:r>
            <w:r w:rsidR="00590871" w:rsidRPr="00596530">
              <w:rPr>
                <w:rFonts w:ascii="Cambria" w:hAnsi="Cambria"/>
                <w:i/>
                <w:iCs/>
                <w:color w:val="000000" w:themeColor="text1"/>
              </w:rPr>
              <w:t>modelu standardů kvality EFQM a propojení s inovacemi kvality jako metrikou KPI</w:t>
            </w:r>
            <w:r w:rsidRPr="003C0092">
              <w:rPr>
                <w:rFonts w:ascii="Cambria" w:hAnsi="Cambria"/>
                <w:i/>
                <w:iCs/>
                <w:color w:val="000000" w:themeColor="text1"/>
              </w:rPr>
              <w:t>.</w:t>
            </w:r>
            <w:r w:rsidR="00B654FD">
              <w:rPr>
                <w:rFonts w:ascii="Cambria" w:hAnsi="Cambria"/>
                <w:i/>
                <w:iCs/>
                <w:color w:val="000000" w:themeColor="text1"/>
              </w:rPr>
              <w:t xml:space="preserve"> </w:t>
            </w:r>
          </w:p>
          <w:p w14:paraId="2DE78F35" w14:textId="46196CFC" w:rsidR="00391ACC" w:rsidRPr="00350A01" w:rsidRDefault="00B654FD" w:rsidP="007C1BD3">
            <w:pPr>
              <w:jc w:val="both"/>
              <w:rPr>
                <w:rFonts w:ascii="Cambria" w:hAnsi="Cambria"/>
                <w:i/>
                <w:iCs/>
                <w:color w:val="000000" w:themeColor="text1"/>
              </w:rPr>
            </w:pPr>
            <w:r>
              <w:rPr>
                <w:rFonts w:ascii="Cambria" w:hAnsi="Cambria"/>
                <w:i/>
                <w:iCs/>
                <w:color w:val="000000" w:themeColor="text1"/>
              </w:rPr>
              <w:t xml:space="preserve">Dále budou vytvořeny </w:t>
            </w:r>
            <w:r w:rsidR="0009327D">
              <w:rPr>
                <w:rFonts w:ascii="Cambria" w:hAnsi="Cambria"/>
                <w:i/>
                <w:iCs/>
                <w:color w:val="000000" w:themeColor="text1"/>
              </w:rPr>
              <w:t xml:space="preserve">modelové </w:t>
            </w:r>
            <w:r w:rsidR="007C1BD3">
              <w:rPr>
                <w:rFonts w:ascii="Cambria" w:hAnsi="Cambria"/>
                <w:i/>
                <w:iCs/>
                <w:color w:val="000000" w:themeColor="text1"/>
              </w:rPr>
              <w:t xml:space="preserve">optimalizační procesy s cílem zajištění profitabilního obchodního portfolia. </w:t>
            </w:r>
            <w:r w:rsidR="00596530" w:rsidRPr="00596530">
              <w:rPr>
                <w:rFonts w:ascii="Cambria" w:hAnsi="Cambria"/>
                <w:i/>
                <w:iCs/>
                <w:color w:val="000000" w:themeColor="text1"/>
              </w:rPr>
              <w:t xml:space="preserve">  </w:t>
            </w:r>
          </w:p>
        </w:tc>
      </w:tr>
      <w:tr w:rsidR="00987E8D" w:rsidRPr="00C340DE" w14:paraId="38F3F761" w14:textId="77777777" w:rsidTr="528ABAE3">
        <w:trPr>
          <w:trHeight w:val="769"/>
        </w:trPr>
        <w:tc>
          <w:tcPr>
            <w:tcW w:w="1980" w:type="dxa"/>
            <w:shd w:val="clear" w:color="auto" w:fill="F2F2F2" w:themeFill="background1" w:themeFillShade="F2"/>
            <w:vAlign w:val="center"/>
          </w:tcPr>
          <w:p w14:paraId="6FB27096" w14:textId="77777777" w:rsidR="00987E8D" w:rsidRPr="00C340DE" w:rsidRDefault="00987E8D" w:rsidP="00D673FF">
            <w:pPr>
              <w:rPr>
                <w:rFonts w:ascii="Cambria" w:hAnsi="Cambria"/>
                <w:b/>
                <w:sz w:val="24"/>
                <w:szCs w:val="24"/>
              </w:rPr>
            </w:pPr>
            <w:r w:rsidRPr="00C340DE">
              <w:rPr>
                <w:rFonts w:ascii="Cambria" w:hAnsi="Cambria"/>
                <w:b/>
                <w:sz w:val="24"/>
                <w:szCs w:val="24"/>
              </w:rPr>
              <w:lastRenderedPageBreak/>
              <w:t>Výstupy projektu</w:t>
            </w:r>
          </w:p>
        </w:tc>
        <w:tc>
          <w:tcPr>
            <w:tcW w:w="7513" w:type="dxa"/>
            <w:vAlign w:val="center"/>
          </w:tcPr>
          <w:p w14:paraId="41DD6EAE" w14:textId="22F639AA" w:rsidR="00EC3E24" w:rsidRPr="00EC3E24" w:rsidRDefault="00EC3E24" w:rsidP="00EC3E24">
            <w:pPr>
              <w:pStyle w:val="Odstavecseseznamem"/>
              <w:numPr>
                <w:ilvl w:val="0"/>
                <w:numId w:val="24"/>
              </w:numPr>
              <w:jc w:val="both"/>
              <w:rPr>
                <w:rFonts w:ascii="Cambria" w:hAnsi="Cambria"/>
                <w:b/>
                <w:i/>
                <w:iCs/>
              </w:rPr>
            </w:pPr>
            <w:r w:rsidRPr="00EC3E24">
              <w:rPr>
                <w:rFonts w:ascii="Cambria" w:hAnsi="Cambria"/>
                <w:b/>
                <w:i/>
                <w:iCs/>
              </w:rPr>
              <w:t>Publikační:</w:t>
            </w:r>
          </w:p>
          <w:p w14:paraId="42833E6A" w14:textId="7EEA5BA8" w:rsidR="00D45131" w:rsidRPr="00A947DA" w:rsidRDefault="00EC3E24" w:rsidP="3446CEB2">
            <w:pPr>
              <w:pStyle w:val="Odstavecseseznamem"/>
              <w:numPr>
                <w:ilvl w:val="0"/>
                <w:numId w:val="23"/>
              </w:numPr>
              <w:jc w:val="both"/>
              <w:rPr>
                <w:rFonts w:ascii="Cambria" w:hAnsi="Cambria"/>
                <w:b/>
                <w:bCs/>
                <w:i/>
                <w:iCs/>
              </w:rPr>
            </w:pPr>
            <w:r w:rsidRPr="3446CEB2">
              <w:rPr>
                <w:rFonts w:ascii="Cambria" w:hAnsi="Cambria"/>
                <w:i/>
                <w:iCs/>
              </w:rPr>
              <w:t xml:space="preserve">Výstupy projektu budou kvantifikovány na úrovni konkrétních výstupů tvůrčí činnosti </w:t>
            </w:r>
            <w:r w:rsidR="4A9EC4BF" w:rsidRPr="3446CEB2">
              <w:rPr>
                <w:rFonts w:ascii="Cambria" w:hAnsi="Cambria"/>
                <w:i/>
                <w:iCs/>
              </w:rPr>
              <w:t xml:space="preserve">dle </w:t>
            </w:r>
            <w:r w:rsidRPr="3446CEB2">
              <w:rPr>
                <w:rFonts w:ascii="Cambria" w:hAnsi="Cambria"/>
                <w:i/>
                <w:iCs/>
              </w:rPr>
              <w:t>počtu a kvality</w:t>
            </w:r>
            <w:r w:rsidR="17577116" w:rsidRPr="3446CEB2">
              <w:rPr>
                <w:rFonts w:ascii="Cambria" w:hAnsi="Cambria"/>
                <w:i/>
                <w:iCs/>
              </w:rPr>
              <w:t xml:space="preserve"> parametrizovaných hodnot u </w:t>
            </w:r>
            <w:r w:rsidRPr="3446CEB2">
              <w:rPr>
                <w:rFonts w:ascii="Cambria" w:hAnsi="Cambria"/>
                <w:i/>
                <w:iCs/>
              </w:rPr>
              <w:t>jednotlivých řešitelů</w:t>
            </w:r>
            <w:r w:rsidR="78197EEE" w:rsidRPr="3446CEB2">
              <w:rPr>
                <w:rFonts w:ascii="Cambria" w:hAnsi="Cambria"/>
                <w:i/>
                <w:iCs/>
              </w:rPr>
              <w:t>/spoluřešitelů výzkumného</w:t>
            </w:r>
            <w:r w:rsidRPr="3446CEB2">
              <w:rPr>
                <w:rFonts w:ascii="Cambria" w:hAnsi="Cambria"/>
                <w:i/>
                <w:iCs/>
              </w:rPr>
              <w:t xml:space="preserve"> projektu </w:t>
            </w:r>
            <w:r w:rsidR="2ACC4A17" w:rsidRPr="3446CEB2">
              <w:rPr>
                <w:rFonts w:ascii="Cambria" w:hAnsi="Cambria"/>
                <w:i/>
                <w:iCs/>
              </w:rPr>
              <w:t xml:space="preserve">s akcentem k </w:t>
            </w:r>
            <w:r w:rsidRPr="3446CEB2">
              <w:rPr>
                <w:rFonts w:ascii="Cambria" w:hAnsi="Cambria"/>
                <w:i/>
                <w:iCs/>
              </w:rPr>
              <w:t>finanční</w:t>
            </w:r>
            <w:r w:rsidR="240ED316" w:rsidRPr="3446CEB2">
              <w:rPr>
                <w:rFonts w:ascii="Cambria" w:hAnsi="Cambria"/>
                <w:i/>
                <w:iCs/>
              </w:rPr>
              <w:t xml:space="preserve">m </w:t>
            </w:r>
            <w:r w:rsidRPr="3446CEB2">
              <w:rPr>
                <w:rFonts w:ascii="Cambria" w:hAnsi="Cambria"/>
                <w:i/>
                <w:iCs/>
              </w:rPr>
              <w:t>přínos</w:t>
            </w:r>
            <w:r w:rsidR="2F409753" w:rsidRPr="3446CEB2">
              <w:rPr>
                <w:rFonts w:ascii="Cambria" w:hAnsi="Cambria"/>
                <w:i/>
                <w:iCs/>
              </w:rPr>
              <w:t>ům s ohle</w:t>
            </w:r>
            <w:r w:rsidR="036145AF" w:rsidRPr="3446CEB2">
              <w:rPr>
                <w:rFonts w:ascii="Cambria" w:hAnsi="Cambria"/>
                <w:i/>
                <w:iCs/>
              </w:rPr>
              <w:t>dem k principům hospodárnosti, účelnosti a efektivnosti.</w:t>
            </w:r>
          </w:p>
          <w:p w14:paraId="7FCB4572" w14:textId="04C38CE3" w:rsidR="00A947DA" w:rsidRPr="00D45131" w:rsidRDefault="00A947DA" w:rsidP="3446CEB2">
            <w:pPr>
              <w:pStyle w:val="Odstavecseseznamem"/>
              <w:numPr>
                <w:ilvl w:val="0"/>
                <w:numId w:val="23"/>
              </w:numPr>
              <w:jc w:val="both"/>
              <w:rPr>
                <w:rFonts w:ascii="Cambria" w:hAnsi="Cambria"/>
                <w:b/>
                <w:bCs/>
                <w:i/>
                <w:iCs/>
              </w:rPr>
            </w:pPr>
            <w:r w:rsidRPr="3446CEB2">
              <w:rPr>
                <w:rFonts w:ascii="Cambria" w:hAnsi="Cambria"/>
                <w:i/>
                <w:iCs/>
              </w:rPr>
              <w:t xml:space="preserve">publikační výstup uplatnitelný v časopise </w:t>
            </w:r>
            <w:proofErr w:type="spellStart"/>
            <w:r w:rsidRPr="3446CEB2">
              <w:rPr>
                <w:rFonts w:ascii="Cambria" w:hAnsi="Cambria"/>
                <w:i/>
                <w:iCs/>
              </w:rPr>
              <w:t>Littera</w:t>
            </w:r>
            <w:proofErr w:type="spellEnd"/>
            <w:r w:rsidRPr="3446CEB2">
              <w:rPr>
                <w:rFonts w:ascii="Cambria" w:hAnsi="Cambria"/>
                <w:i/>
                <w:iCs/>
              </w:rPr>
              <w:t xml:space="preserve"> </w:t>
            </w:r>
            <w:proofErr w:type="spellStart"/>
            <w:r w:rsidRPr="3446CEB2">
              <w:rPr>
                <w:rFonts w:ascii="Cambria" w:hAnsi="Cambria"/>
                <w:i/>
                <w:iCs/>
              </w:rPr>
              <w:t>Scripta</w:t>
            </w:r>
            <w:proofErr w:type="spellEnd"/>
          </w:p>
          <w:p w14:paraId="73883BE3" w14:textId="497FAFAC" w:rsidR="00EC3E24" w:rsidRPr="00871FE2" w:rsidRDefault="00EC3E24" w:rsidP="00871FE2">
            <w:pPr>
              <w:pStyle w:val="Odstavecseseznamem"/>
              <w:numPr>
                <w:ilvl w:val="0"/>
                <w:numId w:val="24"/>
              </w:numPr>
              <w:jc w:val="both"/>
              <w:rPr>
                <w:rFonts w:ascii="Cambria" w:hAnsi="Cambria"/>
                <w:b/>
                <w:bCs/>
                <w:i/>
                <w:iCs/>
              </w:rPr>
            </w:pPr>
            <w:r w:rsidRPr="00871FE2">
              <w:rPr>
                <w:rFonts w:ascii="Cambria" w:hAnsi="Cambria"/>
                <w:b/>
                <w:bCs/>
                <w:i/>
                <w:iCs/>
              </w:rPr>
              <w:t>Výzkumné (poradenská a konzultační činnost pro uživatelskou sféru):</w:t>
            </w:r>
          </w:p>
          <w:p w14:paraId="599F6548" w14:textId="298872AE" w:rsidR="00987E8D" w:rsidRDefault="00EC3E24" w:rsidP="3446CEB2">
            <w:pPr>
              <w:pStyle w:val="Odstavecseseznamem"/>
              <w:numPr>
                <w:ilvl w:val="0"/>
                <w:numId w:val="23"/>
              </w:numPr>
              <w:jc w:val="both"/>
              <w:rPr>
                <w:rFonts w:ascii="Cambria" w:hAnsi="Cambria"/>
                <w:i/>
                <w:iCs/>
              </w:rPr>
            </w:pPr>
            <w:r w:rsidRPr="3446CEB2">
              <w:rPr>
                <w:rFonts w:ascii="Cambria" w:hAnsi="Cambria"/>
                <w:i/>
                <w:iCs/>
              </w:rPr>
              <w:t xml:space="preserve">Šíření výsledků mezi širší odbornou veřejnost, včetně akademických pracovníků, členů vědecké obce a odborníků z praxe aplikujících </w:t>
            </w:r>
            <w:r w:rsidR="42062AE0" w:rsidRPr="3446CEB2">
              <w:rPr>
                <w:rFonts w:ascii="Cambria" w:hAnsi="Cambria"/>
                <w:i/>
                <w:iCs/>
              </w:rPr>
              <w:t>výstupy/</w:t>
            </w:r>
            <w:r w:rsidRPr="3446CEB2">
              <w:rPr>
                <w:rFonts w:ascii="Cambria" w:hAnsi="Cambria"/>
                <w:i/>
                <w:iCs/>
              </w:rPr>
              <w:t xml:space="preserve">závěry do podnikové praxe zaručí naplnění primárního </w:t>
            </w:r>
            <w:r w:rsidR="39EA92C5" w:rsidRPr="3446CEB2">
              <w:rPr>
                <w:rFonts w:ascii="Cambria" w:hAnsi="Cambria"/>
                <w:i/>
                <w:iCs/>
              </w:rPr>
              <w:t>cíle</w:t>
            </w:r>
            <w:r w:rsidRPr="3446CEB2">
              <w:rPr>
                <w:rFonts w:ascii="Cambria" w:hAnsi="Cambria"/>
                <w:i/>
                <w:iCs/>
              </w:rPr>
              <w:t xml:space="preserve"> </w:t>
            </w:r>
            <w:r w:rsidR="64774A9E" w:rsidRPr="3446CEB2">
              <w:rPr>
                <w:rFonts w:ascii="Cambria" w:hAnsi="Cambria"/>
                <w:i/>
                <w:iCs/>
              </w:rPr>
              <w:t xml:space="preserve">výzkumného </w:t>
            </w:r>
            <w:r w:rsidRPr="3446CEB2">
              <w:rPr>
                <w:rFonts w:ascii="Cambria" w:hAnsi="Cambria"/>
                <w:i/>
                <w:iCs/>
              </w:rPr>
              <w:t>projektu</w:t>
            </w:r>
            <w:r w:rsidR="60562475" w:rsidRPr="3446CEB2">
              <w:rPr>
                <w:rFonts w:ascii="Cambria" w:hAnsi="Cambria"/>
                <w:i/>
                <w:iCs/>
              </w:rPr>
              <w:t xml:space="preserve"> včetně cílů sekundárních</w:t>
            </w:r>
            <w:r w:rsidRPr="3446CEB2">
              <w:rPr>
                <w:rFonts w:ascii="Cambria" w:hAnsi="Cambria"/>
                <w:i/>
                <w:iCs/>
              </w:rPr>
              <w:t>.</w:t>
            </w:r>
          </w:p>
          <w:p w14:paraId="693A1E2C" w14:textId="5EB3B6CC" w:rsidR="00EC3E24" w:rsidRDefault="00EC3E24" w:rsidP="528ABAE3">
            <w:pPr>
              <w:pStyle w:val="Odstavecseseznamem"/>
              <w:numPr>
                <w:ilvl w:val="0"/>
                <w:numId w:val="23"/>
              </w:numPr>
              <w:jc w:val="both"/>
              <w:rPr>
                <w:rFonts w:ascii="Cambria" w:hAnsi="Cambria"/>
                <w:i/>
                <w:iCs/>
              </w:rPr>
            </w:pPr>
            <w:r w:rsidRPr="528ABAE3">
              <w:rPr>
                <w:rFonts w:ascii="Cambria" w:hAnsi="Cambria"/>
                <w:i/>
                <w:iCs/>
              </w:rPr>
              <w:t>Nový zdroj zakázkové činnosti nabízené uživatelské (podnikatelské</w:t>
            </w:r>
            <w:r w:rsidR="2F2F3BCC" w:rsidRPr="528ABAE3">
              <w:rPr>
                <w:rFonts w:ascii="Cambria" w:hAnsi="Cambria"/>
                <w:i/>
                <w:iCs/>
              </w:rPr>
              <w:t>)</w:t>
            </w:r>
            <w:r w:rsidRPr="528ABAE3">
              <w:rPr>
                <w:rFonts w:ascii="Cambria" w:hAnsi="Cambria"/>
                <w:i/>
                <w:iCs/>
              </w:rPr>
              <w:t xml:space="preserve"> sféře.</w:t>
            </w:r>
          </w:p>
          <w:p w14:paraId="02D0A574" w14:textId="04CA3B71" w:rsidR="00EC3E24" w:rsidRDefault="00EC3E24" w:rsidP="00EC3E24">
            <w:pPr>
              <w:pStyle w:val="Odstavecseseznamem"/>
              <w:numPr>
                <w:ilvl w:val="0"/>
                <w:numId w:val="23"/>
              </w:numPr>
              <w:jc w:val="both"/>
              <w:rPr>
                <w:rFonts w:ascii="Cambria" w:hAnsi="Cambria"/>
                <w:bCs/>
                <w:i/>
                <w:iCs/>
              </w:rPr>
            </w:pPr>
            <w:r w:rsidRPr="00EC3E24">
              <w:rPr>
                <w:rFonts w:ascii="Cambria" w:hAnsi="Cambria"/>
                <w:bCs/>
                <w:i/>
                <w:iCs/>
              </w:rPr>
              <w:t>Příklady investičních a výkonových modelů (IVM) pro vybraná odvětví a kategorie sdílené ekonomiky.</w:t>
            </w:r>
          </w:p>
          <w:p w14:paraId="5D5709BC" w14:textId="3992AE92" w:rsidR="008141C9" w:rsidRDefault="008141C9" w:rsidP="00EC3E24">
            <w:pPr>
              <w:pStyle w:val="Odstavecseseznamem"/>
              <w:numPr>
                <w:ilvl w:val="0"/>
                <w:numId w:val="23"/>
              </w:numPr>
              <w:jc w:val="both"/>
              <w:rPr>
                <w:rFonts w:ascii="Cambria" w:hAnsi="Cambria"/>
                <w:bCs/>
                <w:i/>
                <w:iCs/>
              </w:rPr>
            </w:pPr>
            <w:r>
              <w:rPr>
                <w:rFonts w:ascii="Cambria" w:hAnsi="Cambria"/>
                <w:bCs/>
                <w:i/>
                <w:iCs/>
              </w:rPr>
              <w:t>Z</w:t>
            </w:r>
            <w:r w:rsidRPr="008141C9">
              <w:rPr>
                <w:rFonts w:ascii="Cambria" w:hAnsi="Cambria"/>
                <w:bCs/>
                <w:i/>
                <w:iCs/>
              </w:rPr>
              <w:t>lepšení systému strategického řízení podniku na základě modelu excelence s průběžným sledováním kvality procesů a jejich zlepšování.</w:t>
            </w:r>
          </w:p>
          <w:p w14:paraId="4B3FDDFF" w14:textId="78EF6008" w:rsidR="008141C9" w:rsidRDefault="7151A90B" w:rsidP="528ABAE3">
            <w:pPr>
              <w:pStyle w:val="Odstavecseseznamem"/>
              <w:numPr>
                <w:ilvl w:val="0"/>
                <w:numId w:val="23"/>
              </w:numPr>
              <w:jc w:val="both"/>
              <w:rPr>
                <w:rFonts w:ascii="Cambria" w:hAnsi="Cambria"/>
                <w:i/>
                <w:iCs/>
              </w:rPr>
            </w:pPr>
            <w:r w:rsidRPr="528ABAE3">
              <w:rPr>
                <w:rFonts w:ascii="Cambria" w:hAnsi="Cambria"/>
                <w:i/>
                <w:iCs/>
              </w:rPr>
              <w:t xml:space="preserve">Praktický výstup v podobě </w:t>
            </w:r>
            <w:r w:rsidR="15E075B6" w:rsidRPr="528ABAE3">
              <w:rPr>
                <w:rFonts w:ascii="Cambria" w:hAnsi="Cambria"/>
                <w:i/>
                <w:iCs/>
              </w:rPr>
              <w:t xml:space="preserve">Manuálu (metodiky) </w:t>
            </w:r>
            <w:r w:rsidRPr="528ABAE3">
              <w:rPr>
                <w:rFonts w:ascii="Cambria" w:hAnsi="Cambria"/>
                <w:i/>
                <w:iCs/>
              </w:rPr>
              <w:t>pro zlepšování kvality založené na modelu excelence s vazbou na strategické procesy v malých a středních podnicích.</w:t>
            </w:r>
          </w:p>
          <w:p w14:paraId="2B961D6F" w14:textId="1E782AA5" w:rsidR="00350A01" w:rsidRPr="00EC3E24" w:rsidRDefault="00EC3E24" w:rsidP="3446CEB2">
            <w:pPr>
              <w:pStyle w:val="Odstavecseseznamem"/>
              <w:numPr>
                <w:ilvl w:val="0"/>
                <w:numId w:val="23"/>
              </w:numPr>
              <w:jc w:val="both"/>
              <w:rPr>
                <w:rFonts w:ascii="Cambria" w:hAnsi="Cambria"/>
                <w:i/>
                <w:iCs/>
              </w:rPr>
            </w:pPr>
            <w:r w:rsidRPr="3446CEB2">
              <w:rPr>
                <w:rFonts w:ascii="Cambria" w:hAnsi="Cambria"/>
                <w:i/>
                <w:iCs/>
              </w:rPr>
              <w:t xml:space="preserve">Přínos pro pedagogickou oblast </w:t>
            </w:r>
            <w:r w:rsidR="35F71014" w:rsidRPr="3446CEB2">
              <w:rPr>
                <w:rFonts w:ascii="Cambria" w:hAnsi="Cambria"/>
                <w:i/>
                <w:iCs/>
              </w:rPr>
              <w:t xml:space="preserve">transferem nových </w:t>
            </w:r>
            <w:r w:rsidRPr="3446CEB2">
              <w:rPr>
                <w:rFonts w:ascii="Cambria" w:hAnsi="Cambria"/>
                <w:i/>
                <w:iCs/>
              </w:rPr>
              <w:t xml:space="preserve">poznatků do výuky </w:t>
            </w:r>
            <w:r w:rsidR="50D77430" w:rsidRPr="3446CEB2">
              <w:rPr>
                <w:rFonts w:ascii="Cambria" w:hAnsi="Cambria"/>
                <w:i/>
                <w:iCs/>
              </w:rPr>
              <w:t>dílčích předmětů skupiny předmětů</w:t>
            </w:r>
            <w:r w:rsidRPr="3446CEB2">
              <w:rPr>
                <w:rFonts w:ascii="Cambria" w:hAnsi="Cambria"/>
                <w:i/>
                <w:iCs/>
              </w:rPr>
              <w:t>.</w:t>
            </w:r>
          </w:p>
        </w:tc>
      </w:tr>
      <w:tr w:rsidR="00D673FF" w:rsidRPr="00C340DE" w14:paraId="71BE801C" w14:textId="77777777" w:rsidTr="528ABAE3">
        <w:trPr>
          <w:trHeight w:val="769"/>
        </w:trPr>
        <w:tc>
          <w:tcPr>
            <w:tcW w:w="1980" w:type="dxa"/>
            <w:shd w:val="clear" w:color="auto" w:fill="F2F2F2" w:themeFill="background1" w:themeFillShade="F2"/>
            <w:vAlign w:val="center"/>
          </w:tcPr>
          <w:p w14:paraId="026605BB" w14:textId="34C2007F" w:rsidR="00D673FF" w:rsidRPr="00C340DE" w:rsidRDefault="004826A7" w:rsidP="00D673FF">
            <w:pPr>
              <w:rPr>
                <w:rFonts w:ascii="Cambria" w:hAnsi="Cambria"/>
                <w:b/>
                <w:sz w:val="24"/>
                <w:szCs w:val="24"/>
              </w:rPr>
            </w:pPr>
            <w:r>
              <w:rPr>
                <w:rFonts w:ascii="Cambria" w:hAnsi="Cambria"/>
                <w:b/>
                <w:sz w:val="24"/>
                <w:szCs w:val="24"/>
              </w:rPr>
              <w:t>Vazba výzkumu na oblast vyučovaných předmětů</w:t>
            </w:r>
          </w:p>
        </w:tc>
        <w:tc>
          <w:tcPr>
            <w:tcW w:w="7513" w:type="dxa"/>
            <w:vAlign w:val="center"/>
          </w:tcPr>
          <w:p w14:paraId="5FDFDC33" w14:textId="6F0B1AB8" w:rsidR="00350A01" w:rsidRPr="00A70A07" w:rsidRDefault="52C5D5EE" w:rsidP="528ABAE3">
            <w:pPr>
              <w:jc w:val="both"/>
              <w:rPr>
                <w:rFonts w:ascii="Cambria" w:hAnsi="Cambria"/>
                <w:i/>
                <w:iCs/>
              </w:rPr>
            </w:pPr>
            <w:r w:rsidRPr="00A70A07">
              <w:rPr>
                <w:rFonts w:ascii="Cambria" w:hAnsi="Cambria"/>
                <w:i/>
                <w:iCs/>
                <w:color w:val="000000" w:themeColor="text1"/>
              </w:rPr>
              <w:t>Výzkumný p</w:t>
            </w:r>
            <w:r w:rsidR="04DB9119" w:rsidRPr="00A70A07">
              <w:rPr>
                <w:rFonts w:ascii="Cambria" w:hAnsi="Cambria"/>
                <w:i/>
                <w:iCs/>
              </w:rPr>
              <w:t xml:space="preserve">rojekt </w:t>
            </w:r>
            <w:r w:rsidR="6DF8411C" w:rsidRPr="00A70A07">
              <w:rPr>
                <w:rFonts w:ascii="Cambria" w:hAnsi="Cambria"/>
                <w:i/>
                <w:iCs/>
              </w:rPr>
              <w:t xml:space="preserve">je vázán na </w:t>
            </w:r>
            <w:r w:rsidR="04DB9119" w:rsidRPr="00A70A07">
              <w:rPr>
                <w:rFonts w:ascii="Cambria" w:hAnsi="Cambria"/>
                <w:i/>
                <w:iCs/>
              </w:rPr>
              <w:t xml:space="preserve">předměty </w:t>
            </w:r>
            <w:r w:rsidR="0F59CA10" w:rsidRPr="00A70A07">
              <w:rPr>
                <w:rFonts w:ascii="Cambria" w:hAnsi="Cambria"/>
                <w:i/>
                <w:iCs/>
              </w:rPr>
              <w:t>skupiny Ino</w:t>
            </w:r>
            <w:r w:rsidR="04DB9119" w:rsidRPr="00A70A07">
              <w:rPr>
                <w:rFonts w:ascii="Cambria" w:hAnsi="Cambria"/>
                <w:i/>
                <w:iCs/>
              </w:rPr>
              <w:t>vace a kvalit</w:t>
            </w:r>
            <w:r w:rsidR="716E7B47" w:rsidRPr="00A70A07">
              <w:rPr>
                <w:rFonts w:ascii="Cambria" w:hAnsi="Cambria"/>
                <w:i/>
                <w:iCs/>
              </w:rPr>
              <w:t>a</w:t>
            </w:r>
            <w:r w:rsidR="04DB9119" w:rsidRPr="00A70A07">
              <w:rPr>
                <w:rFonts w:ascii="Cambria" w:hAnsi="Cambria"/>
                <w:i/>
                <w:iCs/>
              </w:rPr>
              <w:t xml:space="preserve"> (Řízení inovací, </w:t>
            </w:r>
            <w:r w:rsidR="4BDEF310" w:rsidRPr="00A70A07">
              <w:rPr>
                <w:rFonts w:ascii="Cambria" w:hAnsi="Cambria"/>
                <w:i/>
                <w:iCs/>
              </w:rPr>
              <w:t>Ř</w:t>
            </w:r>
            <w:r w:rsidR="7E32059B" w:rsidRPr="00A70A07">
              <w:rPr>
                <w:rFonts w:ascii="Cambria" w:hAnsi="Cambria"/>
                <w:i/>
                <w:iCs/>
              </w:rPr>
              <w:t>ízení kvality</w:t>
            </w:r>
            <w:r w:rsidR="04DB9119" w:rsidRPr="00A70A07">
              <w:rPr>
                <w:rFonts w:ascii="Cambria" w:hAnsi="Cambria"/>
                <w:i/>
                <w:iCs/>
              </w:rPr>
              <w:t>, Analýza podnikových rizik, Řízení změn, Řízení podnikových projektů,</w:t>
            </w:r>
            <w:r w:rsidR="174D1F62" w:rsidRPr="00A70A07">
              <w:rPr>
                <w:rFonts w:ascii="Cambria" w:hAnsi="Cambria"/>
                <w:i/>
                <w:iCs/>
              </w:rPr>
              <w:t xml:space="preserve"> Projektoví řízení,</w:t>
            </w:r>
            <w:r w:rsidR="04DB9119" w:rsidRPr="00A70A07">
              <w:rPr>
                <w:rFonts w:ascii="Cambria" w:hAnsi="Cambria"/>
                <w:i/>
                <w:iCs/>
              </w:rPr>
              <w:t xml:space="preserve"> Procesní management, Teorie managementu a procesní řízení, Manažerské dovednosti – praktiky, Znalostní management)</w:t>
            </w:r>
            <w:r w:rsidR="00165F94" w:rsidRPr="00A70A07">
              <w:rPr>
                <w:rFonts w:ascii="Cambria" w:hAnsi="Cambria"/>
                <w:i/>
                <w:iCs/>
              </w:rPr>
              <w:t>.</w:t>
            </w:r>
          </w:p>
          <w:p w14:paraId="389E6D07" w14:textId="30C97F62" w:rsidR="004E5306" w:rsidRPr="00A70A07" w:rsidRDefault="004E5306" w:rsidP="003A11CA">
            <w:pPr>
              <w:jc w:val="both"/>
              <w:rPr>
                <w:rFonts w:ascii="Cambria" w:hAnsi="Cambria"/>
                <w:bCs/>
                <w:i/>
                <w:iCs/>
              </w:rPr>
            </w:pPr>
          </w:p>
          <w:p w14:paraId="1EF680F9" w14:textId="04F4786D" w:rsidR="00D673FF" w:rsidRPr="00350A01" w:rsidRDefault="7EE219D4" w:rsidP="3446CEB2">
            <w:pPr>
              <w:jc w:val="both"/>
              <w:rPr>
                <w:rFonts w:ascii="Cambria" w:hAnsi="Cambria"/>
                <w:i/>
                <w:iCs/>
              </w:rPr>
            </w:pPr>
            <w:r w:rsidRPr="00A70A07">
              <w:rPr>
                <w:rFonts w:ascii="Cambria" w:hAnsi="Cambria"/>
                <w:i/>
                <w:iCs/>
              </w:rPr>
              <w:t xml:space="preserve">Témata </w:t>
            </w:r>
            <w:r w:rsidR="084E270B" w:rsidRPr="00A70A07">
              <w:rPr>
                <w:rFonts w:ascii="Cambria" w:hAnsi="Cambria"/>
                <w:i/>
                <w:iCs/>
              </w:rPr>
              <w:t xml:space="preserve">jednotlivých </w:t>
            </w:r>
            <w:r w:rsidRPr="00A70A07">
              <w:rPr>
                <w:rFonts w:ascii="Cambria" w:hAnsi="Cambria"/>
                <w:i/>
                <w:iCs/>
              </w:rPr>
              <w:t xml:space="preserve">předmětů </w:t>
            </w:r>
            <w:r w:rsidR="7240D451" w:rsidRPr="00A70A07">
              <w:rPr>
                <w:rFonts w:ascii="Cambria" w:hAnsi="Cambria"/>
                <w:i/>
                <w:iCs/>
              </w:rPr>
              <w:t xml:space="preserve">podle skupiny předmětů Inovace a kvalita </w:t>
            </w:r>
            <w:r w:rsidRPr="00A70A07">
              <w:rPr>
                <w:rFonts w:ascii="Cambria" w:hAnsi="Cambria"/>
                <w:i/>
                <w:iCs/>
              </w:rPr>
              <w:t>jsou v</w:t>
            </w:r>
            <w:r w:rsidR="238818DA" w:rsidRPr="00A70A07">
              <w:rPr>
                <w:rFonts w:ascii="Cambria" w:hAnsi="Cambria"/>
                <w:i/>
                <w:iCs/>
              </w:rPr>
              <w:t>e výzkumném p</w:t>
            </w:r>
            <w:r w:rsidRPr="00A70A07">
              <w:rPr>
                <w:rFonts w:ascii="Cambria" w:hAnsi="Cambria"/>
                <w:i/>
                <w:iCs/>
              </w:rPr>
              <w:t xml:space="preserve">rojektu implementována </w:t>
            </w:r>
            <w:r w:rsidR="55753ABB" w:rsidRPr="00A70A07">
              <w:rPr>
                <w:rFonts w:ascii="Cambria" w:hAnsi="Cambria"/>
                <w:i/>
                <w:iCs/>
              </w:rPr>
              <w:t>do teoreticko-metodologické a aplikační/analytické části</w:t>
            </w:r>
            <w:r w:rsidR="72E86063" w:rsidRPr="00A70A07">
              <w:rPr>
                <w:rFonts w:ascii="Cambria" w:hAnsi="Cambria"/>
                <w:i/>
                <w:iCs/>
              </w:rPr>
              <w:t xml:space="preserve"> </w:t>
            </w:r>
            <w:r w:rsidR="321177B7" w:rsidRPr="00A70A07">
              <w:rPr>
                <w:rFonts w:ascii="Cambria" w:hAnsi="Cambria"/>
                <w:i/>
                <w:iCs/>
              </w:rPr>
              <w:t xml:space="preserve">projektu </w:t>
            </w:r>
            <w:r w:rsidR="72E86063" w:rsidRPr="00A70A07">
              <w:rPr>
                <w:rFonts w:ascii="Cambria" w:hAnsi="Cambria"/>
                <w:i/>
                <w:iCs/>
              </w:rPr>
              <w:t>v souladu s fázemi projektu dle životního cyklu</w:t>
            </w:r>
            <w:r w:rsidR="61EC643B" w:rsidRPr="00A70A07">
              <w:rPr>
                <w:rFonts w:ascii="Cambria" w:hAnsi="Cambria"/>
                <w:i/>
                <w:iCs/>
              </w:rPr>
              <w:t xml:space="preserve"> projektu</w:t>
            </w:r>
            <w:r w:rsidR="443CD69F" w:rsidRPr="00A70A07">
              <w:rPr>
                <w:rFonts w:ascii="Cambria" w:hAnsi="Cambria"/>
                <w:i/>
                <w:iCs/>
              </w:rPr>
              <w:t>.</w:t>
            </w:r>
            <w:r w:rsidR="72E86063" w:rsidRPr="3446CEB2">
              <w:rPr>
                <w:rFonts w:ascii="Cambria" w:hAnsi="Cambria"/>
                <w:i/>
                <w:iCs/>
              </w:rPr>
              <w:t xml:space="preserve"> </w:t>
            </w:r>
          </w:p>
        </w:tc>
      </w:tr>
      <w:tr w:rsidR="0087678D" w:rsidRPr="00C340DE" w14:paraId="15D683FC" w14:textId="77777777" w:rsidTr="528ABAE3">
        <w:trPr>
          <w:trHeight w:val="769"/>
        </w:trPr>
        <w:tc>
          <w:tcPr>
            <w:tcW w:w="1980" w:type="dxa"/>
            <w:shd w:val="clear" w:color="auto" w:fill="F2F2F2" w:themeFill="background1" w:themeFillShade="F2"/>
            <w:vAlign w:val="center"/>
          </w:tcPr>
          <w:p w14:paraId="10BECD7D" w14:textId="3665C857" w:rsidR="0087678D" w:rsidRDefault="00C81C98" w:rsidP="00D673FF">
            <w:pPr>
              <w:rPr>
                <w:rFonts w:ascii="Cambria" w:hAnsi="Cambria"/>
                <w:b/>
                <w:sz w:val="24"/>
                <w:szCs w:val="24"/>
              </w:rPr>
            </w:pPr>
            <w:r>
              <w:rPr>
                <w:rFonts w:ascii="Cambria" w:hAnsi="Cambria"/>
                <w:b/>
                <w:sz w:val="24"/>
                <w:szCs w:val="24"/>
              </w:rPr>
              <w:t xml:space="preserve">Vazba na </w:t>
            </w:r>
            <w:r>
              <w:rPr>
                <w:rFonts w:ascii="Cambria" w:hAnsi="Cambria"/>
                <w:b/>
              </w:rPr>
              <w:t>Strategický záměr VŠTE 2021-2025</w:t>
            </w:r>
          </w:p>
        </w:tc>
        <w:tc>
          <w:tcPr>
            <w:tcW w:w="7513" w:type="dxa"/>
            <w:vAlign w:val="center"/>
          </w:tcPr>
          <w:p w14:paraId="5667920D" w14:textId="2843F6C3" w:rsidR="004E5306" w:rsidRDefault="1163EA50" w:rsidP="3446CEB2">
            <w:pPr>
              <w:jc w:val="both"/>
              <w:rPr>
                <w:rFonts w:ascii="Cambria" w:hAnsi="Cambria"/>
                <w:i/>
                <w:iCs/>
              </w:rPr>
            </w:pPr>
            <w:r w:rsidRPr="3446CEB2">
              <w:rPr>
                <w:rFonts w:ascii="Cambria" w:hAnsi="Cambria"/>
                <w:i/>
                <w:iCs/>
              </w:rPr>
              <w:t>Zaměření výzkumného p</w:t>
            </w:r>
            <w:r w:rsidR="43A5A8A5" w:rsidRPr="3446CEB2">
              <w:rPr>
                <w:rFonts w:ascii="Cambria" w:hAnsi="Cambria"/>
                <w:i/>
                <w:iCs/>
              </w:rPr>
              <w:t>rojekt</w:t>
            </w:r>
            <w:r w:rsidR="70B65CE8" w:rsidRPr="3446CEB2">
              <w:rPr>
                <w:rFonts w:ascii="Cambria" w:hAnsi="Cambria"/>
                <w:i/>
                <w:iCs/>
              </w:rPr>
              <w:t>u</w:t>
            </w:r>
            <w:r w:rsidR="43A5A8A5" w:rsidRPr="3446CEB2">
              <w:rPr>
                <w:rFonts w:ascii="Cambria" w:hAnsi="Cambria"/>
                <w:i/>
                <w:iCs/>
              </w:rPr>
              <w:t xml:space="preserve"> </w:t>
            </w:r>
            <w:r w:rsidR="4186A102" w:rsidRPr="3446CEB2">
              <w:rPr>
                <w:rFonts w:ascii="Cambria" w:hAnsi="Cambria"/>
                <w:i/>
                <w:iCs/>
              </w:rPr>
              <w:t xml:space="preserve">je integrováno se </w:t>
            </w:r>
            <w:r w:rsidR="43A5A8A5" w:rsidRPr="3446CEB2">
              <w:rPr>
                <w:rFonts w:ascii="Cambria" w:hAnsi="Cambria"/>
                <w:i/>
                <w:iCs/>
              </w:rPr>
              <w:t>Strategick</w:t>
            </w:r>
            <w:r w:rsidR="0B5D9DF7" w:rsidRPr="3446CEB2">
              <w:rPr>
                <w:rFonts w:ascii="Cambria" w:hAnsi="Cambria"/>
                <w:i/>
                <w:iCs/>
              </w:rPr>
              <w:t>ým</w:t>
            </w:r>
            <w:r w:rsidR="43A5A8A5" w:rsidRPr="3446CEB2">
              <w:rPr>
                <w:rFonts w:ascii="Cambria" w:hAnsi="Cambria"/>
                <w:i/>
                <w:iCs/>
              </w:rPr>
              <w:t xml:space="preserve"> </w:t>
            </w:r>
            <w:r w:rsidR="7FF121CD" w:rsidRPr="3446CEB2">
              <w:rPr>
                <w:rFonts w:ascii="Cambria" w:hAnsi="Cambria"/>
                <w:i/>
                <w:iCs/>
              </w:rPr>
              <w:t>záměrem</w:t>
            </w:r>
            <w:r w:rsidR="43A5A8A5" w:rsidRPr="3446CEB2">
              <w:rPr>
                <w:rFonts w:ascii="Cambria" w:hAnsi="Cambria"/>
                <w:i/>
                <w:iCs/>
              </w:rPr>
              <w:t xml:space="preserve"> VŠTE </w:t>
            </w:r>
            <w:r w:rsidR="29165710" w:rsidRPr="3446CEB2">
              <w:rPr>
                <w:rFonts w:ascii="Cambria" w:hAnsi="Cambria"/>
                <w:i/>
                <w:iCs/>
              </w:rPr>
              <w:t>na</w:t>
            </w:r>
            <w:r w:rsidR="4FA648B9" w:rsidRPr="3446CEB2">
              <w:rPr>
                <w:rFonts w:ascii="Cambria" w:hAnsi="Cambria"/>
                <w:i/>
                <w:iCs/>
              </w:rPr>
              <w:t xml:space="preserve"> období </w:t>
            </w:r>
            <w:r w:rsidR="43A5A8A5" w:rsidRPr="3446CEB2">
              <w:rPr>
                <w:rFonts w:ascii="Cambria" w:hAnsi="Cambria"/>
                <w:i/>
                <w:iCs/>
              </w:rPr>
              <w:t>2021-2025</w:t>
            </w:r>
            <w:r w:rsidR="11CB998E" w:rsidRPr="3446CEB2">
              <w:rPr>
                <w:rFonts w:ascii="Cambria" w:hAnsi="Cambria"/>
                <w:i/>
                <w:iCs/>
              </w:rPr>
              <w:t xml:space="preserve"> v oblasti vědy a výzkumu a vzdělávání. </w:t>
            </w:r>
          </w:p>
          <w:p w14:paraId="10277D13" w14:textId="5327FD36" w:rsidR="004E5306" w:rsidRPr="004E5306" w:rsidRDefault="7EE219D4" w:rsidP="3446CEB2">
            <w:pPr>
              <w:jc w:val="both"/>
              <w:rPr>
                <w:rFonts w:ascii="Cambria" w:hAnsi="Cambria"/>
                <w:i/>
                <w:iCs/>
              </w:rPr>
            </w:pPr>
            <w:r w:rsidRPr="3446CEB2">
              <w:rPr>
                <w:rFonts w:ascii="Cambria" w:hAnsi="Cambria"/>
                <w:b/>
                <w:bCs/>
                <w:i/>
                <w:iCs/>
              </w:rPr>
              <w:t>V oblasti vědy a výzkumu</w:t>
            </w:r>
            <w:r w:rsidRPr="3446CEB2">
              <w:rPr>
                <w:rFonts w:ascii="Cambria" w:hAnsi="Cambria"/>
                <w:i/>
                <w:iCs/>
              </w:rPr>
              <w:t xml:space="preserve"> je </w:t>
            </w:r>
            <w:r w:rsidR="4E8157C7" w:rsidRPr="3446CEB2">
              <w:rPr>
                <w:rFonts w:ascii="Cambria" w:hAnsi="Cambria"/>
                <w:i/>
                <w:iCs/>
              </w:rPr>
              <w:t xml:space="preserve">záměr </w:t>
            </w:r>
            <w:r w:rsidR="5C8D5EC9" w:rsidRPr="3446CEB2">
              <w:rPr>
                <w:rFonts w:ascii="Cambria" w:hAnsi="Cambria"/>
                <w:i/>
                <w:iCs/>
              </w:rPr>
              <w:t xml:space="preserve">výzkumného </w:t>
            </w:r>
            <w:r w:rsidRPr="3446CEB2">
              <w:rPr>
                <w:rFonts w:ascii="Cambria" w:hAnsi="Cambria"/>
                <w:i/>
                <w:iCs/>
              </w:rPr>
              <w:t>projekt</w:t>
            </w:r>
            <w:r w:rsidR="7CDC15E9" w:rsidRPr="3446CEB2">
              <w:rPr>
                <w:rFonts w:ascii="Cambria" w:hAnsi="Cambria"/>
                <w:i/>
                <w:iCs/>
              </w:rPr>
              <w:t>u</w:t>
            </w:r>
            <w:r w:rsidRPr="3446CEB2">
              <w:rPr>
                <w:rFonts w:ascii="Cambria" w:hAnsi="Cambria"/>
                <w:i/>
                <w:iCs/>
              </w:rPr>
              <w:t xml:space="preserve"> </w:t>
            </w:r>
            <w:r w:rsidR="031D5073" w:rsidRPr="3446CEB2">
              <w:rPr>
                <w:rFonts w:ascii="Cambria" w:hAnsi="Cambria"/>
                <w:i/>
                <w:iCs/>
              </w:rPr>
              <w:t xml:space="preserve">cílen na vytvoření </w:t>
            </w:r>
            <w:r w:rsidRPr="3446CEB2">
              <w:rPr>
                <w:rFonts w:ascii="Cambria" w:hAnsi="Cambria"/>
                <w:i/>
                <w:iCs/>
              </w:rPr>
              <w:t>souladu s operačním cílem 2: A, C a D</w:t>
            </w:r>
            <w:r w:rsidR="1F519BE1" w:rsidRPr="3446CEB2">
              <w:rPr>
                <w:rFonts w:ascii="Cambria" w:hAnsi="Cambria"/>
                <w:i/>
                <w:iCs/>
              </w:rPr>
              <w:t>. R</w:t>
            </w:r>
            <w:r w:rsidRPr="3446CEB2">
              <w:rPr>
                <w:rFonts w:ascii="Cambria" w:hAnsi="Cambria"/>
                <w:i/>
                <w:iCs/>
              </w:rPr>
              <w:t xml:space="preserve">ealizací </w:t>
            </w:r>
            <w:r w:rsidR="02112A4A" w:rsidRPr="3446CEB2">
              <w:rPr>
                <w:rFonts w:ascii="Cambria" w:hAnsi="Cambria"/>
                <w:i/>
                <w:iCs/>
              </w:rPr>
              <w:t xml:space="preserve">výzkumného </w:t>
            </w:r>
            <w:r w:rsidRPr="3446CEB2">
              <w:rPr>
                <w:rFonts w:ascii="Cambria" w:hAnsi="Cambria"/>
                <w:i/>
                <w:iCs/>
              </w:rPr>
              <w:t xml:space="preserve">projektu </w:t>
            </w:r>
            <w:r w:rsidR="6CB3FC82" w:rsidRPr="3446CEB2">
              <w:rPr>
                <w:rFonts w:ascii="Cambria" w:hAnsi="Cambria"/>
                <w:i/>
                <w:iCs/>
              </w:rPr>
              <w:t xml:space="preserve">bude </w:t>
            </w:r>
            <w:r w:rsidR="24B6FE5F" w:rsidRPr="3446CEB2">
              <w:rPr>
                <w:rFonts w:ascii="Cambria" w:hAnsi="Cambria"/>
                <w:i/>
                <w:iCs/>
              </w:rPr>
              <w:t xml:space="preserve">primárně </w:t>
            </w:r>
            <w:r w:rsidR="6CB3FC82" w:rsidRPr="3446CEB2">
              <w:rPr>
                <w:rFonts w:ascii="Cambria" w:hAnsi="Cambria"/>
                <w:i/>
                <w:iCs/>
              </w:rPr>
              <w:t>podpořena</w:t>
            </w:r>
            <w:r w:rsidRPr="3446CEB2">
              <w:rPr>
                <w:rFonts w:ascii="Cambria" w:hAnsi="Cambria"/>
                <w:i/>
                <w:iCs/>
              </w:rPr>
              <w:t xml:space="preserve"> kvalit</w:t>
            </w:r>
            <w:r w:rsidR="578FEAAE" w:rsidRPr="3446CEB2">
              <w:rPr>
                <w:rFonts w:ascii="Cambria" w:hAnsi="Cambria"/>
                <w:i/>
                <w:iCs/>
              </w:rPr>
              <w:t xml:space="preserve">a </w:t>
            </w:r>
            <w:r w:rsidRPr="3446CEB2">
              <w:rPr>
                <w:rFonts w:ascii="Cambria" w:hAnsi="Cambria"/>
                <w:i/>
                <w:iCs/>
              </w:rPr>
              <w:t xml:space="preserve">výstupů </w:t>
            </w:r>
            <w:proofErr w:type="spellStart"/>
            <w:r w:rsidRPr="3446CEB2">
              <w:rPr>
                <w:rFonts w:ascii="Cambria" w:hAnsi="Cambria"/>
                <w:i/>
                <w:iCs/>
              </w:rPr>
              <w:t>VaV</w:t>
            </w:r>
            <w:proofErr w:type="spellEnd"/>
            <w:r w:rsidRPr="3446CEB2">
              <w:rPr>
                <w:rFonts w:ascii="Cambria" w:hAnsi="Cambria"/>
                <w:i/>
                <w:iCs/>
              </w:rPr>
              <w:t xml:space="preserve"> hodnocen</w:t>
            </w:r>
            <w:r w:rsidR="6C78AF91" w:rsidRPr="3446CEB2">
              <w:rPr>
                <w:rFonts w:ascii="Cambria" w:hAnsi="Cambria"/>
                <w:i/>
                <w:iCs/>
              </w:rPr>
              <w:t xml:space="preserve">á v </w:t>
            </w:r>
            <w:r w:rsidRPr="3446CEB2">
              <w:rPr>
                <w:rFonts w:ascii="Cambria" w:hAnsi="Cambria"/>
                <w:i/>
                <w:iCs/>
              </w:rPr>
              <w:t>metod</w:t>
            </w:r>
            <w:r w:rsidR="4464B8D0" w:rsidRPr="3446CEB2">
              <w:rPr>
                <w:rFonts w:ascii="Cambria" w:hAnsi="Cambria"/>
                <w:i/>
                <w:iCs/>
              </w:rPr>
              <w:t>ice</w:t>
            </w:r>
            <w:r w:rsidRPr="3446CEB2">
              <w:rPr>
                <w:rFonts w:ascii="Cambria" w:hAnsi="Cambria"/>
                <w:i/>
                <w:iCs/>
              </w:rPr>
              <w:t xml:space="preserve"> 17+. </w:t>
            </w:r>
            <w:r w:rsidR="514C4CDB" w:rsidRPr="3446CEB2">
              <w:rPr>
                <w:rFonts w:ascii="Cambria" w:hAnsi="Cambria"/>
                <w:i/>
                <w:iCs/>
              </w:rPr>
              <w:t>Sekundárním přínosem bude</w:t>
            </w:r>
            <w:r w:rsidR="1E6E9DC3" w:rsidRPr="3446CEB2">
              <w:rPr>
                <w:rFonts w:ascii="Cambria" w:hAnsi="Cambria"/>
                <w:i/>
                <w:iCs/>
              </w:rPr>
              <w:t xml:space="preserve"> podpora obchodních a strategických </w:t>
            </w:r>
            <w:r w:rsidRPr="3446CEB2">
              <w:rPr>
                <w:rFonts w:ascii="Cambria" w:hAnsi="Cambria"/>
                <w:i/>
                <w:iCs/>
              </w:rPr>
              <w:t xml:space="preserve">partnerství v oblasti </w:t>
            </w:r>
            <w:r w:rsidR="623BD828" w:rsidRPr="3446CEB2">
              <w:rPr>
                <w:rFonts w:ascii="Cambria" w:hAnsi="Cambria"/>
                <w:i/>
                <w:iCs/>
              </w:rPr>
              <w:t>vědy</w:t>
            </w:r>
            <w:r w:rsidR="16B90202" w:rsidRPr="3446CEB2">
              <w:rPr>
                <w:rFonts w:ascii="Cambria" w:hAnsi="Cambria"/>
                <w:i/>
                <w:iCs/>
              </w:rPr>
              <w:t>,</w:t>
            </w:r>
            <w:r w:rsidR="623BD828" w:rsidRPr="3446CEB2">
              <w:rPr>
                <w:rFonts w:ascii="Cambria" w:hAnsi="Cambria"/>
                <w:i/>
                <w:iCs/>
              </w:rPr>
              <w:t xml:space="preserve"> </w:t>
            </w:r>
            <w:r w:rsidRPr="3446CEB2">
              <w:rPr>
                <w:rFonts w:ascii="Cambria" w:hAnsi="Cambria"/>
                <w:i/>
                <w:iCs/>
              </w:rPr>
              <w:t>vý</w:t>
            </w:r>
            <w:r w:rsidR="2B1D94C3" w:rsidRPr="3446CEB2">
              <w:rPr>
                <w:rFonts w:ascii="Cambria" w:hAnsi="Cambria"/>
                <w:i/>
                <w:iCs/>
              </w:rPr>
              <w:t>zkumu</w:t>
            </w:r>
            <w:r w:rsidR="6182F36D" w:rsidRPr="3446CEB2">
              <w:rPr>
                <w:rFonts w:ascii="Cambria" w:hAnsi="Cambria"/>
                <w:i/>
                <w:iCs/>
              </w:rPr>
              <w:t xml:space="preserve"> a inovací</w:t>
            </w:r>
            <w:r w:rsidRPr="3446CEB2">
              <w:rPr>
                <w:rFonts w:ascii="Cambria" w:hAnsi="Cambria"/>
                <w:i/>
                <w:iCs/>
              </w:rPr>
              <w:t xml:space="preserve">. Posílení internacionalizace </w:t>
            </w:r>
            <w:proofErr w:type="spellStart"/>
            <w:r w:rsidRPr="3446CEB2">
              <w:rPr>
                <w:rFonts w:ascii="Cambria" w:hAnsi="Cambria"/>
                <w:i/>
                <w:iCs/>
              </w:rPr>
              <w:t>VaV</w:t>
            </w:r>
            <w:proofErr w:type="spellEnd"/>
            <w:r w:rsidRPr="3446CEB2">
              <w:rPr>
                <w:rFonts w:ascii="Cambria" w:hAnsi="Cambria"/>
                <w:i/>
                <w:iCs/>
              </w:rPr>
              <w:t xml:space="preserve"> bude záviset na výběru poradců z Portugalska a Nizozemska </w:t>
            </w:r>
            <w:r w:rsidR="0DEF1E2B" w:rsidRPr="3446CEB2">
              <w:rPr>
                <w:rFonts w:ascii="Cambria" w:hAnsi="Cambria"/>
                <w:i/>
                <w:iCs/>
              </w:rPr>
              <w:t xml:space="preserve">v souladu </w:t>
            </w:r>
            <w:r w:rsidR="70F1F18A" w:rsidRPr="3446CEB2">
              <w:rPr>
                <w:rFonts w:ascii="Cambria" w:hAnsi="Cambria"/>
                <w:i/>
                <w:iCs/>
              </w:rPr>
              <w:t>s</w:t>
            </w:r>
            <w:r w:rsidR="0DEF1E2B" w:rsidRPr="3446CEB2">
              <w:rPr>
                <w:rFonts w:ascii="Cambria" w:hAnsi="Cambria"/>
                <w:i/>
                <w:iCs/>
              </w:rPr>
              <w:t xml:space="preserve"> </w:t>
            </w:r>
            <w:r w:rsidRPr="3446CEB2">
              <w:rPr>
                <w:rFonts w:ascii="Cambria" w:hAnsi="Cambria"/>
                <w:i/>
                <w:iCs/>
              </w:rPr>
              <w:t>pokrač</w:t>
            </w:r>
            <w:r w:rsidR="5C9BE8B7" w:rsidRPr="3446CEB2">
              <w:rPr>
                <w:rFonts w:ascii="Cambria" w:hAnsi="Cambria"/>
                <w:i/>
                <w:iCs/>
              </w:rPr>
              <w:t>ování</w:t>
            </w:r>
            <w:r w:rsidR="54262A83" w:rsidRPr="3446CEB2">
              <w:rPr>
                <w:rFonts w:ascii="Cambria" w:hAnsi="Cambria"/>
                <w:i/>
                <w:iCs/>
              </w:rPr>
              <w:t>m</w:t>
            </w:r>
            <w:r w:rsidR="5C9BE8B7" w:rsidRPr="3446CEB2">
              <w:rPr>
                <w:rFonts w:ascii="Cambria" w:hAnsi="Cambria"/>
                <w:i/>
                <w:iCs/>
              </w:rPr>
              <w:t xml:space="preserve"> v partnerské mezinárodní kooperaci </w:t>
            </w:r>
            <w:r w:rsidR="00845418" w:rsidRPr="3446CEB2">
              <w:rPr>
                <w:rFonts w:ascii="Cambria" w:hAnsi="Cambria"/>
                <w:i/>
                <w:iCs/>
              </w:rPr>
              <w:t xml:space="preserve">za účelem vytvoření </w:t>
            </w:r>
            <w:r w:rsidR="5C9BE8B7" w:rsidRPr="3446CEB2">
              <w:rPr>
                <w:rFonts w:ascii="Cambria" w:hAnsi="Cambria"/>
                <w:i/>
                <w:iCs/>
              </w:rPr>
              <w:t>nových strategických a obchodních partnerství</w:t>
            </w:r>
            <w:r w:rsidRPr="3446CEB2">
              <w:rPr>
                <w:rFonts w:ascii="Cambria" w:hAnsi="Cambria"/>
                <w:i/>
                <w:iCs/>
              </w:rPr>
              <w:t xml:space="preserve">. Prostřednictvím výše uvedených výstupů </w:t>
            </w:r>
            <w:r w:rsidR="1FB03E62" w:rsidRPr="3446CEB2">
              <w:rPr>
                <w:rFonts w:ascii="Cambria" w:hAnsi="Cambria"/>
                <w:i/>
                <w:iCs/>
              </w:rPr>
              <w:t xml:space="preserve">výzkumného </w:t>
            </w:r>
            <w:r w:rsidRPr="3446CEB2">
              <w:rPr>
                <w:rFonts w:ascii="Cambria" w:hAnsi="Cambria"/>
                <w:i/>
                <w:iCs/>
              </w:rPr>
              <w:t xml:space="preserve">projektu bude realizováno propojení mezi strategickým </w:t>
            </w:r>
            <w:r w:rsidR="382F709B" w:rsidRPr="3446CEB2">
              <w:rPr>
                <w:rFonts w:ascii="Cambria" w:hAnsi="Cambria"/>
                <w:i/>
                <w:iCs/>
              </w:rPr>
              <w:t>záměrem</w:t>
            </w:r>
            <w:r w:rsidRPr="3446CEB2">
              <w:rPr>
                <w:rFonts w:ascii="Cambria" w:hAnsi="Cambria"/>
                <w:i/>
                <w:iCs/>
              </w:rPr>
              <w:t xml:space="preserve"> VŠTE</w:t>
            </w:r>
            <w:r w:rsidR="79BA234E" w:rsidRPr="3446CEB2">
              <w:rPr>
                <w:rFonts w:ascii="Cambria" w:hAnsi="Cambria"/>
                <w:i/>
                <w:iCs/>
              </w:rPr>
              <w:t xml:space="preserve"> 2021–2025</w:t>
            </w:r>
            <w:r w:rsidRPr="3446CEB2">
              <w:rPr>
                <w:rFonts w:ascii="Cambria" w:hAnsi="Cambria"/>
                <w:i/>
                <w:iCs/>
              </w:rPr>
              <w:t xml:space="preserve"> a cíli </w:t>
            </w:r>
            <w:r w:rsidR="712D0051" w:rsidRPr="3446CEB2">
              <w:rPr>
                <w:rFonts w:ascii="Cambria" w:hAnsi="Cambria"/>
                <w:i/>
                <w:iCs/>
              </w:rPr>
              <w:t>ÚPS.</w:t>
            </w:r>
          </w:p>
          <w:p w14:paraId="02DDE63E" w14:textId="2F23949A" w:rsidR="004E5306" w:rsidRPr="004E5306" w:rsidRDefault="49C3E477" w:rsidP="3446CEB2">
            <w:pPr>
              <w:jc w:val="both"/>
              <w:rPr>
                <w:rFonts w:ascii="Cambria" w:hAnsi="Cambria"/>
                <w:i/>
                <w:iCs/>
              </w:rPr>
            </w:pPr>
            <w:r w:rsidRPr="3446CEB2">
              <w:rPr>
                <w:rFonts w:ascii="Cambria" w:hAnsi="Cambria"/>
                <w:b/>
                <w:bCs/>
                <w:i/>
                <w:iCs/>
              </w:rPr>
              <w:t>V oblasti vzdělávání</w:t>
            </w:r>
            <w:r w:rsidRPr="3446CEB2">
              <w:rPr>
                <w:rFonts w:ascii="Cambria" w:hAnsi="Cambria"/>
                <w:i/>
                <w:iCs/>
              </w:rPr>
              <w:t xml:space="preserve"> je </w:t>
            </w:r>
            <w:r w:rsidR="1781E334" w:rsidRPr="3446CEB2">
              <w:rPr>
                <w:rFonts w:ascii="Cambria" w:hAnsi="Cambria"/>
                <w:i/>
                <w:iCs/>
              </w:rPr>
              <w:t xml:space="preserve">výzkumný </w:t>
            </w:r>
            <w:r w:rsidRPr="3446CEB2">
              <w:rPr>
                <w:rFonts w:ascii="Cambria" w:hAnsi="Cambria"/>
                <w:i/>
                <w:iCs/>
              </w:rPr>
              <w:t xml:space="preserve">projekt </w:t>
            </w:r>
            <w:r w:rsidR="6C3EA337" w:rsidRPr="3446CEB2">
              <w:rPr>
                <w:rFonts w:ascii="Cambria" w:hAnsi="Cambria"/>
                <w:i/>
                <w:iCs/>
              </w:rPr>
              <w:t xml:space="preserve">orientován </w:t>
            </w:r>
            <w:r w:rsidR="6E3BBBED" w:rsidRPr="3446CEB2">
              <w:rPr>
                <w:rFonts w:ascii="Cambria" w:hAnsi="Cambria"/>
                <w:i/>
                <w:iCs/>
              </w:rPr>
              <w:t xml:space="preserve">za účelem </w:t>
            </w:r>
            <w:r w:rsidR="6C3EA337" w:rsidRPr="3446CEB2">
              <w:rPr>
                <w:rFonts w:ascii="Cambria" w:hAnsi="Cambria"/>
                <w:i/>
                <w:iCs/>
              </w:rPr>
              <w:t xml:space="preserve">naplnění </w:t>
            </w:r>
            <w:r w:rsidRPr="3446CEB2">
              <w:rPr>
                <w:rFonts w:ascii="Cambria" w:hAnsi="Cambria"/>
                <w:i/>
                <w:iCs/>
              </w:rPr>
              <w:t>operační</w:t>
            </w:r>
            <w:r w:rsidR="3BDFD162" w:rsidRPr="3446CEB2">
              <w:rPr>
                <w:rFonts w:ascii="Cambria" w:hAnsi="Cambria"/>
                <w:i/>
                <w:iCs/>
              </w:rPr>
              <w:t>ho</w:t>
            </w:r>
            <w:r w:rsidRPr="3446CEB2">
              <w:rPr>
                <w:rFonts w:ascii="Cambria" w:hAnsi="Cambria"/>
                <w:i/>
                <w:iCs/>
              </w:rPr>
              <w:t xml:space="preserve"> cíle 1: A-B. Realizac</w:t>
            </w:r>
            <w:r w:rsidR="2EC1842F" w:rsidRPr="3446CEB2">
              <w:rPr>
                <w:rFonts w:ascii="Cambria" w:hAnsi="Cambria"/>
                <w:i/>
                <w:iCs/>
              </w:rPr>
              <w:t>e</w:t>
            </w:r>
            <w:r w:rsidRPr="3446CEB2">
              <w:rPr>
                <w:rFonts w:ascii="Cambria" w:hAnsi="Cambria"/>
                <w:i/>
                <w:iCs/>
              </w:rPr>
              <w:t xml:space="preserve"> </w:t>
            </w:r>
            <w:r w:rsidR="0711519F" w:rsidRPr="3446CEB2">
              <w:rPr>
                <w:rFonts w:ascii="Cambria" w:hAnsi="Cambria"/>
                <w:i/>
                <w:iCs/>
              </w:rPr>
              <w:t xml:space="preserve">výzkumného </w:t>
            </w:r>
            <w:r w:rsidRPr="3446CEB2">
              <w:rPr>
                <w:rFonts w:ascii="Cambria" w:hAnsi="Cambria"/>
                <w:i/>
                <w:iCs/>
              </w:rPr>
              <w:t xml:space="preserve">projektu </w:t>
            </w:r>
            <w:r w:rsidR="1B3243FB" w:rsidRPr="3446CEB2">
              <w:rPr>
                <w:rFonts w:ascii="Cambria" w:hAnsi="Cambria"/>
                <w:i/>
                <w:iCs/>
              </w:rPr>
              <w:t xml:space="preserve">bude mít příznivý vliv na </w:t>
            </w:r>
            <w:r w:rsidRPr="3446CEB2">
              <w:rPr>
                <w:rFonts w:ascii="Cambria" w:hAnsi="Cambria"/>
                <w:i/>
                <w:iCs/>
              </w:rPr>
              <w:t>akredit</w:t>
            </w:r>
            <w:r w:rsidR="774A4ED4" w:rsidRPr="3446CEB2">
              <w:rPr>
                <w:rFonts w:ascii="Cambria" w:hAnsi="Cambria"/>
                <w:i/>
                <w:iCs/>
              </w:rPr>
              <w:t>aci</w:t>
            </w:r>
            <w:r w:rsidRPr="3446CEB2">
              <w:rPr>
                <w:rFonts w:ascii="Cambria" w:hAnsi="Cambria"/>
                <w:i/>
                <w:iCs/>
              </w:rPr>
              <w:t xml:space="preserve"> studijních programů </w:t>
            </w:r>
            <w:r w:rsidR="3D70A7B4" w:rsidRPr="3446CEB2">
              <w:rPr>
                <w:rFonts w:ascii="Cambria" w:hAnsi="Cambria"/>
                <w:i/>
                <w:iCs/>
              </w:rPr>
              <w:t xml:space="preserve">zvýšením </w:t>
            </w:r>
            <w:r w:rsidR="35EF3406" w:rsidRPr="3446CEB2">
              <w:rPr>
                <w:rFonts w:ascii="Cambria" w:hAnsi="Cambria"/>
                <w:i/>
                <w:iCs/>
              </w:rPr>
              <w:t>prostupností studia</w:t>
            </w:r>
            <w:r w:rsidR="3D70A7B4" w:rsidRPr="3446CEB2">
              <w:rPr>
                <w:rFonts w:ascii="Cambria" w:hAnsi="Cambria"/>
                <w:i/>
                <w:iCs/>
              </w:rPr>
              <w:t xml:space="preserve"> s ohledem k potřebám pracovního trhu zejména regionálního</w:t>
            </w:r>
            <w:r w:rsidR="427669A3" w:rsidRPr="3446CEB2">
              <w:rPr>
                <w:rFonts w:ascii="Cambria" w:hAnsi="Cambria"/>
                <w:i/>
                <w:iCs/>
              </w:rPr>
              <w:t>, ale i mezinárodního</w:t>
            </w:r>
            <w:r w:rsidR="097CDE1B" w:rsidRPr="3446CEB2">
              <w:rPr>
                <w:rFonts w:ascii="Cambria" w:hAnsi="Cambria"/>
                <w:i/>
                <w:iCs/>
              </w:rPr>
              <w:t>.</w:t>
            </w:r>
            <w:r w:rsidR="671959F3" w:rsidRPr="3446CEB2">
              <w:rPr>
                <w:rFonts w:ascii="Cambria" w:hAnsi="Cambria"/>
                <w:i/>
                <w:iCs/>
              </w:rPr>
              <w:t xml:space="preserve"> </w:t>
            </w:r>
            <w:r w:rsidRPr="3446CEB2">
              <w:rPr>
                <w:rFonts w:ascii="Cambria" w:hAnsi="Cambria"/>
                <w:i/>
                <w:iCs/>
              </w:rPr>
              <w:t>D</w:t>
            </w:r>
            <w:r w:rsidR="2FC5D52C" w:rsidRPr="3446CEB2">
              <w:rPr>
                <w:rFonts w:ascii="Cambria" w:hAnsi="Cambria"/>
                <w:i/>
                <w:iCs/>
              </w:rPr>
              <w:t xml:space="preserve">oplňkovou činností </w:t>
            </w:r>
            <w:r w:rsidRPr="3446CEB2">
              <w:rPr>
                <w:rFonts w:ascii="Cambria" w:hAnsi="Cambria"/>
                <w:i/>
                <w:iCs/>
              </w:rPr>
              <w:t xml:space="preserve">bude rozšířena nabídka </w:t>
            </w:r>
            <w:r w:rsidR="75184B59" w:rsidRPr="3446CEB2">
              <w:rPr>
                <w:rFonts w:ascii="Cambria" w:hAnsi="Cambria"/>
                <w:i/>
                <w:iCs/>
              </w:rPr>
              <w:t xml:space="preserve">portfolia služeb ÚPS </w:t>
            </w:r>
            <w:r w:rsidR="75184B59" w:rsidRPr="3446CEB2">
              <w:rPr>
                <w:rFonts w:ascii="Cambria" w:hAnsi="Cambria"/>
                <w:i/>
                <w:iCs/>
              </w:rPr>
              <w:lastRenderedPageBreak/>
              <w:t xml:space="preserve">prostřednictvím </w:t>
            </w:r>
            <w:r w:rsidRPr="3446CEB2">
              <w:rPr>
                <w:rFonts w:ascii="Cambria" w:hAnsi="Cambria"/>
                <w:i/>
                <w:iCs/>
              </w:rPr>
              <w:t>vzdělávacích kurzů</w:t>
            </w:r>
            <w:r w:rsidR="399F94CD" w:rsidRPr="3446CEB2">
              <w:rPr>
                <w:rFonts w:ascii="Cambria" w:hAnsi="Cambria"/>
                <w:i/>
                <w:iCs/>
              </w:rPr>
              <w:t xml:space="preserve">/nových služeb </w:t>
            </w:r>
            <w:r w:rsidR="20A3849E" w:rsidRPr="3446CEB2">
              <w:rPr>
                <w:rFonts w:ascii="Cambria" w:hAnsi="Cambria"/>
                <w:i/>
                <w:iCs/>
              </w:rPr>
              <w:t xml:space="preserve">určená </w:t>
            </w:r>
            <w:r w:rsidR="399F94CD" w:rsidRPr="3446CEB2">
              <w:rPr>
                <w:rFonts w:ascii="Cambria" w:hAnsi="Cambria"/>
                <w:i/>
                <w:iCs/>
              </w:rPr>
              <w:t xml:space="preserve">pro </w:t>
            </w:r>
            <w:r w:rsidR="784479FE" w:rsidRPr="3446CEB2">
              <w:rPr>
                <w:rFonts w:ascii="Cambria" w:hAnsi="Cambria"/>
                <w:i/>
                <w:iCs/>
              </w:rPr>
              <w:t xml:space="preserve">odbornou </w:t>
            </w:r>
            <w:r w:rsidR="1837CEC6" w:rsidRPr="3446CEB2">
              <w:rPr>
                <w:rFonts w:ascii="Cambria" w:hAnsi="Cambria"/>
                <w:i/>
                <w:iCs/>
              </w:rPr>
              <w:t>veřejnost</w:t>
            </w:r>
            <w:r w:rsidR="784479FE" w:rsidRPr="3446CEB2">
              <w:rPr>
                <w:rFonts w:ascii="Cambria" w:hAnsi="Cambria"/>
                <w:i/>
                <w:iCs/>
              </w:rPr>
              <w:t xml:space="preserve">. </w:t>
            </w:r>
          </w:p>
        </w:tc>
      </w:tr>
      <w:tr w:rsidR="0087678D" w:rsidRPr="00C340DE" w14:paraId="7D91C843" w14:textId="77777777" w:rsidTr="528ABAE3">
        <w:trPr>
          <w:trHeight w:val="769"/>
        </w:trPr>
        <w:tc>
          <w:tcPr>
            <w:tcW w:w="1980" w:type="dxa"/>
            <w:shd w:val="clear" w:color="auto" w:fill="F2F2F2" w:themeFill="background1" w:themeFillShade="F2"/>
            <w:vAlign w:val="center"/>
          </w:tcPr>
          <w:p w14:paraId="674AEA33" w14:textId="7AEBADB6" w:rsidR="0087678D" w:rsidRDefault="00C13A75" w:rsidP="00D673FF">
            <w:pPr>
              <w:rPr>
                <w:rFonts w:ascii="Cambria" w:hAnsi="Cambria"/>
                <w:b/>
                <w:sz w:val="24"/>
                <w:szCs w:val="24"/>
              </w:rPr>
            </w:pPr>
            <w:r>
              <w:rPr>
                <w:rFonts w:ascii="Cambria" w:hAnsi="Cambria"/>
                <w:b/>
                <w:sz w:val="24"/>
                <w:szCs w:val="24"/>
              </w:rPr>
              <w:lastRenderedPageBreak/>
              <w:t xml:space="preserve">Vazba na </w:t>
            </w:r>
            <w:r w:rsidRPr="00C13A75">
              <w:rPr>
                <w:rFonts w:ascii="Cambria" w:hAnsi="Cambria"/>
                <w:b/>
                <w:sz w:val="24"/>
                <w:szCs w:val="24"/>
              </w:rPr>
              <w:t xml:space="preserve">cíle ústavu v oblasti </w:t>
            </w:r>
            <w:proofErr w:type="spellStart"/>
            <w:r w:rsidRPr="00C13A75">
              <w:rPr>
                <w:rFonts w:ascii="Cambria" w:hAnsi="Cambria"/>
                <w:b/>
                <w:sz w:val="24"/>
                <w:szCs w:val="24"/>
              </w:rPr>
              <w:t>VaV</w:t>
            </w:r>
            <w:proofErr w:type="spellEnd"/>
          </w:p>
        </w:tc>
        <w:tc>
          <w:tcPr>
            <w:tcW w:w="7513" w:type="dxa"/>
            <w:vAlign w:val="center"/>
          </w:tcPr>
          <w:p w14:paraId="6A2B4C31" w14:textId="23E82EF7" w:rsidR="005B11DC" w:rsidRPr="005B11DC" w:rsidRDefault="005B11DC" w:rsidP="005B11DC">
            <w:pPr>
              <w:jc w:val="both"/>
              <w:rPr>
                <w:rFonts w:ascii="Cambria" w:hAnsi="Cambria"/>
                <w:bCs/>
                <w:i/>
                <w:iCs/>
              </w:rPr>
            </w:pPr>
            <w:r w:rsidRPr="005B11DC">
              <w:rPr>
                <w:rFonts w:ascii="Cambria" w:hAnsi="Cambria"/>
                <w:bCs/>
                <w:i/>
                <w:iCs/>
              </w:rPr>
              <w:t>Očekávané přínosy projektu:</w:t>
            </w:r>
          </w:p>
          <w:p w14:paraId="4B22F554" w14:textId="4EED3555" w:rsidR="005B11DC" w:rsidRPr="005B11DC" w:rsidRDefault="43A5A8A5" w:rsidP="3446CEB2">
            <w:pPr>
              <w:pStyle w:val="Odstavecseseznamem"/>
              <w:numPr>
                <w:ilvl w:val="0"/>
                <w:numId w:val="21"/>
              </w:numPr>
              <w:jc w:val="both"/>
              <w:rPr>
                <w:rFonts w:ascii="Cambria" w:hAnsi="Cambria"/>
                <w:i/>
                <w:iCs/>
              </w:rPr>
            </w:pPr>
            <w:r w:rsidRPr="3446CEB2">
              <w:rPr>
                <w:rFonts w:ascii="Cambria" w:hAnsi="Cambria"/>
                <w:b/>
                <w:bCs/>
                <w:i/>
                <w:iCs/>
              </w:rPr>
              <w:t>Teoretické</w:t>
            </w:r>
            <w:r w:rsidRPr="3446CEB2">
              <w:rPr>
                <w:rFonts w:ascii="Cambria" w:hAnsi="Cambria"/>
                <w:i/>
                <w:iCs/>
              </w:rPr>
              <w:t xml:space="preserve"> (nové poznatky pro příslušné akademické pracovníky oborové skupiny s přenosem na studenty prostřednictvím příslušných předmětů</w:t>
            </w:r>
            <w:r w:rsidR="4B4DF1F1" w:rsidRPr="3446CEB2">
              <w:rPr>
                <w:rFonts w:ascii="Cambria" w:hAnsi="Cambria"/>
                <w:i/>
                <w:iCs/>
              </w:rPr>
              <w:t xml:space="preserve"> skupiny Inovace a kvalita</w:t>
            </w:r>
            <w:r w:rsidRPr="3446CEB2">
              <w:rPr>
                <w:rFonts w:ascii="Cambria" w:hAnsi="Cambria"/>
                <w:i/>
                <w:iCs/>
              </w:rPr>
              <w:t>),</w:t>
            </w:r>
          </w:p>
          <w:p w14:paraId="79816BD0" w14:textId="4391AC59" w:rsidR="005B11DC" w:rsidRDefault="43A5A8A5" w:rsidP="3446CEB2">
            <w:pPr>
              <w:jc w:val="both"/>
              <w:rPr>
                <w:rFonts w:ascii="Cambria" w:hAnsi="Cambria"/>
                <w:i/>
                <w:iCs/>
              </w:rPr>
            </w:pPr>
            <w:r w:rsidRPr="3446CEB2">
              <w:rPr>
                <w:rFonts w:ascii="Cambria" w:hAnsi="Cambria"/>
                <w:i/>
                <w:iCs/>
              </w:rPr>
              <w:t xml:space="preserve">- nové poznatky v oblasti vlivu kvality podnikových procesů </w:t>
            </w:r>
            <w:r w:rsidR="1E5769E4" w:rsidRPr="3446CEB2">
              <w:rPr>
                <w:rFonts w:ascii="Cambria" w:hAnsi="Cambria"/>
                <w:i/>
                <w:iCs/>
              </w:rPr>
              <w:t xml:space="preserve">na úroveň </w:t>
            </w:r>
            <w:r w:rsidRPr="3446CEB2">
              <w:rPr>
                <w:rFonts w:ascii="Cambria" w:hAnsi="Cambria"/>
                <w:i/>
                <w:iCs/>
              </w:rPr>
              <w:t>zvyšování kvality</w:t>
            </w:r>
            <w:r w:rsidR="565E1EEE" w:rsidRPr="3446CEB2">
              <w:rPr>
                <w:rFonts w:ascii="Cambria" w:hAnsi="Cambria"/>
                <w:i/>
                <w:iCs/>
              </w:rPr>
              <w:t xml:space="preserve"> služeb</w:t>
            </w:r>
            <w:r w:rsidRPr="3446CEB2">
              <w:rPr>
                <w:rFonts w:ascii="Cambria" w:hAnsi="Cambria"/>
                <w:i/>
                <w:iCs/>
              </w:rPr>
              <w:t xml:space="preserve"> </w:t>
            </w:r>
            <w:r w:rsidR="6F27ADFD" w:rsidRPr="3446CEB2">
              <w:rPr>
                <w:rFonts w:ascii="Cambria" w:hAnsi="Cambria"/>
                <w:i/>
                <w:iCs/>
              </w:rPr>
              <w:t xml:space="preserve">a inovačních procesů ve </w:t>
            </w:r>
            <w:r w:rsidRPr="3446CEB2">
              <w:rPr>
                <w:rFonts w:ascii="Cambria" w:hAnsi="Cambria"/>
                <w:i/>
                <w:iCs/>
              </w:rPr>
              <w:t>sdílen</w:t>
            </w:r>
            <w:r w:rsidR="5B933354" w:rsidRPr="3446CEB2">
              <w:rPr>
                <w:rFonts w:ascii="Cambria" w:hAnsi="Cambria"/>
                <w:i/>
                <w:iCs/>
              </w:rPr>
              <w:t>é ekonomice</w:t>
            </w:r>
            <w:r w:rsidRPr="3446CEB2">
              <w:rPr>
                <w:rFonts w:ascii="Cambria" w:hAnsi="Cambria"/>
                <w:i/>
                <w:iCs/>
              </w:rPr>
              <w:t xml:space="preserve">, </w:t>
            </w:r>
          </w:p>
          <w:p w14:paraId="1A16D8F5" w14:textId="58FF970B" w:rsidR="005B11DC" w:rsidRPr="005B11DC" w:rsidRDefault="43A5A8A5" w:rsidP="3446CEB2">
            <w:pPr>
              <w:jc w:val="both"/>
              <w:rPr>
                <w:rFonts w:ascii="Cambria" w:hAnsi="Cambria"/>
                <w:i/>
                <w:iCs/>
              </w:rPr>
            </w:pPr>
            <w:r w:rsidRPr="3446CEB2">
              <w:rPr>
                <w:rFonts w:ascii="Cambria" w:hAnsi="Cambria"/>
                <w:i/>
                <w:iCs/>
              </w:rPr>
              <w:t xml:space="preserve">- </w:t>
            </w:r>
            <w:r w:rsidR="7D251EF4" w:rsidRPr="3446CEB2">
              <w:rPr>
                <w:rFonts w:ascii="Cambria" w:hAnsi="Cambria"/>
                <w:i/>
                <w:iCs/>
              </w:rPr>
              <w:t>diseminace</w:t>
            </w:r>
            <w:r w:rsidRPr="3446CEB2">
              <w:rPr>
                <w:rFonts w:ascii="Cambria" w:hAnsi="Cambria"/>
                <w:i/>
                <w:iCs/>
              </w:rPr>
              <w:t xml:space="preserve"> poznatků o zákonitostech investičních vstupů do podnikových procesů </w:t>
            </w:r>
            <w:r w:rsidR="10596D87" w:rsidRPr="3446CEB2">
              <w:rPr>
                <w:rFonts w:ascii="Cambria" w:hAnsi="Cambria"/>
                <w:i/>
                <w:iCs/>
              </w:rPr>
              <w:t xml:space="preserve">s ohledem k </w:t>
            </w:r>
            <w:r w:rsidRPr="3446CEB2">
              <w:rPr>
                <w:rFonts w:ascii="Cambria" w:hAnsi="Cambria"/>
                <w:i/>
                <w:iCs/>
              </w:rPr>
              <w:t>výkonnosti, efektivit</w:t>
            </w:r>
            <w:r w:rsidR="4897BC54" w:rsidRPr="3446CEB2">
              <w:rPr>
                <w:rFonts w:ascii="Cambria" w:hAnsi="Cambria"/>
                <w:i/>
                <w:iCs/>
              </w:rPr>
              <w:t>ě</w:t>
            </w:r>
            <w:r w:rsidRPr="3446CEB2">
              <w:rPr>
                <w:rFonts w:ascii="Cambria" w:hAnsi="Cambria"/>
                <w:i/>
                <w:iCs/>
              </w:rPr>
              <w:t xml:space="preserve"> a ziskovosti </w:t>
            </w:r>
            <w:r w:rsidR="6FB521B1" w:rsidRPr="3446CEB2">
              <w:rPr>
                <w:rFonts w:ascii="Cambria" w:hAnsi="Cambria"/>
                <w:i/>
                <w:iCs/>
              </w:rPr>
              <w:t xml:space="preserve">měřitelné </w:t>
            </w:r>
            <w:r w:rsidRPr="3446CEB2">
              <w:rPr>
                <w:rFonts w:ascii="Cambria" w:hAnsi="Cambria"/>
                <w:i/>
                <w:iCs/>
              </w:rPr>
              <w:t>podnikový</w:t>
            </w:r>
            <w:r w:rsidR="437B82F0" w:rsidRPr="3446CEB2">
              <w:rPr>
                <w:rFonts w:ascii="Cambria" w:hAnsi="Cambria"/>
                <w:i/>
                <w:iCs/>
              </w:rPr>
              <w:t>mi</w:t>
            </w:r>
            <w:r w:rsidRPr="3446CEB2">
              <w:rPr>
                <w:rFonts w:ascii="Cambria" w:hAnsi="Cambria"/>
                <w:i/>
                <w:iCs/>
              </w:rPr>
              <w:t xml:space="preserve"> metrik</w:t>
            </w:r>
            <w:r w:rsidR="1301174C" w:rsidRPr="3446CEB2">
              <w:rPr>
                <w:rFonts w:ascii="Cambria" w:hAnsi="Cambria"/>
                <w:i/>
                <w:iCs/>
              </w:rPr>
              <w:t>ami</w:t>
            </w:r>
            <w:r w:rsidRPr="3446CEB2">
              <w:rPr>
                <w:rFonts w:ascii="Cambria" w:hAnsi="Cambria"/>
                <w:i/>
                <w:iCs/>
              </w:rPr>
              <w:t>.</w:t>
            </w:r>
          </w:p>
          <w:p w14:paraId="798DEAB8" w14:textId="29FCB496" w:rsidR="005B11DC" w:rsidRPr="005B11DC" w:rsidRDefault="7D06285E" w:rsidP="528ABAE3">
            <w:pPr>
              <w:pStyle w:val="Odstavecseseznamem"/>
              <w:numPr>
                <w:ilvl w:val="0"/>
                <w:numId w:val="22"/>
              </w:numPr>
              <w:jc w:val="both"/>
              <w:rPr>
                <w:rFonts w:ascii="Cambria" w:hAnsi="Cambria"/>
                <w:i/>
                <w:iCs/>
              </w:rPr>
            </w:pPr>
            <w:r w:rsidRPr="528ABAE3">
              <w:rPr>
                <w:rFonts w:ascii="Cambria" w:hAnsi="Cambria"/>
                <w:b/>
                <w:bCs/>
                <w:i/>
                <w:iCs/>
              </w:rPr>
              <w:t>Praktické</w:t>
            </w:r>
            <w:r w:rsidRPr="528ABAE3">
              <w:rPr>
                <w:rFonts w:ascii="Cambria" w:hAnsi="Cambria"/>
                <w:i/>
                <w:iCs/>
              </w:rPr>
              <w:t xml:space="preserve"> (požadavek na posílení praktických schopností</w:t>
            </w:r>
            <w:r w:rsidR="21F9CBB6" w:rsidRPr="528ABAE3">
              <w:rPr>
                <w:rFonts w:ascii="Cambria" w:hAnsi="Cambria"/>
                <w:i/>
                <w:iCs/>
              </w:rPr>
              <w:t xml:space="preserve"> a dovedností</w:t>
            </w:r>
            <w:r w:rsidRPr="528ABAE3">
              <w:rPr>
                <w:rFonts w:ascii="Cambria" w:hAnsi="Cambria"/>
                <w:i/>
                <w:iCs/>
              </w:rPr>
              <w:t xml:space="preserve"> studentů </w:t>
            </w:r>
            <w:r w:rsidR="505338BD" w:rsidRPr="528ABAE3">
              <w:rPr>
                <w:rFonts w:ascii="Cambria" w:hAnsi="Cambria"/>
                <w:i/>
                <w:iCs/>
              </w:rPr>
              <w:t>implementovaných do podnikové prax</w:t>
            </w:r>
            <w:r w:rsidR="33CF177D" w:rsidRPr="528ABAE3">
              <w:rPr>
                <w:rFonts w:ascii="Cambria" w:hAnsi="Cambria"/>
                <w:i/>
                <w:iCs/>
              </w:rPr>
              <w:t xml:space="preserve">e </w:t>
            </w:r>
            <w:r w:rsidR="505338BD" w:rsidRPr="528ABAE3">
              <w:rPr>
                <w:rFonts w:ascii="Cambria" w:hAnsi="Cambria"/>
                <w:i/>
                <w:iCs/>
              </w:rPr>
              <w:t>již během studia na vysoké škole</w:t>
            </w:r>
            <w:r w:rsidR="5B5E63C5" w:rsidRPr="528ABAE3">
              <w:rPr>
                <w:rFonts w:ascii="Cambria" w:hAnsi="Cambria"/>
                <w:i/>
                <w:iCs/>
              </w:rPr>
              <w:t xml:space="preserve">, </w:t>
            </w:r>
            <w:r w:rsidR="505338BD" w:rsidRPr="528ABAE3">
              <w:rPr>
                <w:rFonts w:ascii="Cambria" w:hAnsi="Cambria"/>
                <w:i/>
                <w:iCs/>
              </w:rPr>
              <w:t>např. absolvováním stáž</w:t>
            </w:r>
            <w:r w:rsidR="24A28446" w:rsidRPr="528ABAE3">
              <w:rPr>
                <w:rFonts w:ascii="Cambria" w:hAnsi="Cambria"/>
                <w:i/>
                <w:iCs/>
              </w:rPr>
              <w:t>í</w:t>
            </w:r>
            <w:r w:rsidR="505338BD" w:rsidRPr="528ABAE3">
              <w:rPr>
                <w:rFonts w:ascii="Cambria" w:hAnsi="Cambria"/>
                <w:i/>
                <w:iCs/>
              </w:rPr>
              <w:t xml:space="preserve"> nebo odborné praxe podle </w:t>
            </w:r>
            <w:r w:rsidR="554E6CAA" w:rsidRPr="528ABAE3">
              <w:rPr>
                <w:rFonts w:ascii="Cambria" w:hAnsi="Cambria"/>
                <w:i/>
                <w:iCs/>
              </w:rPr>
              <w:t xml:space="preserve">studijních </w:t>
            </w:r>
            <w:r w:rsidR="505338BD" w:rsidRPr="528ABAE3">
              <w:rPr>
                <w:rFonts w:ascii="Cambria" w:hAnsi="Cambria"/>
                <w:i/>
                <w:iCs/>
              </w:rPr>
              <w:t>oborů profesního zaměření</w:t>
            </w:r>
            <w:r w:rsidR="21BED555" w:rsidRPr="528ABAE3">
              <w:rPr>
                <w:rFonts w:ascii="Cambria" w:hAnsi="Cambria"/>
                <w:i/>
                <w:iCs/>
              </w:rPr>
              <w:t>,</w:t>
            </w:r>
          </w:p>
          <w:p w14:paraId="439CF335" w14:textId="2AC509D1" w:rsidR="23DC4AD0" w:rsidRDefault="23DC4AD0" w:rsidP="528ABAE3">
            <w:pPr>
              <w:jc w:val="both"/>
              <w:rPr>
                <w:rFonts w:ascii="Cambria" w:hAnsi="Cambria"/>
                <w:i/>
                <w:iCs/>
              </w:rPr>
            </w:pPr>
            <w:r w:rsidRPr="528ABAE3">
              <w:rPr>
                <w:rFonts w:ascii="Cambria" w:hAnsi="Cambria"/>
                <w:i/>
                <w:iCs/>
              </w:rPr>
              <w:t>- průběžné zvyšování H-indexu u zapojených řešitelů,</w:t>
            </w:r>
            <w:r w:rsidR="1496E9C5" w:rsidRPr="528ABAE3">
              <w:rPr>
                <w:rFonts w:ascii="Cambria" w:hAnsi="Cambria"/>
                <w:i/>
                <w:iCs/>
              </w:rPr>
              <w:t xml:space="preserve"> </w:t>
            </w:r>
          </w:p>
          <w:p w14:paraId="342D285F" w14:textId="419B2A75" w:rsidR="1496E9C5" w:rsidRDefault="1496E9C5" w:rsidP="528ABAE3">
            <w:pPr>
              <w:jc w:val="both"/>
              <w:rPr>
                <w:rFonts w:ascii="Cambria" w:hAnsi="Cambria"/>
                <w:i/>
                <w:iCs/>
              </w:rPr>
            </w:pPr>
            <w:r w:rsidRPr="528ABAE3">
              <w:rPr>
                <w:rFonts w:ascii="Cambria" w:hAnsi="Cambria"/>
                <w:i/>
                <w:iCs/>
              </w:rPr>
              <w:t>- zapojení studentů do tvůrčí a projektoví činnosti skupiny,</w:t>
            </w:r>
            <w:r w:rsidR="59A2655A" w:rsidRPr="528ABAE3">
              <w:rPr>
                <w:rFonts w:ascii="Cambria" w:hAnsi="Cambria"/>
                <w:i/>
                <w:iCs/>
              </w:rPr>
              <w:t xml:space="preserve"> </w:t>
            </w:r>
          </w:p>
          <w:p w14:paraId="2BE595DC" w14:textId="18F83F50" w:rsidR="59A2655A" w:rsidRDefault="59A2655A" w:rsidP="528ABAE3">
            <w:pPr>
              <w:jc w:val="both"/>
              <w:rPr>
                <w:rFonts w:ascii="Cambria" w:hAnsi="Cambria"/>
                <w:i/>
                <w:iCs/>
              </w:rPr>
            </w:pPr>
            <w:r w:rsidRPr="528ABAE3">
              <w:rPr>
                <w:rFonts w:ascii="Cambria" w:hAnsi="Cambria"/>
                <w:i/>
                <w:iCs/>
              </w:rPr>
              <w:t>- implementace moderních forem výuky (aplikace virtuální reality ve výuce),</w:t>
            </w:r>
          </w:p>
          <w:p w14:paraId="54728C21" w14:textId="7F0E3DF9" w:rsidR="005B11DC" w:rsidRPr="005B11DC" w:rsidRDefault="0698ED68" w:rsidP="528ABAE3">
            <w:pPr>
              <w:jc w:val="both"/>
              <w:rPr>
                <w:rFonts w:ascii="Cambria" w:hAnsi="Cambria"/>
                <w:i/>
                <w:iCs/>
              </w:rPr>
            </w:pPr>
            <w:r w:rsidRPr="528ABAE3">
              <w:rPr>
                <w:rFonts w:ascii="Cambria" w:hAnsi="Cambria"/>
                <w:i/>
                <w:iCs/>
              </w:rPr>
              <w:t xml:space="preserve">- rozšíření možností výuky předmětů do útvaru CVV, </w:t>
            </w:r>
            <w:r w:rsidR="019AE74B" w:rsidRPr="528ABAE3">
              <w:rPr>
                <w:rFonts w:ascii="Cambria" w:hAnsi="Cambria"/>
                <w:i/>
                <w:iCs/>
              </w:rPr>
              <w:t>r</w:t>
            </w:r>
            <w:r w:rsidRPr="528ABAE3">
              <w:rPr>
                <w:rFonts w:ascii="Cambria" w:hAnsi="Cambria"/>
                <w:i/>
                <w:iCs/>
              </w:rPr>
              <w:t>ozvoj vzdělávacích kurzů apod.,</w:t>
            </w:r>
          </w:p>
          <w:p w14:paraId="4976AE6C" w14:textId="56F6F065" w:rsidR="005B11DC" w:rsidRPr="005B11DC" w:rsidRDefault="43A5A8A5" w:rsidP="3446CEB2">
            <w:pPr>
              <w:jc w:val="both"/>
              <w:rPr>
                <w:rFonts w:ascii="Cambria" w:hAnsi="Cambria"/>
                <w:i/>
                <w:iCs/>
              </w:rPr>
            </w:pPr>
            <w:r w:rsidRPr="3446CEB2">
              <w:rPr>
                <w:rFonts w:ascii="Cambria" w:hAnsi="Cambria"/>
                <w:i/>
                <w:iCs/>
              </w:rPr>
              <w:t>- rozšíření</w:t>
            </w:r>
            <w:r w:rsidR="1ECD62EC" w:rsidRPr="3446CEB2">
              <w:rPr>
                <w:rFonts w:ascii="Cambria" w:hAnsi="Cambria"/>
                <w:i/>
                <w:iCs/>
              </w:rPr>
              <w:t xml:space="preserve"> nabídky</w:t>
            </w:r>
            <w:r w:rsidRPr="3446CEB2">
              <w:rPr>
                <w:rFonts w:ascii="Cambria" w:hAnsi="Cambria"/>
                <w:i/>
                <w:iCs/>
              </w:rPr>
              <w:t xml:space="preserve"> poradenských a konzultačních služeb poskytovaných uživatelské veřejnosti,</w:t>
            </w:r>
          </w:p>
          <w:p w14:paraId="690E364E" w14:textId="09FB53A8" w:rsidR="005B11DC" w:rsidRPr="005B11DC" w:rsidRDefault="43A5A8A5" w:rsidP="3446CEB2">
            <w:pPr>
              <w:jc w:val="both"/>
              <w:rPr>
                <w:rFonts w:ascii="Cambria" w:hAnsi="Cambria"/>
                <w:i/>
                <w:iCs/>
              </w:rPr>
            </w:pPr>
            <w:r w:rsidRPr="3446CEB2">
              <w:rPr>
                <w:rFonts w:ascii="Cambria" w:hAnsi="Cambria"/>
                <w:i/>
                <w:iCs/>
              </w:rPr>
              <w:t xml:space="preserve">- vytvoření směrnic </w:t>
            </w:r>
            <w:r w:rsidR="19714200" w:rsidRPr="3446CEB2">
              <w:rPr>
                <w:rFonts w:ascii="Cambria" w:hAnsi="Cambria"/>
                <w:i/>
                <w:iCs/>
              </w:rPr>
              <w:t xml:space="preserve">pro řízení </w:t>
            </w:r>
            <w:r w:rsidRPr="3446CEB2">
              <w:rPr>
                <w:rFonts w:ascii="Cambria" w:hAnsi="Cambria"/>
                <w:i/>
                <w:iCs/>
              </w:rPr>
              <w:t xml:space="preserve">inovačních procesů v oblasti </w:t>
            </w:r>
            <w:r w:rsidR="150EE165" w:rsidRPr="3446CEB2">
              <w:rPr>
                <w:rFonts w:ascii="Cambria" w:hAnsi="Cambria"/>
                <w:i/>
                <w:iCs/>
              </w:rPr>
              <w:t>k</w:t>
            </w:r>
            <w:r w:rsidRPr="3446CEB2">
              <w:rPr>
                <w:rFonts w:ascii="Cambria" w:hAnsi="Cambria"/>
                <w:i/>
                <w:iCs/>
              </w:rPr>
              <w:t>vality,</w:t>
            </w:r>
          </w:p>
          <w:p w14:paraId="400792A6" w14:textId="42A648A0" w:rsidR="00165F94" w:rsidRPr="005B11DC" w:rsidRDefault="43A5A8A5" w:rsidP="3446CEB2">
            <w:pPr>
              <w:jc w:val="both"/>
              <w:rPr>
                <w:rFonts w:ascii="Cambria" w:hAnsi="Cambria"/>
                <w:i/>
                <w:iCs/>
              </w:rPr>
            </w:pPr>
            <w:r w:rsidRPr="3446CEB2">
              <w:rPr>
                <w:rFonts w:ascii="Cambria" w:hAnsi="Cambria"/>
                <w:i/>
                <w:iCs/>
              </w:rPr>
              <w:t xml:space="preserve">- </w:t>
            </w:r>
            <w:r w:rsidRPr="3446CEB2">
              <w:rPr>
                <w:rFonts w:ascii="Cambria" w:hAnsi="Cambria"/>
                <w:b/>
                <w:bCs/>
                <w:i/>
                <w:iCs/>
              </w:rPr>
              <w:t>Vývoj a inovace podnikových procesů</w:t>
            </w:r>
            <w:r w:rsidRPr="3446CEB2">
              <w:rPr>
                <w:rFonts w:ascii="Cambria" w:hAnsi="Cambria"/>
                <w:i/>
                <w:iCs/>
              </w:rPr>
              <w:t xml:space="preserve"> v manažerské praxi ve spolupráci s cílovými skupinami a zainteresovanými partnery VŠTE.</w:t>
            </w:r>
          </w:p>
        </w:tc>
      </w:tr>
      <w:tr w:rsidR="001A1D50" w:rsidRPr="00C340DE" w14:paraId="6F12CC26" w14:textId="77777777" w:rsidTr="528ABAE3">
        <w:trPr>
          <w:trHeight w:val="769"/>
        </w:trPr>
        <w:tc>
          <w:tcPr>
            <w:tcW w:w="1980" w:type="dxa"/>
            <w:shd w:val="clear" w:color="auto" w:fill="F2F2F2" w:themeFill="background1" w:themeFillShade="F2"/>
            <w:vAlign w:val="center"/>
          </w:tcPr>
          <w:p w14:paraId="68694FC5" w14:textId="44B8F84D" w:rsidR="001A1D50" w:rsidRDefault="00C13A75" w:rsidP="00D673FF">
            <w:pPr>
              <w:rPr>
                <w:rFonts w:ascii="Cambria" w:hAnsi="Cambria"/>
                <w:b/>
                <w:sz w:val="24"/>
                <w:szCs w:val="24"/>
              </w:rPr>
            </w:pPr>
            <w:r>
              <w:rPr>
                <w:rFonts w:ascii="Cambria" w:hAnsi="Cambria"/>
                <w:b/>
                <w:sz w:val="24"/>
                <w:szCs w:val="24"/>
              </w:rPr>
              <w:t>U</w:t>
            </w:r>
            <w:r w:rsidRPr="00C13A75">
              <w:rPr>
                <w:rFonts w:ascii="Cambria" w:hAnsi="Cambria"/>
                <w:b/>
                <w:sz w:val="24"/>
                <w:szCs w:val="24"/>
              </w:rPr>
              <w:t>platnitelnost výstupů v praxi</w:t>
            </w:r>
          </w:p>
        </w:tc>
        <w:tc>
          <w:tcPr>
            <w:tcW w:w="7513" w:type="dxa"/>
            <w:vAlign w:val="center"/>
          </w:tcPr>
          <w:p w14:paraId="0EB4589C" w14:textId="2B6259EA" w:rsidR="00C0542A" w:rsidRPr="00C0542A" w:rsidRDefault="1D186135" w:rsidP="3446CEB2">
            <w:pPr>
              <w:jc w:val="both"/>
              <w:rPr>
                <w:rFonts w:ascii="Cambria" w:hAnsi="Cambria"/>
                <w:i/>
                <w:iCs/>
              </w:rPr>
            </w:pPr>
            <w:r w:rsidRPr="3446CEB2">
              <w:rPr>
                <w:rFonts w:ascii="Cambria" w:hAnsi="Cambria"/>
                <w:i/>
                <w:iCs/>
              </w:rPr>
              <w:t>Z</w:t>
            </w:r>
            <w:r w:rsidR="2DB8CECC" w:rsidRPr="3446CEB2">
              <w:rPr>
                <w:rFonts w:ascii="Cambria" w:hAnsi="Cambria"/>
                <w:i/>
                <w:iCs/>
              </w:rPr>
              <w:t>ískané</w:t>
            </w:r>
            <w:r w:rsidRPr="3446CEB2">
              <w:rPr>
                <w:rFonts w:ascii="Cambria" w:hAnsi="Cambria"/>
                <w:i/>
                <w:iCs/>
              </w:rPr>
              <w:t xml:space="preserve"> výstupy budou </w:t>
            </w:r>
            <w:r w:rsidR="756467E2" w:rsidRPr="3446CEB2">
              <w:rPr>
                <w:rFonts w:ascii="Cambria" w:hAnsi="Cambria"/>
                <w:i/>
                <w:iCs/>
              </w:rPr>
              <w:t>aplikovatelné do různ</w:t>
            </w:r>
            <w:r w:rsidR="5BBD4666" w:rsidRPr="3446CEB2">
              <w:rPr>
                <w:rFonts w:ascii="Cambria" w:hAnsi="Cambria"/>
                <w:i/>
                <w:iCs/>
              </w:rPr>
              <w:t xml:space="preserve">ých </w:t>
            </w:r>
            <w:r w:rsidRPr="3446CEB2">
              <w:rPr>
                <w:rFonts w:ascii="Cambria" w:hAnsi="Cambria"/>
                <w:i/>
                <w:iCs/>
              </w:rPr>
              <w:t>oblastí,</w:t>
            </w:r>
            <w:r w:rsidR="7021D927" w:rsidRPr="3446CEB2">
              <w:rPr>
                <w:rFonts w:ascii="Cambria" w:hAnsi="Cambria"/>
                <w:i/>
                <w:iCs/>
              </w:rPr>
              <w:t xml:space="preserve"> např. </w:t>
            </w:r>
            <w:r w:rsidRPr="3446CEB2">
              <w:rPr>
                <w:rFonts w:ascii="Cambria" w:hAnsi="Cambria"/>
                <w:i/>
                <w:iCs/>
              </w:rPr>
              <w:t xml:space="preserve"> </w:t>
            </w:r>
          </w:p>
          <w:p w14:paraId="37B823D3" w14:textId="121253D3" w:rsidR="00C0542A" w:rsidRPr="005B11DC" w:rsidRDefault="1D186135" w:rsidP="3446CEB2">
            <w:pPr>
              <w:pStyle w:val="Odstavecseseznamem"/>
              <w:numPr>
                <w:ilvl w:val="0"/>
                <w:numId w:val="18"/>
              </w:numPr>
              <w:jc w:val="both"/>
              <w:rPr>
                <w:rFonts w:ascii="Cambria" w:hAnsi="Cambria"/>
                <w:i/>
                <w:iCs/>
              </w:rPr>
            </w:pPr>
            <w:r w:rsidRPr="3446CEB2">
              <w:rPr>
                <w:rFonts w:ascii="Cambria" w:hAnsi="Cambria"/>
                <w:i/>
                <w:iCs/>
              </w:rPr>
              <w:t xml:space="preserve">obchodní </w:t>
            </w:r>
            <w:r w:rsidR="7B699FE7" w:rsidRPr="3446CEB2">
              <w:rPr>
                <w:rFonts w:ascii="Cambria" w:hAnsi="Cambria"/>
                <w:i/>
                <w:iCs/>
              </w:rPr>
              <w:t xml:space="preserve">a manažerské </w:t>
            </w:r>
            <w:r w:rsidRPr="3446CEB2">
              <w:rPr>
                <w:rFonts w:ascii="Cambria" w:hAnsi="Cambria"/>
                <w:i/>
                <w:iCs/>
              </w:rPr>
              <w:t>praxe, která považuje kvalitu svých procesů za jeden z hlavních nástrojů své konkurenceschopnosti, inovace svých procesů z hlediska kvalitativních parametrů jako prostředek úspory finančních, personálních a technických vstupů, což umožní stanovení konkurenceschopných cen pro příslušný segment trhu,</w:t>
            </w:r>
          </w:p>
          <w:p w14:paraId="2E43369C" w14:textId="3BDD71F2" w:rsidR="00C0542A" w:rsidRPr="005B11DC" w:rsidRDefault="6D6BA38A" w:rsidP="3446CEB2">
            <w:pPr>
              <w:pStyle w:val="Odstavecseseznamem"/>
              <w:numPr>
                <w:ilvl w:val="0"/>
                <w:numId w:val="18"/>
              </w:numPr>
              <w:jc w:val="both"/>
              <w:rPr>
                <w:rFonts w:ascii="Cambria" w:hAnsi="Cambria"/>
                <w:i/>
                <w:iCs/>
              </w:rPr>
            </w:pPr>
            <w:r w:rsidRPr="3446CEB2">
              <w:rPr>
                <w:rFonts w:ascii="Cambria" w:hAnsi="Cambria"/>
                <w:i/>
                <w:iCs/>
              </w:rPr>
              <w:t>v</w:t>
            </w:r>
            <w:r w:rsidR="1D186135" w:rsidRPr="3446CEB2">
              <w:rPr>
                <w:rFonts w:ascii="Cambria" w:hAnsi="Cambria"/>
                <w:i/>
                <w:iCs/>
              </w:rPr>
              <w:t>zdělávání</w:t>
            </w:r>
            <w:r w:rsidR="619D463A" w:rsidRPr="3446CEB2">
              <w:rPr>
                <w:rFonts w:ascii="Cambria" w:hAnsi="Cambria"/>
                <w:i/>
                <w:iCs/>
              </w:rPr>
              <w:t xml:space="preserve"> řídících a vedoucí pracovníků oslovených podniků/firem/organizací </w:t>
            </w:r>
            <w:r w:rsidR="1D186135" w:rsidRPr="3446CEB2">
              <w:rPr>
                <w:rFonts w:ascii="Cambria" w:hAnsi="Cambria"/>
                <w:i/>
                <w:iCs/>
              </w:rPr>
              <w:t>(</w:t>
            </w:r>
            <w:r w:rsidR="5ABC1280" w:rsidRPr="3446CEB2">
              <w:rPr>
                <w:rFonts w:ascii="Cambria" w:hAnsi="Cambria"/>
                <w:i/>
                <w:iCs/>
              </w:rPr>
              <w:t>v souladu se získanými v</w:t>
            </w:r>
            <w:r w:rsidR="1D186135" w:rsidRPr="3446CEB2">
              <w:rPr>
                <w:rFonts w:ascii="Cambria" w:hAnsi="Cambria"/>
                <w:i/>
                <w:iCs/>
              </w:rPr>
              <w:t>ýstup</w:t>
            </w:r>
            <w:r w:rsidR="24B19BE5" w:rsidRPr="3446CEB2">
              <w:rPr>
                <w:rFonts w:ascii="Cambria" w:hAnsi="Cambria"/>
                <w:i/>
                <w:iCs/>
              </w:rPr>
              <w:t>y</w:t>
            </w:r>
            <w:r w:rsidR="1D186135" w:rsidRPr="3446CEB2">
              <w:rPr>
                <w:rFonts w:ascii="Cambria" w:hAnsi="Cambria"/>
                <w:i/>
                <w:iCs/>
              </w:rPr>
              <w:t>)</w:t>
            </w:r>
            <w:r w:rsidR="43A5A8A5" w:rsidRPr="3446CEB2">
              <w:rPr>
                <w:rFonts w:ascii="Cambria" w:hAnsi="Cambria"/>
                <w:i/>
                <w:iCs/>
              </w:rPr>
              <w:t>,</w:t>
            </w:r>
          </w:p>
          <w:p w14:paraId="13C8286B" w14:textId="578049F0" w:rsidR="00C0542A" w:rsidRDefault="04FC64F1" w:rsidP="3446CEB2">
            <w:pPr>
              <w:pStyle w:val="Odstavecseseznamem"/>
              <w:numPr>
                <w:ilvl w:val="0"/>
                <w:numId w:val="18"/>
              </w:numPr>
              <w:jc w:val="both"/>
              <w:rPr>
                <w:rFonts w:ascii="Cambria" w:hAnsi="Cambria"/>
                <w:i/>
                <w:iCs/>
              </w:rPr>
            </w:pPr>
            <w:r w:rsidRPr="3446CEB2">
              <w:rPr>
                <w:rFonts w:ascii="Cambria" w:hAnsi="Cambria"/>
                <w:i/>
                <w:iCs/>
              </w:rPr>
              <w:t>p</w:t>
            </w:r>
            <w:r w:rsidR="1960F7B2" w:rsidRPr="3446CEB2">
              <w:rPr>
                <w:rFonts w:ascii="Cambria" w:hAnsi="Cambria"/>
                <w:i/>
                <w:iCs/>
              </w:rPr>
              <w:t xml:space="preserve">odnikatelských </w:t>
            </w:r>
            <w:r w:rsidR="1D186135" w:rsidRPr="3446CEB2">
              <w:rPr>
                <w:rFonts w:ascii="Cambria" w:hAnsi="Cambria"/>
                <w:i/>
                <w:iCs/>
              </w:rPr>
              <w:t>subjekt</w:t>
            </w:r>
            <w:r w:rsidR="2925E921" w:rsidRPr="3446CEB2">
              <w:rPr>
                <w:rFonts w:ascii="Cambria" w:hAnsi="Cambria"/>
                <w:i/>
                <w:iCs/>
              </w:rPr>
              <w:t>ů</w:t>
            </w:r>
            <w:r w:rsidR="1D186135" w:rsidRPr="3446CEB2">
              <w:rPr>
                <w:rFonts w:ascii="Cambria" w:hAnsi="Cambria"/>
                <w:i/>
                <w:iCs/>
              </w:rPr>
              <w:t xml:space="preserve"> a instituc</w:t>
            </w:r>
            <w:r w:rsidR="3377C309" w:rsidRPr="3446CEB2">
              <w:rPr>
                <w:rFonts w:ascii="Cambria" w:hAnsi="Cambria"/>
                <w:i/>
                <w:iCs/>
              </w:rPr>
              <w:t>í/organizací</w:t>
            </w:r>
            <w:r w:rsidR="1D186135" w:rsidRPr="3446CEB2">
              <w:rPr>
                <w:rFonts w:ascii="Cambria" w:hAnsi="Cambria"/>
                <w:i/>
                <w:iCs/>
              </w:rPr>
              <w:t xml:space="preserve"> působící</w:t>
            </w:r>
            <w:r w:rsidR="5CF3913B" w:rsidRPr="3446CEB2">
              <w:rPr>
                <w:rFonts w:ascii="Cambria" w:hAnsi="Cambria"/>
                <w:i/>
                <w:iCs/>
              </w:rPr>
              <w:t>ch na regionálním trhu</w:t>
            </w:r>
            <w:r w:rsidR="413E61D5" w:rsidRPr="3446CEB2">
              <w:rPr>
                <w:rFonts w:ascii="Cambria" w:hAnsi="Cambria"/>
                <w:i/>
                <w:iCs/>
              </w:rPr>
              <w:t xml:space="preserve"> v partnerské kooperaci s odděleními VŠTE, </w:t>
            </w:r>
            <w:r w:rsidR="0044370E">
              <w:rPr>
                <w:rFonts w:ascii="Cambria" w:hAnsi="Cambria"/>
                <w:i/>
                <w:iCs/>
              </w:rPr>
              <w:t xml:space="preserve">VM Motor, STS Prachatice, </w:t>
            </w:r>
            <w:proofErr w:type="spellStart"/>
            <w:r w:rsidR="0044370E">
              <w:rPr>
                <w:rFonts w:ascii="Cambria" w:hAnsi="Cambria"/>
                <w:i/>
                <w:iCs/>
              </w:rPr>
              <w:t>Viscofan</w:t>
            </w:r>
            <w:proofErr w:type="spellEnd"/>
            <w:r w:rsidR="0044370E">
              <w:rPr>
                <w:rFonts w:ascii="Cambria" w:hAnsi="Cambria"/>
                <w:i/>
                <w:iCs/>
              </w:rPr>
              <w:t xml:space="preserve"> atd., </w:t>
            </w:r>
            <w:r w:rsidR="00426637">
              <w:rPr>
                <w:rFonts w:ascii="Cambria" w:hAnsi="Cambria"/>
                <w:i/>
                <w:iCs/>
              </w:rPr>
              <w:t>ve kterých budou probíhat případové studie za účelem optimalizace procesů</w:t>
            </w:r>
            <w:r w:rsidR="00A66A42">
              <w:rPr>
                <w:rFonts w:ascii="Cambria" w:hAnsi="Cambria"/>
                <w:i/>
                <w:iCs/>
              </w:rPr>
              <w:t xml:space="preserve"> s využitím vytvořeného manuálu/metodiky</w:t>
            </w:r>
          </w:p>
          <w:p w14:paraId="00C35C54" w14:textId="4B2D44AF" w:rsidR="00C0542A" w:rsidRPr="005B11DC" w:rsidRDefault="1D186135" w:rsidP="3446CEB2">
            <w:pPr>
              <w:pStyle w:val="Odstavecseseznamem"/>
              <w:numPr>
                <w:ilvl w:val="0"/>
                <w:numId w:val="18"/>
              </w:numPr>
              <w:jc w:val="both"/>
              <w:rPr>
                <w:rFonts w:ascii="Cambria" w:hAnsi="Cambria"/>
                <w:i/>
                <w:iCs/>
              </w:rPr>
            </w:pPr>
            <w:r w:rsidRPr="3446CEB2">
              <w:rPr>
                <w:rFonts w:ascii="Cambria" w:hAnsi="Cambria"/>
                <w:i/>
                <w:iCs/>
              </w:rPr>
              <w:t xml:space="preserve">pedagogická </w:t>
            </w:r>
            <w:r w:rsidR="2052B889" w:rsidRPr="3446CEB2">
              <w:rPr>
                <w:rFonts w:ascii="Cambria" w:hAnsi="Cambria"/>
                <w:i/>
                <w:iCs/>
              </w:rPr>
              <w:t xml:space="preserve">formou inovace studijních materiálů u </w:t>
            </w:r>
            <w:r w:rsidRPr="3446CEB2">
              <w:rPr>
                <w:rFonts w:ascii="Cambria" w:hAnsi="Cambria"/>
                <w:i/>
                <w:iCs/>
              </w:rPr>
              <w:t>přednášek a seminářů</w:t>
            </w:r>
            <w:r w:rsidR="3DBEE5E0" w:rsidRPr="3446CEB2">
              <w:rPr>
                <w:rFonts w:ascii="Cambria" w:hAnsi="Cambria"/>
                <w:i/>
                <w:iCs/>
              </w:rPr>
              <w:t xml:space="preserve">/cvičení u vybraných předmětů </w:t>
            </w:r>
            <w:r w:rsidR="45669627" w:rsidRPr="3446CEB2">
              <w:rPr>
                <w:rFonts w:ascii="Cambria" w:hAnsi="Cambria"/>
                <w:i/>
                <w:iCs/>
              </w:rPr>
              <w:t xml:space="preserve">skupiny předmětů podle </w:t>
            </w:r>
            <w:r w:rsidR="3DBEE5E0" w:rsidRPr="3446CEB2">
              <w:rPr>
                <w:rFonts w:ascii="Cambria" w:hAnsi="Cambria"/>
                <w:i/>
                <w:iCs/>
              </w:rPr>
              <w:t>programové specializace</w:t>
            </w:r>
            <w:r w:rsidRPr="3446CEB2">
              <w:rPr>
                <w:rFonts w:ascii="Cambria" w:hAnsi="Cambria"/>
                <w:i/>
                <w:iCs/>
              </w:rPr>
              <w:t>,</w:t>
            </w:r>
          </w:p>
          <w:p w14:paraId="61B9B29E" w14:textId="1A66EEE1" w:rsidR="00C0542A" w:rsidRPr="005B11DC" w:rsidRDefault="1D186135" w:rsidP="3446CEB2">
            <w:pPr>
              <w:pStyle w:val="Odstavecseseznamem"/>
              <w:numPr>
                <w:ilvl w:val="0"/>
                <w:numId w:val="18"/>
              </w:numPr>
              <w:jc w:val="both"/>
              <w:rPr>
                <w:rFonts w:ascii="Cambria" w:hAnsi="Cambria"/>
                <w:i/>
                <w:iCs/>
              </w:rPr>
            </w:pPr>
            <w:r w:rsidRPr="3446CEB2">
              <w:rPr>
                <w:rFonts w:ascii="Cambria" w:hAnsi="Cambria"/>
                <w:i/>
                <w:iCs/>
              </w:rPr>
              <w:t>proces</w:t>
            </w:r>
            <w:r w:rsidR="1D115879" w:rsidRPr="3446CEB2">
              <w:rPr>
                <w:rFonts w:ascii="Cambria" w:hAnsi="Cambria"/>
                <w:i/>
                <w:iCs/>
              </w:rPr>
              <w:t>u</w:t>
            </w:r>
            <w:r w:rsidRPr="3446CEB2">
              <w:rPr>
                <w:rFonts w:ascii="Cambria" w:hAnsi="Cambria"/>
                <w:i/>
                <w:iCs/>
              </w:rPr>
              <w:t xml:space="preserve"> ukončování studia studentů DSP</w:t>
            </w:r>
            <w:r w:rsidR="43A5A8A5" w:rsidRPr="3446CEB2">
              <w:rPr>
                <w:rFonts w:ascii="Cambria" w:hAnsi="Cambria"/>
                <w:i/>
                <w:iCs/>
              </w:rPr>
              <w:t xml:space="preserve"> (Kollmann, Chamrada, Kostiuk)</w:t>
            </w:r>
            <w:r w:rsidR="6198A1EC" w:rsidRPr="3446CEB2">
              <w:rPr>
                <w:rFonts w:ascii="Cambria" w:hAnsi="Cambria"/>
                <w:i/>
                <w:iCs/>
              </w:rPr>
              <w:t xml:space="preserve"> zvýšením kvalifikace a odbornosti dle profilového zaměření</w:t>
            </w:r>
            <w:r w:rsidR="669855B0" w:rsidRPr="3446CEB2">
              <w:rPr>
                <w:rFonts w:ascii="Cambria" w:hAnsi="Cambria"/>
                <w:i/>
                <w:iCs/>
              </w:rPr>
              <w:t xml:space="preserve"> studijního oboru doktorského studia,</w:t>
            </w:r>
          </w:p>
          <w:p w14:paraId="2B26157B" w14:textId="59A3E08D" w:rsidR="00165F94" w:rsidRPr="00A947DA" w:rsidRDefault="597D09D1" w:rsidP="00A947DA">
            <w:pPr>
              <w:pStyle w:val="Odstavecseseznamem"/>
              <w:numPr>
                <w:ilvl w:val="0"/>
                <w:numId w:val="18"/>
              </w:numPr>
              <w:jc w:val="both"/>
              <w:rPr>
                <w:rFonts w:ascii="Cambria" w:hAnsi="Cambria"/>
                <w:i/>
                <w:iCs/>
              </w:rPr>
            </w:pPr>
            <w:r w:rsidRPr="3446CEB2">
              <w:rPr>
                <w:rFonts w:ascii="Cambria" w:hAnsi="Cambria"/>
                <w:i/>
                <w:iCs/>
              </w:rPr>
              <w:t xml:space="preserve">účastí </w:t>
            </w:r>
            <w:r w:rsidR="1D186135" w:rsidRPr="3446CEB2">
              <w:rPr>
                <w:rFonts w:ascii="Cambria" w:hAnsi="Cambria"/>
                <w:i/>
                <w:iCs/>
              </w:rPr>
              <w:t xml:space="preserve">studentů </w:t>
            </w:r>
            <w:r w:rsidR="7346FF10" w:rsidRPr="3446CEB2">
              <w:rPr>
                <w:rFonts w:ascii="Cambria" w:hAnsi="Cambria"/>
                <w:i/>
                <w:iCs/>
              </w:rPr>
              <w:t xml:space="preserve">ve </w:t>
            </w:r>
            <w:proofErr w:type="spellStart"/>
            <w:r w:rsidR="7346FF10" w:rsidRPr="3446CEB2">
              <w:rPr>
                <w:rFonts w:ascii="Cambria" w:hAnsi="Cambria"/>
                <w:i/>
                <w:iCs/>
              </w:rPr>
              <w:t>VaV</w:t>
            </w:r>
            <w:proofErr w:type="spellEnd"/>
            <w:r w:rsidR="7346FF10" w:rsidRPr="3446CEB2">
              <w:rPr>
                <w:rFonts w:ascii="Cambria" w:hAnsi="Cambria"/>
                <w:i/>
                <w:iCs/>
              </w:rPr>
              <w:t xml:space="preserve"> prostřednictvím </w:t>
            </w:r>
            <w:r w:rsidR="38527AA6" w:rsidRPr="3446CEB2">
              <w:rPr>
                <w:rFonts w:ascii="Cambria" w:hAnsi="Cambria"/>
                <w:i/>
                <w:iCs/>
              </w:rPr>
              <w:t>studentských</w:t>
            </w:r>
            <w:r w:rsidR="7346FF10" w:rsidRPr="3446CEB2">
              <w:rPr>
                <w:rFonts w:ascii="Cambria" w:hAnsi="Cambria"/>
                <w:i/>
                <w:iCs/>
              </w:rPr>
              <w:t xml:space="preserve"> soutěží (SVOČ) a dalších tvůrčích aktivit při řešení vědecké, výzkumné a </w:t>
            </w:r>
            <w:r w:rsidR="529971A9" w:rsidRPr="3446CEB2">
              <w:rPr>
                <w:rFonts w:ascii="Cambria" w:hAnsi="Cambria"/>
                <w:i/>
                <w:iCs/>
              </w:rPr>
              <w:t xml:space="preserve">jiné činnosti, např. sofistikovaná volba </w:t>
            </w:r>
            <w:r w:rsidR="1D186135" w:rsidRPr="3446CEB2">
              <w:rPr>
                <w:rFonts w:ascii="Cambria" w:hAnsi="Cambria"/>
                <w:i/>
                <w:iCs/>
              </w:rPr>
              <w:t>výběr</w:t>
            </w:r>
            <w:r w:rsidR="31EBE442" w:rsidRPr="3446CEB2">
              <w:rPr>
                <w:rFonts w:ascii="Cambria" w:hAnsi="Cambria"/>
                <w:i/>
                <w:iCs/>
              </w:rPr>
              <w:t>u téma</w:t>
            </w:r>
            <w:r w:rsidR="1D186135" w:rsidRPr="3446CEB2">
              <w:rPr>
                <w:rFonts w:ascii="Cambria" w:hAnsi="Cambria"/>
                <w:i/>
                <w:iCs/>
              </w:rPr>
              <w:t xml:space="preserve"> klasifikačních </w:t>
            </w:r>
            <w:r w:rsidR="2FC170C0" w:rsidRPr="3446CEB2">
              <w:rPr>
                <w:rFonts w:ascii="Cambria" w:hAnsi="Cambria"/>
                <w:i/>
                <w:iCs/>
              </w:rPr>
              <w:t xml:space="preserve">prací aj. </w:t>
            </w:r>
          </w:p>
        </w:tc>
      </w:tr>
      <w:tr w:rsidR="00232298" w:rsidRPr="00C340DE" w14:paraId="53D7F05B" w14:textId="77777777" w:rsidTr="528ABAE3">
        <w:trPr>
          <w:trHeight w:val="769"/>
        </w:trPr>
        <w:tc>
          <w:tcPr>
            <w:tcW w:w="1980" w:type="dxa"/>
            <w:shd w:val="clear" w:color="auto" w:fill="F2F2F2" w:themeFill="background1" w:themeFillShade="F2"/>
            <w:vAlign w:val="center"/>
          </w:tcPr>
          <w:p w14:paraId="7F5B914B" w14:textId="6A58F153" w:rsidR="00232298" w:rsidRDefault="00232298" w:rsidP="00D673FF">
            <w:pPr>
              <w:rPr>
                <w:rFonts w:ascii="Cambria" w:hAnsi="Cambria"/>
                <w:b/>
                <w:sz w:val="24"/>
                <w:szCs w:val="24"/>
              </w:rPr>
            </w:pPr>
            <w:r w:rsidRPr="00C13A75">
              <w:rPr>
                <w:rFonts w:ascii="Cambria" w:hAnsi="Cambria"/>
                <w:b/>
                <w:sz w:val="24"/>
                <w:szCs w:val="24"/>
              </w:rPr>
              <w:t>Zahraniční spolupráce (bonifikace)</w:t>
            </w:r>
          </w:p>
        </w:tc>
        <w:tc>
          <w:tcPr>
            <w:tcW w:w="7513" w:type="dxa"/>
            <w:vAlign w:val="center"/>
          </w:tcPr>
          <w:p w14:paraId="5B53B033" w14:textId="6D9D478A" w:rsidR="00165F94" w:rsidRDefault="004B4268" w:rsidP="00232298">
            <w:pPr>
              <w:jc w:val="both"/>
              <w:rPr>
                <w:rFonts w:ascii="Cambria" w:hAnsi="Cambria"/>
                <w:bCs/>
                <w:i/>
                <w:iCs/>
              </w:rPr>
            </w:pPr>
            <w:r>
              <w:rPr>
                <w:rFonts w:ascii="Cambria" w:hAnsi="Cambria"/>
                <w:bCs/>
                <w:i/>
                <w:iCs/>
              </w:rPr>
              <w:t>Přímé zapojení zahraničních řešitelů do projektu se nepředpokládá</w:t>
            </w:r>
            <w:r w:rsidR="00165F94">
              <w:rPr>
                <w:rFonts w:ascii="Cambria" w:hAnsi="Cambria"/>
                <w:bCs/>
                <w:i/>
                <w:iCs/>
              </w:rPr>
              <w:t>.</w:t>
            </w:r>
          </w:p>
          <w:p w14:paraId="76E1E9EC" w14:textId="3ED59049" w:rsidR="00232298" w:rsidRPr="00C13A75" w:rsidRDefault="1251CA21" w:rsidP="528ABAE3">
            <w:pPr>
              <w:jc w:val="both"/>
              <w:rPr>
                <w:rFonts w:ascii="Cambria" w:hAnsi="Cambria"/>
                <w:i/>
                <w:iCs/>
              </w:rPr>
            </w:pPr>
            <w:r w:rsidRPr="528ABAE3">
              <w:rPr>
                <w:rFonts w:ascii="Cambria" w:hAnsi="Cambria"/>
                <w:i/>
                <w:iCs/>
              </w:rPr>
              <w:t xml:space="preserve">Konzultace s kolegy z domácích univerzit a řady zahraničních univerzit (Portugalsko, Nizozemsko). </w:t>
            </w:r>
            <w:r w:rsidR="338389AA" w:rsidRPr="528ABAE3">
              <w:rPr>
                <w:rFonts w:ascii="Cambria" w:hAnsi="Cambria"/>
                <w:i/>
                <w:iCs/>
              </w:rPr>
              <w:t>K</w:t>
            </w:r>
            <w:r w:rsidR="72F81959" w:rsidRPr="528ABAE3">
              <w:rPr>
                <w:rFonts w:ascii="Cambria" w:hAnsi="Cambria"/>
                <w:i/>
                <w:iCs/>
              </w:rPr>
              <w:t xml:space="preserve">onkrétněji řečeno, cílem bude strukturovaně posoudit různé aspekty řízení, jejich vývoj v kontextu strategie organizace a identifikovat jejich vliv v souvisejících oblastech, které mají významný dopad na hodnocení výkonnosti a kvality, s cílem vytvořit správnou kategorizaci různých </w:t>
            </w:r>
            <w:r w:rsidR="72F81959" w:rsidRPr="528ABAE3">
              <w:rPr>
                <w:rFonts w:ascii="Cambria" w:hAnsi="Cambria"/>
                <w:i/>
                <w:iCs/>
              </w:rPr>
              <w:lastRenderedPageBreak/>
              <w:t xml:space="preserve">typů podniků. Toho bude dosaženo zapojením </w:t>
            </w:r>
            <w:proofErr w:type="spellStart"/>
            <w:r w:rsidR="72F81959" w:rsidRPr="528ABAE3">
              <w:rPr>
                <w:rFonts w:ascii="Cambria" w:hAnsi="Cambria"/>
                <w:i/>
                <w:iCs/>
              </w:rPr>
              <w:t>Unbeatable</w:t>
            </w:r>
            <w:proofErr w:type="spellEnd"/>
            <w:r w:rsidR="72F81959" w:rsidRPr="528ABAE3">
              <w:rPr>
                <w:rFonts w:ascii="Cambria" w:hAnsi="Cambria"/>
                <w:i/>
                <w:iCs/>
              </w:rPr>
              <w:t xml:space="preserve"> </w:t>
            </w:r>
            <w:proofErr w:type="spellStart"/>
            <w:r w:rsidR="72F81959" w:rsidRPr="528ABAE3">
              <w:rPr>
                <w:rFonts w:ascii="Cambria" w:hAnsi="Cambria"/>
                <w:i/>
                <w:iCs/>
              </w:rPr>
              <w:t>Reasons</w:t>
            </w:r>
            <w:proofErr w:type="spellEnd"/>
            <w:r w:rsidR="72F81959" w:rsidRPr="528ABAE3">
              <w:rPr>
                <w:rFonts w:ascii="Cambria" w:hAnsi="Cambria"/>
                <w:i/>
                <w:iCs/>
              </w:rPr>
              <w:t xml:space="preserve"> a </w:t>
            </w:r>
            <w:proofErr w:type="spellStart"/>
            <w:r w:rsidR="72F81959" w:rsidRPr="528ABAE3">
              <w:rPr>
                <w:rFonts w:ascii="Cambria" w:hAnsi="Cambria"/>
                <w:i/>
                <w:iCs/>
              </w:rPr>
              <w:t>Hogeschool</w:t>
            </w:r>
            <w:proofErr w:type="spellEnd"/>
            <w:r w:rsidR="72F81959" w:rsidRPr="528ABAE3">
              <w:rPr>
                <w:rFonts w:ascii="Cambria" w:hAnsi="Cambria"/>
                <w:i/>
                <w:iCs/>
              </w:rPr>
              <w:t xml:space="preserve"> Rotterdam do publikační činnosti ve smyslu </w:t>
            </w:r>
            <w:r w:rsidR="1E8AB5D1" w:rsidRPr="528ABAE3">
              <w:rPr>
                <w:rFonts w:ascii="Cambria" w:hAnsi="Cambria"/>
                <w:i/>
                <w:iCs/>
              </w:rPr>
              <w:t>spoluautorství</w:t>
            </w:r>
            <w:r w:rsidR="72F81959" w:rsidRPr="528ABAE3">
              <w:rPr>
                <w:rFonts w:ascii="Cambria" w:hAnsi="Cambria"/>
                <w:i/>
                <w:iCs/>
              </w:rPr>
              <w:t xml:space="preserve">, případně </w:t>
            </w:r>
            <w:r w:rsidR="750A24A9" w:rsidRPr="528ABAE3">
              <w:rPr>
                <w:rFonts w:ascii="Cambria" w:hAnsi="Cambria"/>
                <w:i/>
                <w:iCs/>
              </w:rPr>
              <w:t xml:space="preserve">přípravy mezinárodního projektu. </w:t>
            </w:r>
          </w:p>
        </w:tc>
      </w:tr>
      <w:tr w:rsidR="006035BE" w:rsidRPr="00C340DE" w14:paraId="6EDE77B8" w14:textId="77777777" w:rsidTr="528ABAE3">
        <w:trPr>
          <w:trHeight w:val="769"/>
        </w:trPr>
        <w:tc>
          <w:tcPr>
            <w:tcW w:w="1980" w:type="dxa"/>
            <w:shd w:val="clear" w:color="auto" w:fill="F2F2F2" w:themeFill="background1" w:themeFillShade="F2"/>
            <w:vAlign w:val="center"/>
          </w:tcPr>
          <w:p w14:paraId="401DA0DF" w14:textId="568A6F13" w:rsidR="006035BE" w:rsidRPr="00C13A75" w:rsidRDefault="006035BE" w:rsidP="00D673FF">
            <w:pPr>
              <w:rPr>
                <w:rFonts w:ascii="Cambria" w:hAnsi="Cambria"/>
                <w:b/>
                <w:sz w:val="24"/>
                <w:szCs w:val="24"/>
              </w:rPr>
            </w:pPr>
            <w:r>
              <w:rPr>
                <w:rFonts w:ascii="Cambria" w:hAnsi="Cambria"/>
                <w:b/>
                <w:sz w:val="24"/>
                <w:szCs w:val="24"/>
              </w:rPr>
              <w:lastRenderedPageBreak/>
              <w:t>Společenská poptávka</w:t>
            </w:r>
          </w:p>
        </w:tc>
        <w:tc>
          <w:tcPr>
            <w:tcW w:w="7513" w:type="dxa"/>
            <w:vAlign w:val="center"/>
          </w:tcPr>
          <w:p w14:paraId="4BB160E1" w14:textId="57710E88" w:rsidR="006035BE" w:rsidRDefault="17A4ED3F" w:rsidP="3446CEB2">
            <w:pPr>
              <w:jc w:val="both"/>
              <w:rPr>
                <w:rFonts w:ascii="Cambria" w:hAnsi="Cambria"/>
                <w:i/>
                <w:iCs/>
              </w:rPr>
            </w:pPr>
            <w:r w:rsidRPr="3446CEB2">
              <w:rPr>
                <w:rFonts w:ascii="Cambria" w:hAnsi="Cambria"/>
                <w:i/>
                <w:iCs/>
              </w:rPr>
              <w:t>Na základě výzkumu provedeného v letech 2016-2019 skupina organizací (přibližně 460 podniků) uznala, že je třeba se okamžitě zabývat otázkou kvality a inovačního procesu. Důvodem je přesvědčení manažerů, že kvalita a inovace mají zásadní v</w:t>
            </w:r>
            <w:r w:rsidR="724451B7" w:rsidRPr="3446CEB2">
              <w:rPr>
                <w:rFonts w:ascii="Cambria" w:hAnsi="Cambria"/>
                <w:i/>
                <w:iCs/>
              </w:rPr>
              <w:t>liv na strategické r</w:t>
            </w:r>
            <w:r w:rsidRPr="3446CEB2">
              <w:rPr>
                <w:rFonts w:ascii="Cambria" w:hAnsi="Cambria"/>
                <w:i/>
                <w:iCs/>
              </w:rPr>
              <w:t>ozhodování managementu</w:t>
            </w:r>
            <w:r w:rsidR="45EAC849" w:rsidRPr="3446CEB2">
              <w:rPr>
                <w:rFonts w:ascii="Cambria" w:hAnsi="Cambria"/>
                <w:i/>
                <w:iCs/>
              </w:rPr>
              <w:t xml:space="preserve"> firmy/podniku/organizace</w:t>
            </w:r>
            <w:r w:rsidRPr="3446CEB2">
              <w:rPr>
                <w:rFonts w:ascii="Cambria" w:hAnsi="Cambria"/>
                <w:i/>
                <w:iCs/>
              </w:rPr>
              <w:t xml:space="preserve">. Zjištění významu přínosů kvality a inovací na tvorbu a </w:t>
            </w:r>
            <w:r w:rsidR="4FE33C0C" w:rsidRPr="3446CEB2">
              <w:rPr>
                <w:rFonts w:ascii="Cambria" w:hAnsi="Cambria"/>
                <w:i/>
                <w:iCs/>
              </w:rPr>
              <w:t xml:space="preserve">přidanou hodnotu podnikových procesů </w:t>
            </w:r>
            <w:r w:rsidRPr="3446CEB2">
              <w:rPr>
                <w:rFonts w:ascii="Cambria" w:hAnsi="Cambria"/>
                <w:i/>
                <w:iCs/>
              </w:rPr>
              <w:t xml:space="preserve">bylo </w:t>
            </w:r>
            <w:r w:rsidR="4C4E36B0" w:rsidRPr="3446CEB2">
              <w:rPr>
                <w:rFonts w:ascii="Cambria" w:hAnsi="Cambria"/>
                <w:i/>
                <w:iCs/>
              </w:rPr>
              <w:t xml:space="preserve">námětem pro tvorbu a </w:t>
            </w:r>
            <w:r w:rsidRPr="3446CEB2">
              <w:rPr>
                <w:rFonts w:ascii="Cambria" w:hAnsi="Cambria"/>
                <w:i/>
                <w:iCs/>
              </w:rPr>
              <w:t xml:space="preserve">zahájení </w:t>
            </w:r>
            <w:r w:rsidR="20B38026" w:rsidRPr="3446CEB2">
              <w:rPr>
                <w:rFonts w:ascii="Cambria" w:hAnsi="Cambria"/>
                <w:i/>
                <w:iCs/>
              </w:rPr>
              <w:t xml:space="preserve">přípravné etapy výzkumného </w:t>
            </w:r>
            <w:r w:rsidRPr="3446CEB2">
              <w:rPr>
                <w:rFonts w:ascii="Cambria" w:hAnsi="Cambria"/>
                <w:i/>
                <w:iCs/>
              </w:rPr>
              <w:t>projektu</w:t>
            </w:r>
            <w:r w:rsidR="0005F2BF" w:rsidRPr="3446CEB2">
              <w:rPr>
                <w:rFonts w:ascii="Cambria" w:hAnsi="Cambria"/>
                <w:i/>
                <w:iCs/>
              </w:rPr>
              <w:t xml:space="preserve"> v souladu se společenskou poptávkou po </w:t>
            </w:r>
            <w:r w:rsidRPr="3446CEB2">
              <w:rPr>
                <w:rFonts w:ascii="Cambria" w:hAnsi="Cambria"/>
                <w:i/>
                <w:iCs/>
              </w:rPr>
              <w:t>digitalizac</w:t>
            </w:r>
            <w:r w:rsidR="6DDA93D6" w:rsidRPr="3446CEB2">
              <w:rPr>
                <w:rFonts w:ascii="Cambria" w:hAnsi="Cambria"/>
                <w:i/>
                <w:iCs/>
              </w:rPr>
              <w:t>i</w:t>
            </w:r>
            <w:r w:rsidRPr="3446CEB2">
              <w:rPr>
                <w:rFonts w:ascii="Cambria" w:hAnsi="Cambria"/>
                <w:i/>
                <w:iCs/>
              </w:rPr>
              <w:t xml:space="preserve"> procesů</w:t>
            </w:r>
            <w:r w:rsidR="13D6D997" w:rsidRPr="3446CEB2">
              <w:rPr>
                <w:rFonts w:ascii="Cambria" w:hAnsi="Cambria"/>
                <w:i/>
                <w:iCs/>
              </w:rPr>
              <w:t xml:space="preserve"> s využitím umělé inteligence a v</w:t>
            </w:r>
            <w:r w:rsidRPr="3446CEB2">
              <w:rPr>
                <w:rFonts w:ascii="Cambria" w:hAnsi="Cambria"/>
                <w:i/>
                <w:iCs/>
              </w:rPr>
              <w:t>irtuální reality</w:t>
            </w:r>
            <w:r w:rsidR="0CD31F87" w:rsidRPr="3446CEB2">
              <w:rPr>
                <w:rFonts w:ascii="Cambria" w:hAnsi="Cambria"/>
                <w:i/>
                <w:iCs/>
              </w:rPr>
              <w:t xml:space="preserve"> v podnikovém prostředí. </w:t>
            </w:r>
          </w:p>
        </w:tc>
      </w:tr>
      <w:tr w:rsidR="006035BE" w:rsidRPr="00C340DE" w14:paraId="4601DF0B" w14:textId="77777777" w:rsidTr="528ABAE3">
        <w:trPr>
          <w:trHeight w:val="769"/>
        </w:trPr>
        <w:tc>
          <w:tcPr>
            <w:tcW w:w="1980" w:type="dxa"/>
            <w:shd w:val="clear" w:color="auto" w:fill="F2F2F2" w:themeFill="background1" w:themeFillShade="F2"/>
            <w:vAlign w:val="center"/>
          </w:tcPr>
          <w:p w14:paraId="0DFAADEE" w14:textId="709E08D6" w:rsidR="006035BE" w:rsidRPr="00C13A75" w:rsidRDefault="006035BE" w:rsidP="00D673FF">
            <w:pPr>
              <w:rPr>
                <w:rFonts w:ascii="Cambria" w:hAnsi="Cambria"/>
                <w:b/>
                <w:sz w:val="24"/>
                <w:szCs w:val="24"/>
              </w:rPr>
            </w:pPr>
            <w:r>
              <w:rPr>
                <w:rFonts w:ascii="Cambria" w:hAnsi="Cambria"/>
                <w:b/>
                <w:sz w:val="24"/>
                <w:szCs w:val="24"/>
              </w:rPr>
              <w:t>Metody</w:t>
            </w:r>
          </w:p>
        </w:tc>
        <w:tc>
          <w:tcPr>
            <w:tcW w:w="7513" w:type="dxa"/>
            <w:vAlign w:val="center"/>
          </w:tcPr>
          <w:p w14:paraId="566ED92F" w14:textId="05C7CF34" w:rsidR="00001702" w:rsidRPr="00001702" w:rsidRDefault="00001702" w:rsidP="00001702">
            <w:pPr>
              <w:jc w:val="both"/>
              <w:rPr>
                <w:rFonts w:ascii="Cambria" w:hAnsi="Cambria"/>
                <w:bCs/>
                <w:i/>
                <w:iCs/>
              </w:rPr>
            </w:pPr>
            <w:r w:rsidRPr="00001702">
              <w:rPr>
                <w:rFonts w:ascii="Cambria" w:hAnsi="Cambria"/>
                <w:bCs/>
                <w:i/>
                <w:iCs/>
              </w:rPr>
              <w:t>I. Fáze – Vytvoření zdrojové databáze</w:t>
            </w:r>
            <w:r>
              <w:rPr>
                <w:rFonts w:ascii="Cambria" w:hAnsi="Cambria"/>
                <w:bCs/>
                <w:i/>
                <w:iCs/>
              </w:rPr>
              <w:t>.</w:t>
            </w:r>
          </w:p>
          <w:p w14:paraId="4289E1C7" w14:textId="77777777" w:rsidR="00001702" w:rsidRPr="00001702" w:rsidRDefault="00001702" w:rsidP="00001702">
            <w:pPr>
              <w:pStyle w:val="Odstavecseseznamem"/>
              <w:numPr>
                <w:ilvl w:val="0"/>
                <w:numId w:val="12"/>
              </w:numPr>
              <w:jc w:val="both"/>
              <w:rPr>
                <w:rFonts w:ascii="Cambria" w:hAnsi="Cambria"/>
                <w:bCs/>
                <w:i/>
                <w:iCs/>
              </w:rPr>
            </w:pPr>
            <w:r w:rsidRPr="00001702">
              <w:rPr>
                <w:rFonts w:ascii="Cambria" w:hAnsi="Cambria"/>
                <w:bCs/>
                <w:i/>
                <w:iCs/>
              </w:rPr>
              <w:t>dotazníkové šetření,</w:t>
            </w:r>
          </w:p>
          <w:p w14:paraId="758ED45C" w14:textId="52106295" w:rsidR="00001702" w:rsidRPr="00001702" w:rsidRDefault="53939CD3" w:rsidP="3446CEB2">
            <w:pPr>
              <w:pStyle w:val="Odstavecseseznamem"/>
              <w:numPr>
                <w:ilvl w:val="0"/>
                <w:numId w:val="12"/>
              </w:numPr>
              <w:jc w:val="both"/>
              <w:rPr>
                <w:rFonts w:ascii="Cambria" w:hAnsi="Cambria"/>
                <w:i/>
                <w:iCs/>
              </w:rPr>
            </w:pPr>
            <w:r w:rsidRPr="3446CEB2">
              <w:rPr>
                <w:rFonts w:ascii="Cambria" w:hAnsi="Cambria"/>
                <w:i/>
                <w:iCs/>
              </w:rPr>
              <w:t>výběr vzorových podniků</w:t>
            </w:r>
            <w:r w:rsidR="01559785" w:rsidRPr="3446CEB2">
              <w:rPr>
                <w:rFonts w:ascii="Cambria" w:hAnsi="Cambria"/>
                <w:i/>
                <w:iCs/>
              </w:rPr>
              <w:t>/firem/organizací</w:t>
            </w:r>
            <w:r w:rsidRPr="3446CEB2">
              <w:rPr>
                <w:rFonts w:ascii="Cambria" w:hAnsi="Cambria"/>
                <w:i/>
                <w:iCs/>
              </w:rPr>
              <w:t xml:space="preserve"> pro případové studie</w:t>
            </w:r>
          </w:p>
          <w:p w14:paraId="0375CA08" w14:textId="299C512D" w:rsidR="00001702" w:rsidRPr="00001702" w:rsidRDefault="53939CD3" w:rsidP="3446CEB2">
            <w:pPr>
              <w:pStyle w:val="Odstavecseseznamem"/>
              <w:numPr>
                <w:ilvl w:val="0"/>
                <w:numId w:val="12"/>
              </w:numPr>
              <w:jc w:val="both"/>
              <w:rPr>
                <w:rFonts w:ascii="Cambria" w:hAnsi="Cambria"/>
                <w:i/>
                <w:iCs/>
              </w:rPr>
            </w:pPr>
            <w:r w:rsidRPr="3446CEB2">
              <w:rPr>
                <w:rFonts w:ascii="Cambria" w:hAnsi="Cambria"/>
                <w:i/>
                <w:iCs/>
              </w:rPr>
              <w:t>řízen</w:t>
            </w:r>
            <w:r w:rsidR="2463E0ED" w:rsidRPr="3446CEB2">
              <w:rPr>
                <w:rFonts w:ascii="Cambria" w:hAnsi="Cambria"/>
                <w:i/>
                <w:iCs/>
              </w:rPr>
              <w:t>í</w:t>
            </w:r>
            <w:r w:rsidRPr="3446CEB2">
              <w:rPr>
                <w:rFonts w:ascii="Cambria" w:hAnsi="Cambria"/>
                <w:i/>
                <w:iCs/>
              </w:rPr>
              <w:t xml:space="preserve"> osobní</w:t>
            </w:r>
            <w:r w:rsidR="068AABEB" w:rsidRPr="3446CEB2">
              <w:rPr>
                <w:rFonts w:ascii="Cambria" w:hAnsi="Cambria"/>
                <w:i/>
                <w:iCs/>
              </w:rPr>
              <w:t>ch</w:t>
            </w:r>
            <w:r w:rsidRPr="3446CEB2">
              <w:rPr>
                <w:rFonts w:ascii="Cambria" w:hAnsi="Cambria"/>
                <w:i/>
                <w:iCs/>
              </w:rPr>
              <w:t xml:space="preserve"> rozhovor</w:t>
            </w:r>
            <w:r w:rsidR="7D715FB2" w:rsidRPr="3446CEB2">
              <w:rPr>
                <w:rFonts w:ascii="Cambria" w:hAnsi="Cambria"/>
                <w:i/>
                <w:iCs/>
              </w:rPr>
              <w:t>ů</w:t>
            </w:r>
            <w:r w:rsidRPr="3446CEB2">
              <w:rPr>
                <w:rFonts w:ascii="Cambria" w:hAnsi="Cambria"/>
                <w:i/>
                <w:iCs/>
              </w:rPr>
              <w:t xml:space="preserve"> s vedoucími pracovníky podniků</w:t>
            </w:r>
            <w:r w:rsidR="27B1BA36" w:rsidRPr="3446CEB2">
              <w:rPr>
                <w:rFonts w:ascii="Cambria" w:hAnsi="Cambria"/>
                <w:i/>
                <w:iCs/>
              </w:rPr>
              <w:t>/firem/organizací</w:t>
            </w:r>
          </w:p>
          <w:p w14:paraId="6351249E" w14:textId="15E9B9FD" w:rsidR="00001702" w:rsidRPr="00001702" w:rsidRDefault="27B1BA36" w:rsidP="3446CEB2">
            <w:pPr>
              <w:pStyle w:val="Odstavecseseznamem"/>
              <w:numPr>
                <w:ilvl w:val="0"/>
                <w:numId w:val="12"/>
              </w:numPr>
              <w:jc w:val="both"/>
              <w:rPr>
                <w:rFonts w:ascii="Cambria" w:hAnsi="Cambria"/>
                <w:i/>
                <w:iCs/>
              </w:rPr>
            </w:pPr>
            <w:r w:rsidRPr="3446CEB2">
              <w:rPr>
                <w:rFonts w:ascii="Cambria" w:hAnsi="Cambria"/>
                <w:i/>
                <w:iCs/>
              </w:rPr>
              <w:t>evaluace výsledků a diskuse</w:t>
            </w:r>
          </w:p>
          <w:p w14:paraId="3AF69FE2" w14:textId="77777777" w:rsidR="00001702" w:rsidRPr="00001702" w:rsidRDefault="00001702" w:rsidP="00001702">
            <w:pPr>
              <w:jc w:val="both"/>
              <w:rPr>
                <w:rFonts w:ascii="Cambria" w:hAnsi="Cambria"/>
                <w:bCs/>
                <w:i/>
                <w:iCs/>
              </w:rPr>
            </w:pPr>
          </w:p>
          <w:p w14:paraId="22607CD1" w14:textId="396424CA" w:rsidR="00001702" w:rsidRPr="00001702" w:rsidRDefault="53939CD3" w:rsidP="3446CEB2">
            <w:pPr>
              <w:jc w:val="both"/>
              <w:rPr>
                <w:rFonts w:ascii="Cambria" w:hAnsi="Cambria"/>
                <w:i/>
                <w:iCs/>
              </w:rPr>
            </w:pPr>
            <w:r w:rsidRPr="3446CEB2">
              <w:rPr>
                <w:rFonts w:ascii="Cambria" w:hAnsi="Cambria"/>
                <w:i/>
                <w:iCs/>
              </w:rPr>
              <w:t>II. Fáze – Metodologie v oblasti matematiky a statistiky</w:t>
            </w:r>
            <w:r w:rsidR="483D9CF9" w:rsidRPr="3446CEB2">
              <w:rPr>
                <w:rFonts w:ascii="Cambria" w:hAnsi="Cambria"/>
                <w:i/>
                <w:iCs/>
              </w:rPr>
              <w:t xml:space="preserve"> implementací </w:t>
            </w:r>
            <w:r w:rsidRPr="3446CEB2">
              <w:rPr>
                <w:rFonts w:ascii="Cambria" w:hAnsi="Cambria"/>
                <w:i/>
                <w:iCs/>
              </w:rPr>
              <w:t>matematického modelování</w:t>
            </w:r>
            <w:r w:rsidR="78AD098B" w:rsidRPr="3446CEB2">
              <w:rPr>
                <w:rFonts w:ascii="Cambria" w:hAnsi="Cambria"/>
                <w:i/>
                <w:iCs/>
              </w:rPr>
              <w:t xml:space="preserve"> a statistických výpočtů do reálného prostředí vybraných subjektů/</w:t>
            </w:r>
            <w:r w:rsidR="7E291716" w:rsidRPr="3446CEB2">
              <w:rPr>
                <w:rFonts w:ascii="Cambria" w:hAnsi="Cambria"/>
                <w:i/>
                <w:iCs/>
              </w:rPr>
              <w:t>podniků</w:t>
            </w:r>
          </w:p>
          <w:p w14:paraId="4208585D" w14:textId="1DDF13EA" w:rsidR="00001702" w:rsidRPr="00001702" w:rsidRDefault="53939CD3" w:rsidP="3446CEB2">
            <w:pPr>
              <w:pStyle w:val="Odstavecseseznamem"/>
              <w:numPr>
                <w:ilvl w:val="0"/>
                <w:numId w:val="15"/>
              </w:numPr>
              <w:jc w:val="both"/>
              <w:rPr>
                <w:rFonts w:ascii="Cambria" w:hAnsi="Cambria"/>
                <w:i/>
                <w:iCs/>
              </w:rPr>
            </w:pPr>
            <w:r w:rsidRPr="3446CEB2">
              <w:rPr>
                <w:rFonts w:ascii="Cambria" w:hAnsi="Cambria"/>
                <w:i/>
                <w:iCs/>
              </w:rPr>
              <w:t xml:space="preserve">databáze 50 až 60 malých a středních podniků </w:t>
            </w:r>
            <w:r w:rsidR="3C78D475" w:rsidRPr="3446CEB2">
              <w:rPr>
                <w:rFonts w:ascii="Cambria" w:hAnsi="Cambria"/>
                <w:i/>
                <w:iCs/>
              </w:rPr>
              <w:t xml:space="preserve">dle </w:t>
            </w:r>
            <w:r w:rsidRPr="3446CEB2">
              <w:rPr>
                <w:rFonts w:ascii="Cambria" w:hAnsi="Cambria"/>
                <w:i/>
                <w:iCs/>
              </w:rPr>
              <w:t>odvětv</w:t>
            </w:r>
            <w:r w:rsidR="23799417" w:rsidRPr="3446CEB2">
              <w:rPr>
                <w:rFonts w:ascii="Cambria" w:hAnsi="Cambria"/>
                <w:i/>
                <w:iCs/>
              </w:rPr>
              <w:t>ové kategorie</w:t>
            </w:r>
            <w:r w:rsidRPr="3446CEB2">
              <w:rPr>
                <w:rFonts w:ascii="Cambria" w:hAnsi="Cambria"/>
                <w:i/>
                <w:iCs/>
              </w:rPr>
              <w:t xml:space="preserve"> (stavebnictví, strojírenství a služby),</w:t>
            </w:r>
          </w:p>
          <w:p w14:paraId="5CD2149B" w14:textId="77777777" w:rsidR="00455AF3" w:rsidRPr="00455AF3" w:rsidRDefault="00455AF3" w:rsidP="00455AF3">
            <w:pPr>
              <w:pStyle w:val="Odstavecseseznamem"/>
              <w:numPr>
                <w:ilvl w:val="0"/>
                <w:numId w:val="15"/>
              </w:numPr>
              <w:jc w:val="both"/>
              <w:rPr>
                <w:rFonts w:ascii="Cambria" w:hAnsi="Cambria"/>
                <w:bCs/>
                <w:i/>
                <w:iCs/>
              </w:rPr>
            </w:pPr>
            <w:r w:rsidRPr="00455AF3">
              <w:rPr>
                <w:rFonts w:ascii="Cambria" w:hAnsi="Cambria"/>
                <w:i/>
                <w:iCs/>
              </w:rPr>
              <w:t>sledování interních a externích nákladů na kvalitu</w:t>
            </w:r>
            <w:r>
              <w:rPr>
                <w:rFonts w:ascii="Cambria" w:hAnsi="Cambria"/>
                <w:i/>
                <w:iCs/>
              </w:rPr>
              <w:t>,</w:t>
            </w:r>
          </w:p>
          <w:p w14:paraId="7DB22891" w14:textId="31CE36B7" w:rsidR="006035BE" w:rsidRPr="00455AF3" w:rsidRDefault="00001702" w:rsidP="00455AF3">
            <w:pPr>
              <w:pStyle w:val="Odstavecseseznamem"/>
              <w:numPr>
                <w:ilvl w:val="0"/>
                <w:numId w:val="15"/>
              </w:numPr>
              <w:jc w:val="both"/>
              <w:rPr>
                <w:rFonts w:ascii="Cambria" w:hAnsi="Cambria"/>
                <w:bCs/>
                <w:i/>
                <w:iCs/>
              </w:rPr>
            </w:pPr>
            <w:r w:rsidRPr="00455AF3">
              <w:rPr>
                <w:rFonts w:ascii="Cambria" w:hAnsi="Cambria"/>
                <w:bCs/>
                <w:i/>
                <w:iCs/>
              </w:rPr>
              <w:t>poté pomocí matematického modelování</w:t>
            </w:r>
            <w:r w:rsidR="007D5678">
              <w:rPr>
                <w:rFonts w:ascii="Cambria" w:hAnsi="Cambria"/>
                <w:bCs/>
                <w:i/>
                <w:iCs/>
              </w:rPr>
              <w:t xml:space="preserve"> </w:t>
            </w:r>
            <w:r w:rsidR="00A9554F" w:rsidRPr="00A9554F">
              <w:rPr>
                <w:rFonts w:ascii="Cambria" w:hAnsi="Cambria"/>
                <w:bCs/>
                <w:i/>
                <w:iCs/>
              </w:rPr>
              <w:t>sledovat změny v hlavních a podpůrných podnikových procesech s cílem dosáhnout optimálních nákladů na kvalitu v modelovaných podnicích.</w:t>
            </w:r>
          </w:p>
          <w:p w14:paraId="2A5C3797" w14:textId="21B39F9C" w:rsidR="00B65FCA" w:rsidRDefault="00B65FCA" w:rsidP="00B65FCA">
            <w:pPr>
              <w:jc w:val="both"/>
              <w:rPr>
                <w:rFonts w:ascii="Cambria" w:hAnsi="Cambria"/>
                <w:bCs/>
                <w:i/>
                <w:iCs/>
              </w:rPr>
            </w:pPr>
          </w:p>
          <w:p w14:paraId="69B151D9" w14:textId="3AA54D91" w:rsidR="001C3733" w:rsidRDefault="00C05C8C" w:rsidP="00B65FCA">
            <w:pPr>
              <w:jc w:val="both"/>
              <w:rPr>
                <w:rFonts w:ascii="Cambria" w:hAnsi="Cambria"/>
                <w:bCs/>
                <w:i/>
                <w:iCs/>
              </w:rPr>
            </w:pPr>
            <w:r>
              <w:rPr>
                <w:rFonts w:ascii="Cambria" w:hAnsi="Cambria"/>
                <w:bCs/>
                <w:i/>
                <w:iCs/>
              </w:rPr>
              <w:t>Při řešení budou aplikovány následující metody:</w:t>
            </w:r>
          </w:p>
          <w:p w14:paraId="1E345631" w14:textId="561DA8D4" w:rsidR="001C3733" w:rsidRDefault="001C3733" w:rsidP="005A4CAD">
            <w:pPr>
              <w:pStyle w:val="Odstavecseseznamem"/>
              <w:numPr>
                <w:ilvl w:val="0"/>
                <w:numId w:val="28"/>
              </w:numPr>
              <w:jc w:val="both"/>
              <w:rPr>
                <w:rFonts w:ascii="Cambria" w:hAnsi="Cambria"/>
                <w:bCs/>
                <w:i/>
                <w:iCs/>
              </w:rPr>
            </w:pPr>
            <w:r>
              <w:rPr>
                <w:rFonts w:ascii="Cambria" w:hAnsi="Cambria"/>
                <w:bCs/>
                <w:i/>
                <w:iCs/>
              </w:rPr>
              <w:t>Pozorování</w:t>
            </w:r>
          </w:p>
          <w:p w14:paraId="4AE2C174" w14:textId="368AF2AD" w:rsidR="00443927" w:rsidRDefault="00443927" w:rsidP="005A4CAD">
            <w:pPr>
              <w:pStyle w:val="Odstavecseseznamem"/>
              <w:numPr>
                <w:ilvl w:val="0"/>
                <w:numId w:val="28"/>
              </w:numPr>
              <w:jc w:val="both"/>
              <w:rPr>
                <w:rFonts w:ascii="Cambria" w:hAnsi="Cambria"/>
                <w:bCs/>
                <w:i/>
                <w:iCs/>
              </w:rPr>
            </w:pPr>
            <w:r>
              <w:rPr>
                <w:rFonts w:ascii="Cambria" w:hAnsi="Cambria"/>
                <w:bCs/>
                <w:i/>
                <w:iCs/>
              </w:rPr>
              <w:t>Experiment</w:t>
            </w:r>
          </w:p>
          <w:p w14:paraId="51AA0519" w14:textId="729D78E8" w:rsidR="00B65FCA" w:rsidRPr="005A4CAD" w:rsidRDefault="00B65FCA" w:rsidP="005A4CAD">
            <w:pPr>
              <w:pStyle w:val="Odstavecseseznamem"/>
              <w:numPr>
                <w:ilvl w:val="0"/>
                <w:numId w:val="28"/>
              </w:numPr>
              <w:jc w:val="both"/>
              <w:rPr>
                <w:rFonts w:ascii="Cambria" w:hAnsi="Cambria"/>
                <w:bCs/>
                <w:i/>
                <w:iCs/>
              </w:rPr>
            </w:pPr>
            <w:r w:rsidRPr="005A4CAD">
              <w:rPr>
                <w:rFonts w:ascii="Cambria" w:hAnsi="Cambria"/>
                <w:bCs/>
                <w:i/>
                <w:iCs/>
              </w:rPr>
              <w:t>PVA metoda</w:t>
            </w:r>
            <w:r w:rsidR="00C05C8C" w:rsidRPr="005A4CAD">
              <w:rPr>
                <w:rFonts w:ascii="Cambria" w:hAnsi="Cambria"/>
                <w:bCs/>
                <w:i/>
                <w:iCs/>
              </w:rPr>
              <w:t xml:space="preserve"> </w:t>
            </w:r>
          </w:p>
          <w:p w14:paraId="557E9161" w14:textId="65D69BF3" w:rsidR="00B65FCA" w:rsidRPr="005A4CAD" w:rsidRDefault="00B65FCA" w:rsidP="005A4CAD">
            <w:pPr>
              <w:pStyle w:val="Odstavecseseznamem"/>
              <w:numPr>
                <w:ilvl w:val="0"/>
                <w:numId w:val="28"/>
              </w:numPr>
              <w:jc w:val="both"/>
              <w:rPr>
                <w:rFonts w:ascii="Cambria" w:hAnsi="Cambria"/>
                <w:bCs/>
                <w:i/>
                <w:iCs/>
              </w:rPr>
            </w:pPr>
            <w:r w:rsidRPr="005A4CAD">
              <w:rPr>
                <w:rFonts w:ascii="Cambria" w:hAnsi="Cambria"/>
                <w:bCs/>
                <w:i/>
                <w:iCs/>
              </w:rPr>
              <w:t>BVAP matice</w:t>
            </w:r>
            <w:r w:rsidR="00D96DFE" w:rsidRPr="005A4CAD">
              <w:rPr>
                <w:rFonts w:ascii="Cambria" w:hAnsi="Cambria"/>
                <w:bCs/>
                <w:i/>
                <w:iCs/>
              </w:rPr>
              <w:t xml:space="preserve"> </w:t>
            </w:r>
          </w:p>
          <w:p w14:paraId="64EF28EC" w14:textId="1625F0CB" w:rsidR="00B65FCA" w:rsidRPr="005A4CAD" w:rsidRDefault="00B65FCA" w:rsidP="005A4CAD">
            <w:pPr>
              <w:pStyle w:val="Odstavecseseznamem"/>
              <w:numPr>
                <w:ilvl w:val="0"/>
                <w:numId w:val="28"/>
              </w:numPr>
              <w:jc w:val="both"/>
              <w:rPr>
                <w:rFonts w:ascii="Cambria" w:hAnsi="Cambria"/>
                <w:bCs/>
                <w:i/>
                <w:iCs/>
              </w:rPr>
            </w:pPr>
            <w:r w:rsidRPr="005A4CAD">
              <w:rPr>
                <w:rFonts w:ascii="Cambria" w:hAnsi="Cambria"/>
                <w:bCs/>
                <w:i/>
                <w:iCs/>
              </w:rPr>
              <w:t>Kvalitativní metoda PAF</w:t>
            </w:r>
            <w:r w:rsidR="00633E66" w:rsidRPr="005A4CAD">
              <w:rPr>
                <w:rFonts w:ascii="Cambria" w:hAnsi="Cambria"/>
                <w:bCs/>
                <w:i/>
                <w:iCs/>
              </w:rPr>
              <w:t xml:space="preserve"> (Prevence / </w:t>
            </w:r>
            <w:proofErr w:type="spellStart"/>
            <w:r w:rsidR="00633E66" w:rsidRPr="005A4CAD">
              <w:rPr>
                <w:rFonts w:ascii="Cambria" w:hAnsi="Cambria"/>
                <w:bCs/>
                <w:i/>
                <w:iCs/>
              </w:rPr>
              <w:t>Appraisal</w:t>
            </w:r>
            <w:proofErr w:type="spellEnd"/>
            <w:r w:rsidR="00633E66" w:rsidRPr="005A4CAD">
              <w:rPr>
                <w:rFonts w:ascii="Cambria" w:hAnsi="Cambria"/>
                <w:bCs/>
                <w:i/>
                <w:iCs/>
              </w:rPr>
              <w:t xml:space="preserve"> / </w:t>
            </w:r>
            <w:proofErr w:type="spellStart"/>
            <w:r w:rsidR="00633E66" w:rsidRPr="005A4CAD">
              <w:rPr>
                <w:rFonts w:ascii="Cambria" w:hAnsi="Cambria"/>
                <w:bCs/>
                <w:i/>
                <w:iCs/>
              </w:rPr>
              <w:t>Failure</w:t>
            </w:r>
            <w:proofErr w:type="spellEnd"/>
            <w:r w:rsidR="00633E66" w:rsidRPr="005A4CAD">
              <w:rPr>
                <w:rFonts w:ascii="Cambria" w:hAnsi="Cambria"/>
                <w:bCs/>
                <w:i/>
                <w:iCs/>
              </w:rPr>
              <w:t>)</w:t>
            </w:r>
          </w:p>
        </w:tc>
      </w:tr>
    </w:tbl>
    <w:p w14:paraId="46CDFF38" w14:textId="05A0E1AF" w:rsidR="003E3D4E" w:rsidRDefault="003E3D4E">
      <w:pPr>
        <w:rPr>
          <w:rFonts w:ascii="Cambria" w:hAnsi="Cambria"/>
          <w:b/>
          <w:sz w:val="24"/>
          <w:szCs w:val="24"/>
        </w:rPr>
      </w:pPr>
    </w:p>
    <w:tbl>
      <w:tblPr>
        <w:tblStyle w:val="Mkatabulky"/>
        <w:tblW w:w="0" w:type="auto"/>
        <w:tblLook w:val="04A0" w:firstRow="1" w:lastRow="0" w:firstColumn="1" w:lastColumn="0" w:noHBand="0" w:noVBand="1"/>
      </w:tblPr>
      <w:tblGrid>
        <w:gridCol w:w="1980"/>
        <w:gridCol w:w="7513"/>
      </w:tblGrid>
      <w:tr w:rsidR="003E3D4E" w:rsidRPr="00C340DE" w14:paraId="77412DB5" w14:textId="77777777" w:rsidTr="008C2EFC">
        <w:trPr>
          <w:trHeight w:val="769"/>
        </w:trPr>
        <w:tc>
          <w:tcPr>
            <w:tcW w:w="1980" w:type="dxa"/>
            <w:shd w:val="clear" w:color="auto" w:fill="F2F2F2" w:themeFill="background1" w:themeFillShade="F2"/>
            <w:vAlign w:val="center"/>
          </w:tcPr>
          <w:p w14:paraId="3F204CB3" w14:textId="010A0F40" w:rsidR="003E3D4E" w:rsidRPr="00C13A75" w:rsidRDefault="003E3D4E" w:rsidP="008C2EFC">
            <w:pPr>
              <w:rPr>
                <w:rFonts w:ascii="Cambria" w:hAnsi="Cambria"/>
                <w:b/>
                <w:sz w:val="24"/>
                <w:szCs w:val="24"/>
              </w:rPr>
            </w:pPr>
            <w:r>
              <w:rPr>
                <w:rFonts w:ascii="Cambria" w:hAnsi="Cambria"/>
                <w:b/>
                <w:sz w:val="24"/>
                <w:szCs w:val="24"/>
              </w:rPr>
              <w:t>Popis projektu</w:t>
            </w:r>
          </w:p>
        </w:tc>
        <w:tc>
          <w:tcPr>
            <w:tcW w:w="7513" w:type="dxa"/>
            <w:vAlign w:val="center"/>
          </w:tcPr>
          <w:p w14:paraId="2B99B439" w14:textId="13BF0559" w:rsidR="00DD0E34" w:rsidRPr="00DD0E34" w:rsidRDefault="00DD0E34" w:rsidP="00DD0E34">
            <w:pPr>
              <w:jc w:val="both"/>
              <w:rPr>
                <w:rFonts w:ascii="Cambria" w:hAnsi="Cambria"/>
                <w:bCs/>
                <w:i/>
                <w:iCs/>
              </w:rPr>
            </w:pPr>
            <w:r w:rsidRPr="00DD0E34">
              <w:rPr>
                <w:rFonts w:ascii="Cambria" w:hAnsi="Cambria"/>
                <w:bCs/>
                <w:i/>
                <w:iCs/>
              </w:rPr>
              <w:t>V počátečních fázích přípravy podání projektu řešitelský tým uskutečnil řadu věcných jednání s cílem definovat věcné řešení předkládaného projektu, které by významně přispělo k řešení odborně odlišné problematiky se záměrem jejich propojení a využití synergického efektu ve prospěch cílového řešení s vysokou mírou inovace v oblasti detekce kvality procesů v</w:t>
            </w:r>
            <w:r>
              <w:rPr>
                <w:rFonts w:ascii="Cambria" w:hAnsi="Cambria"/>
                <w:bCs/>
                <w:i/>
                <w:iCs/>
              </w:rPr>
              <w:t> </w:t>
            </w:r>
            <w:r w:rsidRPr="00DD0E34">
              <w:rPr>
                <w:rFonts w:ascii="Cambria" w:hAnsi="Cambria"/>
                <w:bCs/>
                <w:i/>
                <w:iCs/>
              </w:rPr>
              <w:t>rámci</w:t>
            </w:r>
            <w:r>
              <w:rPr>
                <w:rFonts w:ascii="Cambria" w:hAnsi="Cambria"/>
                <w:bCs/>
                <w:i/>
                <w:iCs/>
              </w:rPr>
              <w:t xml:space="preserve"> obchodního</w:t>
            </w:r>
            <w:r w:rsidRPr="00DD0E34">
              <w:rPr>
                <w:rFonts w:ascii="Cambria" w:hAnsi="Cambria"/>
                <w:bCs/>
                <w:i/>
                <w:iCs/>
              </w:rPr>
              <w:t xml:space="preserve"> modelu.</w:t>
            </w:r>
          </w:p>
          <w:p w14:paraId="42A3C506" w14:textId="77777777" w:rsidR="00DD0E34" w:rsidRPr="00DD0E34" w:rsidRDefault="00DD0E34" w:rsidP="00DD0E34">
            <w:pPr>
              <w:jc w:val="both"/>
              <w:rPr>
                <w:rFonts w:ascii="Cambria" w:hAnsi="Cambria"/>
                <w:bCs/>
                <w:i/>
                <w:iCs/>
              </w:rPr>
            </w:pPr>
            <w:r w:rsidRPr="00DD0E34">
              <w:rPr>
                <w:rFonts w:ascii="Cambria" w:hAnsi="Cambria"/>
                <w:bCs/>
                <w:i/>
                <w:iCs/>
              </w:rPr>
              <w:t>Byla nastíněna koncepce věcného řešení a kooperačního mechanismu. Navržena byla dělba práce a související etapizace, harmonogram prací a zapojení odborných kapacit.</w:t>
            </w:r>
          </w:p>
          <w:p w14:paraId="1FCA5A9D" w14:textId="12F3DDB5" w:rsidR="00DD0E34" w:rsidRPr="00DD0E34" w:rsidRDefault="00DD0E34" w:rsidP="00DD0E34">
            <w:pPr>
              <w:jc w:val="both"/>
              <w:rPr>
                <w:rFonts w:ascii="Cambria" w:hAnsi="Cambria"/>
                <w:bCs/>
                <w:i/>
                <w:iCs/>
              </w:rPr>
            </w:pPr>
            <w:r w:rsidRPr="00DD0E34">
              <w:rPr>
                <w:rFonts w:ascii="Cambria" w:hAnsi="Cambria"/>
                <w:bCs/>
                <w:i/>
                <w:iCs/>
              </w:rPr>
              <w:t>Projekt se vztahuje k řešení tvorby a rozšiřování přidané hodnoty v podnikových procesech zdůrazněním hodnoty kvality a inovačního přínosu. Primárním zájmem projektu je</w:t>
            </w:r>
            <w:r w:rsidR="00E93E08">
              <w:rPr>
                <w:rFonts w:ascii="Cambria" w:hAnsi="Cambria"/>
                <w:bCs/>
                <w:i/>
                <w:iCs/>
              </w:rPr>
              <w:t xml:space="preserve"> stanovení interních a externích nákladů v oblasti</w:t>
            </w:r>
            <w:r w:rsidRPr="00DD0E34">
              <w:rPr>
                <w:rFonts w:ascii="Cambria" w:hAnsi="Cambria"/>
                <w:bCs/>
                <w:i/>
                <w:iCs/>
              </w:rPr>
              <w:t xml:space="preserve"> kvality a</w:t>
            </w:r>
            <w:r w:rsidR="007261D8">
              <w:rPr>
                <w:rFonts w:ascii="Cambria" w:hAnsi="Cambria"/>
                <w:bCs/>
                <w:i/>
                <w:iCs/>
              </w:rPr>
              <w:t> </w:t>
            </w:r>
            <w:r w:rsidRPr="00DD0E34">
              <w:rPr>
                <w:rFonts w:ascii="Cambria" w:hAnsi="Cambria"/>
                <w:bCs/>
                <w:i/>
                <w:iCs/>
              </w:rPr>
              <w:t>inovace v rámci modelu sdílené ekonomiky s cílem naplnit měnící se potřeby zákazníků, resp. dosáhnout zamýšlené přidané hodnoty (marže) podniku.</w:t>
            </w:r>
            <w:r w:rsidR="006603E9">
              <w:rPr>
                <w:rFonts w:ascii="Cambria" w:hAnsi="Cambria"/>
                <w:bCs/>
                <w:i/>
                <w:iCs/>
              </w:rPr>
              <w:t xml:space="preserve"> Společně s řešením hlavního cíle projektu bude probíhat </w:t>
            </w:r>
            <w:r w:rsidR="00924048">
              <w:rPr>
                <w:rFonts w:ascii="Cambria" w:hAnsi="Cambria"/>
                <w:bCs/>
                <w:i/>
                <w:iCs/>
              </w:rPr>
              <w:t xml:space="preserve">příprava </w:t>
            </w:r>
            <w:r w:rsidR="00610EF0">
              <w:rPr>
                <w:rFonts w:ascii="Cambria" w:hAnsi="Cambria"/>
                <w:bCs/>
                <w:i/>
                <w:iCs/>
              </w:rPr>
              <w:t xml:space="preserve">vzdělávacího systému (kurzu), ve kterém budou aplikovány postupy projektového </w:t>
            </w:r>
            <w:r w:rsidR="00610EF0">
              <w:rPr>
                <w:rFonts w:ascii="Cambria" w:hAnsi="Cambria"/>
                <w:bCs/>
                <w:i/>
                <w:iCs/>
              </w:rPr>
              <w:lastRenderedPageBreak/>
              <w:t xml:space="preserve">managementu </w:t>
            </w:r>
            <w:r w:rsidR="00CA6035">
              <w:rPr>
                <w:rFonts w:ascii="Cambria" w:hAnsi="Cambria"/>
                <w:bCs/>
                <w:i/>
                <w:iCs/>
              </w:rPr>
              <w:t xml:space="preserve">společně s aspekty kvality a inovace s cílem optimalizačního procesu </w:t>
            </w:r>
            <w:r w:rsidR="005D2AAC">
              <w:rPr>
                <w:rFonts w:ascii="Cambria" w:hAnsi="Cambria"/>
                <w:bCs/>
                <w:i/>
                <w:iCs/>
              </w:rPr>
              <w:t>a odpovídajících finanční přínos</w:t>
            </w:r>
            <w:r w:rsidR="00C24C63">
              <w:rPr>
                <w:rFonts w:ascii="Cambria" w:hAnsi="Cambria"/>
                <w:bCs/>
                <w:i/>
                <w:iCs/>
              </w:rPr>
              <w:t xml:space="preserve">ů. </w:t>
            </w:r>
          </w:p>
          <w:p w14:paraId="3102EDF0" w14:textId="77777777" w:rsidR="00DD0E34" w:rsidRPr="00DD0E34" w:rsidRDefault="00DD0E34" w:rsidP="00DD0E34">
            <w:pPr>
              <w:jc w:val="both"/>
              <w:rPr>
                <w:rFonts w:ascii="Cambria" w:hAnsi="Cambria"/>
                <w:bCs/>
                <w:i/>
                <w:iCs/>
              </w:rPr>
            </w:pPr>
          </w:p>
          <w:p w14:paraId="552B3FF3" w14:textId="2DB3D2A7" w:rsidR="003E3D4E" w:rsidRDefault="00DD0E34" w:rsidP="00DD0E34">
            <w:pPr>
              <w:jc w:val="both"/>
              <w:rPr>
                <w:rFonts w:ascii="Cambria" w:hAnsi="Cambria"/>
                <w:bCs/>
                <w:i/>
                <w:iCs/>
              </w:rPr>
            </w:pPr>
            <w:r w:rsidRPr="00DD0E34">
              <w:rPr>
                <w:rFonts w:ascii="Cambria" w:hAnsi="Cambria"/>
                <w:bCs/>
                <w:i/>
                <w:iCs/>
              </w:rPr>
              <w:t>Výzkumnou hypotézou je, že řízení kvality a dodávání kvalitních produktů přináší podniku odpovídající finanční přínosy z hlediska uspokojování potřeb zákazníků, které podnik zajistí na základě vhodně zvolených investičních vstupů do hlavních a vedlejších procesů na základě vytvořené kategorizace</w:t>
            </w:r>
            <w:r w:rsidR="003E3D4E">
              <w:rPr>
                <w:rFonts w:ascii="Cambria" w:hAnsi="Cambria"/>
                <w:bCs/>
                <w:i/>
                <w:iCs/>
              </w:rPr>
              <w:t>.</w:t>
            </w:r>
          </w:p>
        </w:tc>
      </w:tr>
    </w:tbl>
    <w:p w14:paraId="3F73CFF5" w14:textId="77777777" w:rsidR="003E3D4E" w:rsidRDefault="003E3D4E" w:rsidP="00350A01">
      <w:pPr>
        <w:keepNext/>
        <w:rPr>
          <w:rFonts w:ascii="Cambria" w:hAnsi="Cambria"/>
          <w:b/>
          <w:sz w:val="24"/>
          <w:szCs w:val="24"/>
        </w:rPr>
      </w:pPr>
    </w:p>
    <w:p w14:paraId="0059482F" w14:textId="77777777" w:rsidR="009E3C70" w:rsidRPr="00C340DE" w:rsidRDefault="009E3C70" w:rsidP="00350A01">
      <w:pPr>
        <w:keepNext/>
        <w:rPr>
          <w:rFonts w:ascii="Cambria" w:hAnsi="Cambria"/>
          <w:b/>
          <w:sz w:val="24"/>
          <w:szCs w:val="24"/>
        </w:rPr>
      </w:pPr>
      <w:r w:rsidRPr="00C340DE">
        <w:rPr>
          <w:rFonts w:ascii="Cambria" w:hAnsi="Cambria"/>
          <w:b/>
          <w:sz w:val="24"/>
          <w:szCs w:val="24"/>
        </w:rPr>
        <w:t>Harmonogram</w:t>
      </w:r>
    </w:p>
    <w:tbl>
      <w:tblPr>
        <w:tblStyle w:val="Mkatabulky"/>
        <w:tblW w:w="0" w:type="auto"/>
        <w:tblLook w:val="04A0" w:firstRow="1" w:lastRow="0" w:firstColumn="1" w:lastColumn="0" w:noHBand="0" w:noVBand="1"/>
      </w:tblPr>
      <w:tblGrid>
        <w:gridCol w:w="1980"/>
        <w:gridCol w:w="7513"/>
      </w:tblGrid>
      <w:tr w:rsidR="00164C75" w:rsidRPr="00C340DE" w14:paraId="63365BD8" w14:textId="77777777" w:rsidTr="528ABAE3">
        <w:trPr>
          <w:trHeight w:val="144"/>
        </w:trPr>
        <w:tc>
          <w:tcPr>
            <w:tcW w:w="1980" w:type="dxa"/>
            <w:shd w:val="clear" w:color="auto" w:fill="F2F2F2" w:themeFill="background1" w:themeFillShade="F2"/>
            <w:vAlign w:val="center"/>
          </w:tcPr>
          <w:p w14:paraId="7C32EF8A" w14:textId="77777777" w:rsidR="00164C75" w:rsidRPr="00C340DE" w:rsidRDefault="00164C75" w:rsidP="00350A01">
            <w:pPr>
              <w:keepNext/>
              <w:rPr>
                <w:rFonts w:ascii="Cambria" w:hAnsi="Cambria"/>
                <w:b/>
                <w:sz w:val="24"/>
                <w:szCs w:val="24"/>
              </w:rPr>
            </w:pPr>
            <w:r w:rsidRPr="00C340DE">
              <w:rPr>
                <w:rFonts w:ascii="Cambria" w:hAnsi="Cambria"/>
                <w:b/>
                <w:sz w:val="24"/>
                <w:szCs w:val="24"/>
              </w:rPr>
              <w:t>Začátek realizace projektu</w:t>
            </w:r>
          </w:p>
        </w:tc>
        <w:tc>
          <w:tcPr>
            <w:tcW w:w="7513" w:type="dxa"/>
            <w:shd w:val="clear" w:color="auto" w:fill="auto"/>
            <w:vAlign w:val="center"/>
          </w:tcPr>
          <w:sdt>
            <w:sdtPr>
              <w:rPr>
                <w:rFonts w:ascii="Cambria" w:hAnsi="Cambria"/>
                <w:color w:val="000000" w:themeColor="text1"/>
                <w:sz w:val="24"/>
                <w:szCs w:val="24"/>
              </w:rPr>
              <w:id w:val="-1236006296"/>
              <w:placeholder>
                <w:docPart w:val="2182B0CE10DE4C9AA268AD413C070EC7"/>
              </w:placeholder>
              <w:date w:fullDate="2023-01-01T00:00:00Z">
                <w:dateFormat w:val="d.M.yyyy"/>
                <w:lid w:val="cs-CZ"/>
                <w:storeMappedDataAs w:val="dateTime"/>
                <w:calendar w:val="gregorian"/>
              </w:date>
            </w:sdtPr>
            <w:sdtEndPr/>
            <w:sdtContent>
              <w:p w14:paraId="491C7160" w14:textId="23F0D5DF" w:rsidR="00164C75" w:rsidRPr="00B52434" w:rsidRDefault="00DD0E34" w:rsidP="00350A01">
                <w:pPr>
                  <w:keepNext/>
                  <w:jc w:val="both"/>
                  <w:rPr>
                    <w:rFonts w:ascii="Cambria" w:hAnsi="Cambria"/>
                    <w:color w:val="000000" w:themeColor="text1"/>
                    <w:sz w:val="24"/>
                    <w:szCs w:val="24"/>
                  </w:rPr>
                </w:pPr>
                <w:r>
                  <w:rPr>
                    <w:rFonts w:ascii="Cambria" w:hAnsi="Cambria"/>
                    <w:color w:val="000000" w:themeColor="text1"/>
                    <w:sz w:val="24"/>
                    <w:szCs w:val="24"/>
                  </w:rPr>
                  <w:t>1.1.2023</w:t>
                </w:r>
              </w:p>
            </w:sdtContent>
          </w:sdt>
          <w:p w14:paraId="391E3453" w14:textId="77777777" w:rsidR="528ABAE3" w:rsidRDefault="528ABAE3"/>
        </w:tc>
      </w:tr>
      <w:tr w:rsidR="00164C75" w:rsidRPr="00C340DE" w14:paraId="23CC753F" w14:textId="77777777" w:rsidTr="528ABAE3">
        <w:trPr>
          <w:trHeight w:val="144"/>
        </w:trPr>
        <w:tc>
          <w:tcPr>
            <w:tcW w:w="1980" w:type="dxa"/>
            <w:shd w:val="clear" w:color="auto" w:fill="F2F2F2" w:themeFill="background1" w:themeFillShade="F2"/>
            <w:vAlign w:val="center"/>
          </w:tcPr>
          <w:p w14:paraId="376E63DB" w14:textId="77777777" w:rsidR="00164C75" w:rsidRPr="00C340DE" w:rsidRDefault="00164C75" w:rsidP="00164C75">
            <w:pPr>
              <w:rPr>
                <w:rFonts w:ascii="Cambria" w:hAnsi="Cambria"/>
                <w:b/>
                <w:sz w:val="24"/>
                <w:szCs w:val="24"/>
              </w:rPr>
            </w:pPr>
            <w:r w:rsidRPr="00C340DE">
              <w:rPr>
                <w:rFonts w:ascii="Cambria" w:hAnsi="Cambria"/>
                <w:b/>
                <w:sz w:val="24"/>
                <w:szCs w:val="24"/>
              </w:rPr>
              <w:t>Ukončení realizace projektu</w:t>
            </w:r>
          </w:p>
        </w:tc>
        <w:tc>
          <w:tcPr>
            <w:tcW w:w="7513" w:type="dxa"/>
            <w:shd w:val="clear" w:color="auto" w:fill="auto"/>
            <w:vAlign w:val="center"/>
          </w:tcPr>
          <w:sdt>
            <w:sdtPr>
              <w:rPr>
                <w:rFonts w:ascii="Cambria" w:hAnsi="Cambria"/>
                <w:color w:val="000000" w:themeColor="text1"/>
                <w:sz w:val="24"/>
                <w:szCs w:val="24"/>
              </w:rPr>
              <w:id w:val="627443316"/>
              <w:placeholder>
                <w:docPart w:val="01647DC315734DB5B6898C22912E633B"/>
              </w:placeholder>
              <w:date w:fullDate="2023-12-31T00:00:00Z">
                <w:dateFormat w:val="d.M.yyyy"/>
                <w:lid w:val="cs-CZ"/>
                <w:storeMappedDataAs w:val="dateTime"/>
                <w:calendar w:val="gregorian"/>
              </w:date>
            </w:sdtPr>
            <w:sdtEndPr/>
            <w:sdtContent>
              <w:p w14:paraId="20F9A21A" w14:textId="44B5242F" w:rsidR="00164C75" w:rsidRPr="00B52434" w:rsidRDefault="00DD0E34" w:rsidP="00164C75">
                <w:pPr>
                  <w:jc w:val="both"/>
                  <w:rPr>
                    <w:rFonts w:ascii="Cambria" w:hAnsi="Cambria"/>
                    <w:color w:val="000000" w:themeColor="text1"/>
                    <w:sz w:val="24"/>
                    <w:szCs w:val="24"/>
                  </w:rPr>
                </w:pPr>
                <w:r>
                  <w:rPr>
                    <w:rFonts w:ascii="Cambria" w:hAnsi="Cambria"/>
                    <w:color w:val="000000" w:themeColor="text1"/>
                    <w:sz w:val="24"/>
                    <w:szCs w:val="24"/>
                  </w:rPr>
                  <w:t>31.12.2023</w:t>
                </w:r>
              </w:p>
            </w:sdtContent>
          </w:sdt>
          <w:p w14:paraId="71C95AFD" w14:textId="77777777" w:rsidR="528ABAE3" w:rsidRDefault="528ABAE3"/>
        </w:tc>
      </w:tr>
      <w:tr w:rsidR="00164C75" w:rsidRPr="00C340DE" w14:paraId="5D7529CF" w14:textId="77777777" w:rsidTr="528ABAE3">
        <w:trPr>
          <w:trHeight w:val="769"/>
        </w:trPr>
        <w:tc>
          <w:tcPr>
            <w:tcW w:w="1980" w:type="dxa"/>
            <w:shd w:val="clear" w:color="auto" w:fill="F2F2F2" w:themeFill="background1" w:themeFillShade="F2"/>
            <w:vAlign w:val="center"/>
          </w:tcPr>
          <w:p w14:paraId="75BAB565" w14:textId="77777777" w:rsidR="00164C75" w:rsidRPr="00C340DE" w:rsidRDefault="00164C75" w:rsidP="00164C75">
            <w:pPr>
              <w:rPr>
                <w:rFonts w:ascii="Cambria" w:hAnsi="Cambria"/>
                <w:b/>
                <w:sz w:val="24"/>
                <w:szCs w:val="24"/>
              </w:rPr>
            </w:pPr>
            <w:r w:rsidRPr="00C340DE">
              <w:rPr>
                <w:rFonts w:ascii="Cambria" w:hAnsi="Cambria"/>
                <w:b/>
                <w:sz w:val="24"/>
                <w:szCs w:val="24"/>
              </w:rPr>
              <w:t>Etapy projektu</w:t>
            </w:r>
          </w:p>
        </w:tc>
        <w:tc>
          <w:tcPr>
            <w:tcW w:w="7513" w:type="dxa"/>
            <w:vAlign w:val="center"/>
          </w:tcPr>
          <w:p w14:paraId="53BD2DAA" w14:textId="77777777" w:rsidR="001A3D3E" w:rsidRPr="001A3D3E" w:rsidRDefault="001A3D3E" w:rsidP="001A3D3E">
            <w:pPr>
              <w:jc w:val="both"/>
              <w:rPr>
                <w:rFonts w:ascii="Cambria" w:hAnsi="Cambria"/>
                <w:i/>
                <w:iCs/>
                <w:color w:val="000000" w:themeColor="text1"/>
                <w:sz w:val="24"/>
                <w:szCs w:val="24"/>
              </w:rPr>
            </w:pPr>
            <w:r w:rsidRPr="001A3D3E">
              <w:rPr>
                <w:rFonts w:ascii="Cambria" w:hAnsi="Cambria"/>
                <w:i/>
                <w:iCs/>
                <w:color w:val="000000" w:themeColor="text1"/>
                <w:sz w:val="24"/>
                <w:szCs w:val="24"/>
              </w:rPr>
              <w:t>Projekt je naplánován na tři různé fáze, a to:</w:t>
            </w:r>
          </w:p>
          <w:p w14:paraId="1B8DC5DA" w14:textId="7541803E" w:rsidR="001A3D3E" w:rsidRPr="001A3D3E" w:rsidRDefault="001A3D3E" w:rsidP="001A3D3E">
            <w:pPr>
              <w:jc w:val="both"/>
              <w:rPr>
                <w:rFonts w:ascii="Cambria" w:hAnsi="Cambria"/>
                <w:i/>
                <w:iCs/>
                <w:color w:val="000000" w:themeColor="text1"/>
                <w:sz w:val="24"/>
                <w:szCs w:val="24"/>
              </w:rPr>
            </w:pPr>
            <w:r w:rsidRPr="001A3D3E">
              <w:rPr>
                <w:rFonts w:ascii="Cambria" w:hAnsi="Cambria"/>
                <w:b/>
                <w:bCs/>
                <w:i/>
                <w:iCs/>
                <w:color w:val="000000" w:themeColor="text1"/>
                <w:sz w:val="24"/>
                <w:szCs w:val="24"/>
              </w:rPr>
              <w:t>Fáze I (01-04/23)</w:t>
            </w:r>
            <w:r w:rsidRPr="001A3D3E">
              <w:rPr>
                <w:rFonts w:ascii="Cambria" w:hAnsi="Cambria"/>
                <w:i/>
                <w:iCs/>
                <w:color w:val="000000" w:themeColor="text1"/>
                <w:sz w:val="24"/>
                <w:szCs w:val="24"/>
              </w:rPr>
              <w:t xml:space="preserve"> - Analytická fáze – Přehled současné úrovně znalostí o tématu na základě relevantní literatury, identifikace významných souvislostí a důkazů v rámci zkoumané oblasti. V této fázi budeme analyzovat současný stav poznání optikou prací klíčových autorů.</w:t>
            </w:r>
          </w:p>
          <w:p w14:paraId="28EBEFAC" w14:textId="744685E6" w:rsidR="001A3D3E" w:rsidRDefault="001A3D3E" w:rsidP="001A3D3E">
            <w:pPr>
              <w:jc w:val="both"/>
              <w:rPr>
                <w:rFonts w:ascii="Cambria" w:hAnsi="Cambria"/>
                <w:i/>
                <w:iCs/>
                <w:color w:val="000000" w:themeColor="text1"/>
                <w:sz w:val="24"/>
                <w:szCs w:val="24"/>
              </w:rPr>
            </w:pPr>
            <w:r w:rsidRPr="001A3D3E">
              <w:rPr>
                <w:rFonts w:ascii="Cambria" w:hAnsi="Cambria"/>
                <w:i/>
                <w:iCs/>
                <w:color w:val="000000" w:themeColor="text1"/>
                <w:sz w:val="24"/>
                <w:szCs w:val="24"/>
              </w:rPr>
              <w:t>Stanovíme základní faktory detekce kvality procesů uvnitř současného obchodního modelu sdílené ekonomiky.</w:t>
            </w:r>
          </w:p>
          <w:p w14:paraId="508BCFF3" w14:textId="7138799F" w:rsidR="0088446E" w:rsidRDefault="0088446E" w:rsidP="001A3D3E">
            <w:pPr>
              <w:jc w:val="both"/>
              <w:rPr>
                <w:rFonts w:ascii="Cambria" w:hAnsi="Cambria"/>
                <w:i/>
                <w:iCs/>
                <w:color w:val="000000" w:themeColor="text1"/>
                <w:sz w:val="24"/>
                <w:szCs w:val="24"/>
              </w:rPr>
            </w:pPr>
            <w:r>
              <w:rPr>
                <w:rFonts w:ascii="Cambria" w:hAnsi="Cambria"/>
                <w:i/>
                <w:iCs/>
                <w:color w:val="000000" w:themeColor="text1"/>
                <w:sz w:val="24"/>
                <w:szCs w:val="24"/>
              </w:rPr>
              <w:t>Příprava</w:t>
            </w:r>
            <w:r w:rsidR="00085317">
              <w:rPr>
                <w:rFonts w:ascii="Cambria" w:hAnsi="Cambria"/>
                <w:i/>
                <w:iCs/>
                <w:color w:val="000000" w:themeColor="text1"/>
                <w:sz w:val="24"/>
                <w:szCs w:val="24"/>
              </w:rPr>
              <w:t xml:space="preserve"> a odeslání</w:t>
            </w:r>
            <w:r>
              <w:rPr>
                <w:rFonts w:ascii="Cambria" w:hAnsi="Cambria"/>
                <w:i/>
                <w:iCs/>
                <w:color w:val="000000" w:themeColor="text1"/>
                <w:sz w:val="24"/>
                <w:szCs w:val="24"/>
              </w:rPr>
              <w:t xml:space="preserve"> úvodních článků.</w:t>
            </w:r>
          </w:p>
          <w:p w14:paraId="1E9EC30C" w14:textId="7DBB51E0" w:rsidR="00320358" w:rsidRPr="001A3D3E" w:rsidRDefault="00320358" w:rsidP="001A3D3E">
            <w:pPr>
              <w:jc w:val="both"/>
              <w:rPr>
                <w:rFonts w:ascii="Cambria" w:hAnsi="Cambria"/>
                <w:i/>
                <w:iCs/>
                <w:color w:val="000000" w:themeColor="text1"/>
                <w:sz w:val="24"/>
                <w:szCs w:val="24"/>
              </w:rPr>
            </w:pPr>
            <w:r>
              <w:rPr>
                <w:rFonts w:ascii="Cambria" w:hAnsi="Cambria"/>
                <w:i/>
                <w:iCs/>
                <w:color w:val="000000" w:themeColor="text1"/>
                <w:sz w:val="24"/>
                <w:szCs w:val="24"/>
              </w:rPr>
              <w:t xml:space="preserve">03 až 04/2023 budou odeslány </w:t>
            </w:r>
            <w:r w:rsidR="002C7BEE">
              <w:rPr>
                <w:rFonts w:ascii="Cambria" w:hAnsi="Cambria"/>
                <w:i/>
                <w:iCs/>
                <w:color w:val="000000" w:themeColor="text1"/>
                <w:sz w:val="24"/>
                <w:szCs w:val="24"/>
              </w:rPr>
              <w:t>4 články</w:t>
            </w:r>
            <w:r w:rsidR="00316344">
              <w:rPr>
                <w:rFonts w:ascii="Cambria" w:hAnsi="Cambria"/>
                <w:i/>
                <w:iCs/>
                <w:color w:val="000000" w:themeColor="text1"/>
                <w:sz w:val="24"/>
                <w:szCs w:val="24"/>
              </w:rPr>
              <w:t xml:space="preserve"> (</w:t>
            </w:r>
            <w:r w:rsidR="00F73ACC">
              <w:rPr>
                <w:rFonts w:ascii="Cambria" w:hAnsi="Cambria"/>
                <w:i/>
                <w:iCs/>
                <w:color w:val="000000" w:themeColor="text1"/>
                <w:sz w:val="24"/>
                <w:szCs w:val="24"/>
              </w:rPr>
              <w:t>2</w:t>
            </w:r>
            <w:r w:rsidR="00316344">
              <w:rPr>
                <w:rFonts w:ascii="Cambria" w:hAnsi="Cambria"/>
                <w:i/>
                <w:iCs/>
                <w:color w:val="000000" w:themeColor="text1"/>
                <w:sz w:val="24"/>
                <w:szCs w:val="24"/>
              </w:rPr>
              <w:t xml:space="preserve">x </w:t>
            </w:r>
            <w:proofErr w:type="spellStart"/>
            <w:r w:rsidR="00316344">
              <w:rPr>
                <w:rFonts w:ascii="Cambria" w:hAnsi="Cambria"/>
                <w:i/>
                <w:iCs/>
                <w:color w:val="000000" w:themeColor="text1"/>
                <w:sz w:val="24"/>
                <w:szCs w:val="24"/>
              </w:rPr>
              <w:t>Scopus</w:t>
            </w:r>
            <w:proofErr w:type="spellEnd"/>
            <w:r w:rsidR="00316344">
              <w:rPr>
                <w:rFonts w:ascii="Cambria" w:hAnsi="Cambria"/>
                <w:i/>
                <w:iCs/>
                <w:color w:val="000000" w:themeColor="text1"/>
                <w:sz w:val="24"/>
                <w:szCs w:val="24"/>
              </w:rPr>
              <w:t xml:space="preserve"> Q2, </w:t>
            </w:r>
            <w:r w:rsidR="00F73ACC">
              <w:rPr>
                <w:rFonts w:ascii="Cambria" w:hAnsi="Cambria"/>
                <w:i/>
                <w:iCs/>
                <w:color w:val="000000" w:themeColor="text1"/>
                <w:sz w:val="24"/>
                <w:szCs w:val="24"/>
              </w:rPr>
              <w:t>2</w:t>
            </w:r>
            <w:r w:rsidR="00316344">
              <w:rPr>
                <w:rFonts w:ascii="Cambria" w:hAnsi="Cambria"/>
                <w:i/>
                <w:iCs/>
                <w:color w:val="000000" w:themeColor="text1"/>
                <w:sz w:val="24"/>
                <w:szCs w:val="24"/>
              </w:rPr>
              <w:t xml:space="preserve">x </w:t>
            </w:r>
            <w:proofErr w:type="spellStart"/>
            <w:r w:rsidR="00316344">
              <w:rPr>
                <w:rFonts w:ascii="Cambria" w:hAnsi="Cambria"/>
                <w:i/>
                <w:iCs/>
                <w:color w:val="000000" w:themeColor="text1"/>
                <w:sz w:val="24"/>
                <w:szCs w:val="24"/>
              </w:rPr>
              <w:t>Littera</w:t>
            </w:r>
            <w:proofErr w:type="spellEnd"/>
            <w:r w:rsidR="00316344">
              <w:rPr>
                <w:rFonts w:ascii="Cambria" w:hAnsi="Cambria"/>
                <w:i/>
                <w:iCs/>
                <w:color w:val="000000" w:themeColor="text1"/>
                <w:sz w:val="24"/>
                <w:szCs w:val="24"/>
              </w:rPr>
              <w:t xml:space="preserve"> </w:t>
            </w:r>
            <w:proofErr w:type="spellStart"/>
            <w:r w:rsidR="00316344">
              <w:rPr>
                <w:rFonts w:ascii="Cambria" w:hAnsi="Cambria"/>
                <w:i/>
                <w:iCs/>
                <w:color w:val="000000" w:themeColor="text1"/>
                <w:sz w:val="24"/>
                <w:szCs w:val="24"/>
              </w:rPr>
              <w:t>Scripta</w:t>
            </w:r>
            <w:proofErr w:type="spellEnd"/>
            <w:r w:rsidR="00316344">
              <w:rPr>
                <w:rFonts w:ascii="Cambria" w:hAnsi="Cambria"/>
                <w:i/>
                <w:iCs/>
                <w:color w:val="000000" w:themeColor="text1"/>
                <w:sz w:val="24"/>
                <w:szCs w:val="24"/>
              </w:rPr>
              <w:t>)</w:t>
            </w:r>
          </w:p>
          <w:p w14:paraId="1E9F2B08" w14:textId="18975D66" w:rsidR="00D3241E" w:rsidRDefault="41359FC6" w:rsidP="528ABAE3">
            <w:pPr>
              <w:jc w:val="both"/>
              <w:rPr>
                <w:rFonts w:ascii="Cambria" w:hAnsi="Cambria"/>
                <w:i/>
                <w:iCs/>
                <w:color w:val="000000" w:themeColor="text1"/>
                <w:sz w:val="24"/>
                <w:szCs w:val="24"/>
              </w:rPr>
            </w:pPr>
            <w:r w:rsidRPr="528ABAE3">
              <w:rPr>
                <w:rFonts w:ascii="Cambria" w:hAnsi="Cambria"/>
                <w:b/>
                <w:bCs/>
                <w:i/>
                <w:iCs/>
                <w:color w:val="000000" w:themeColor="text1"/>
                <w:sz w:val="24"/>
                <w:szCs w:val="24"/>
              </w:rPr>
              <w:t>Fáze II (05-0</w:t>
            </w:r>
            <w:r w:rsidR="34A514BF" w:rsidRPr="528ABAE3">
              <w:rPr>
                <w:rFonts w:ascii="Cambria" w:hAnsi="Cambria"/>
                <w:b/>
                <w:bCs/>
                <w:i/>
                <w:iCs/>
                <w:color w:val="000000" w:themeColor="text1"/>
                <w:sz w:val="24"/>
                <w:szCs w:val="24"/>
              </w:rPr>
              <w:t>8</w:t>
            </w:r>
            <w:r w:rsidRPr="528ABAE3">
              <w:rPr>
                <w:rFonts w:ascii="Cambria" w:hAnsi="Cambria"/>
                <w:b/>
                <w:bCs/>
                <w:i/>
                <w:iCs/>
                <w:color w:val="000000" w:themeColor="text1"/>
                <w:sz w:val="24"/>
                <w:szCs w:val="24"/>
              </w:rPr>
              <w:t>-23)</w:t>
            </w:r>
            <w:r w:rsidRPr="528ABAE3">
              <w:rPr>
                <w:rFonts w:ascii="Cambria" w:hAnsi="Cambria"/>
                <w:i/>
                <w:iCs/>
                <w:color w:val="000000" w:themeColor="text1"/>
                <w:sz w:val="24"/>
                <w:szCs w:val="24"/>
              </w:rPr>
              <w:t xml:space="preserve"> - Vytvoření vstupní datové základny pro výzkumnou činnost řešitelského týmu (empirická fáze). V další fázi bude empirická fáze vystavena rigoróznímu vědeckému vývoji v rámci prognóz obecných modelů kvality inovací a jejich kategorizace. </w:t>
            </w:r>
          </w:p>
          <w:p w14:paraId="7E566B27" w14:textId="46BBE3EF" w:rsidR="001A3D3E" w:rsidRDefault="00D3241E" w:rsidP="001A3D3E">
            <w:pPr>
              <w:jc w:val="both"/>
              <w:rPr>
                <w:rFonts w:ascii="Cambria" w:hAnsi="Cambria"/>
                <w:i/>
                <w:iCs/>
                <w:color w:val="000000" w:themeColor="text1"/>
                <w:sz w:val="24"/>
                <w:szCs w:val="24"/>
              </w:rPr>
            </w:pPr>
            <w:r>
              <w:rPr>
                <w:rFonts w:ascii="Cambria" w:hAnsi="Cambria"/>
                <w:i/>
                <w:iCs/>
                <w:color w:val="000000" w:themeColor="text1"/>
                <w:sz w:val="24"/>
                <w:szCs w:val="24"/>
              </w:rPr>
              <w:t>Předložení</w:t>
            </w:r>
            <w:r w:rsidR="0088446E">
              <w:rPr>
                <w:rFonts w:ascii="Cambria" w:hAnsi="Cambria"/>
                <w:i/>
                <w:iCs/>
                <w:color w:val="000000" w:themeColor="text1"/>
                <w:sz w:val="24"/>
                <w:szCs w:val="24"/>
              </w:rPr>
              <w:t xml:space="preserve"> (odeslání)</w:t>
            </w:r>
            <w:r w:rsidR="001A3D3E" w:rsidRPr="001A3D3E">
              <w:rPr>
                <w:rFonts w:ascii="Cambria" w:hAnsi="Cambria"/>
                <w:i/>
                <w:iCs/>
                <w:color w:val="000000" w:themeColor="text1"/>
                <w:sz w:val="24"/>
                <w:szCs w:val="24"/>
              </w:rPr>
              <w:t xml:space="preserve"> </w:t>
            </w:r>
            <w:r w:rsidR="00320358">
              <w:rPr>
                <w:rFonts w:ascii="Cambria" w:hAnsi="Cambria"/>
                <w:i/>
                <w:iCs/>
                <w:color w:val="000000" w:themeColor="text1"/>
                <w:sz w:val="24"/>
                <w:szCs w:val="24"/>
              </w:rPr>
              <w:t>dalších</w:t>
            </w:r>
            <w:r w:rsidR="001A3D3E" w:rsidRPr="001A3D3E">
              <w:rPr>
                <w:rFonts w:ascii="Cambria" w:hAnsi="Cambria"/>
                <w:i/>
                <w:iCs/>
                <w:color w:val="000000" w:themeColor="text1"/>
                <w:sz w:val="24"/>
                <w:szCs w:val="24"/>
              </w:rPr>
              <w:t xml:space="preserve"> článků.</w:t>
            </w:r>
          </w:p>
          <w:p w14:paraId="312428DC" w14:textId="44CF57B3" w:rsidR="00D65BCC" w:rsidRPr="001A3D3E" w:rsidRDefault="00D65BCC" w:rsidP="001A3D3E">
            <w:pPr>
              <w:jc w:val="both"/>
              <w:rPr>
                <w:rFonts w:ascii="Cambria" w:hAnsi="Cambria"/>
                <w:i/>
                <w:iCs/>
                <w:color w:val="000000" w:themeColor="text1"/>
                <w:sz w:val="24"/>
                <w:szCs w:val="24"/>
              </w:rPr>
            </w:pPr>
            <w:r>
              <w:rPr>
                <w:rFonts w:ascii="Cambria" w:hAnsi="Cambria"/>
                <w:i/>
                <w:iCs/>
                <w:color w:val="000000" w:themeColor="text1"/>
                <w:sz w:val="24"/>
                <w:szCs w:val="24"/>
              </w:rPr>
              <w:t xml:space="preserve">05 až 08/2023 </w:t>
            </w:r>
            <w:r w:rsidR="00F73ACC">
              <w:rPr>
                <w:rFonts w:ascii="Cambria" w:hAnsi="Cambria"/>
                <w:i/>
                <w:iCs/>
                <w:color w:val="000000" w:themeColor="text1"/>
                <w:sz w:val="24"/>
                <w:szCs w:val="24"/>
              </w:rPr>
              <w:t>bude</w:t>
            </w:r>
            <w:r>
              <w:rPr>
                <w:rFonts w:ascii="Cambria" w:hAnsi="Cambria"/>
                <w:i/>
                <w:iCs/>
                <w:color w:val="000000" w:themeColor="text1"/>
                <w:sz w:val="24"/>
                <w:szCs w:val="24"/>
              </w:rPr>
              <w:t xml:space="preserve"> </w:t>
            </w:r>
            <w:r w:rsidR="00F73ACC">
              <w:rPr>
                <w:rFonts w:ascii="Cambria" w:hAnsi="Cambria"/>
                <w:i/>
                <w:iCs/>
                <w:color w:val="000000" w:themeColor="text1"/>
                <w:sz w:val="24"/>
                <w:szCs w:val="24"/>
              </w:rPr>
              <w:t>odesláno</w:t>
            </w:r>
            <w:r>
              <w:rPr>
                <w:rFonts w:ascii="Cambria" w:hAnsi="Cambria"/>
                <w:i/>
                <w:iCs/>
                <w:color w:val="000000" w:themeColor="text1"/>
                <w:sz w:val="24"/>
                <w:szCs w:val="24"/>
              </w:rPr>
              <w:t xml:space="preserve"> </w:t>
            </w:r>
            <w:r w:rsidR="00F73ACC">
              <w:rPr>
                <w:rFonts w:ascii="Cambria" w:hAnsi="Cambria"/>
                <w:i/>
                <w:iCs/>
                <w:color w:val="000000" w:themeColor="text1"/>
                <w:sz w:val="24"/>
                <w:szCs w:val="24"/>
              </w:rPr>
              <w:t>6</w:t>
            </w:r>
            <w:r>
              <w:rPr>
                <w:rFonts w:ascii="Cambria" w:hAnsi="Cambria"/>
                <w:i/>
                <w:iCs/>
                <w:color w:val="000000" w:themeColor="text1"/>
                <w:sz w:val="24"/>
                <w:szCs w:val="24"/>
              </w:rPr>
              <w:t xml:space="preserve"> článk</w:t>
            </w:r>
            <w:r w:rsidR="00F73ACC">
              <w:rPr>
                <w:rFonts w:ascii="Cambria" w:hAnsi="Cambria"/>
                <w:i/>
                <w:iCs/>
                <w:color w:val="000000" w:themeColor="text1"/>
                <w:sz w:val="24"/>
                <w:szCs w:val="24"/>
              </w:rPr>
              <w:t>ů</w:t>
            </w:r>
            <w:r>
              <w:rPr>
                <w:rFonts w:ascii="Cambria" w:hAnsi="Cambria"/>
                <w:i/>
                <w:iCs/>
                <w:color w:val="000000" w:themeColor="text1"/>
                <w:sz w:val="24"/>
                <w:szCs w:val="24"/>
              </w:rPr>
              <w:t xml:space="preserve"> (</w:t>
            </w:r>
            <w:r w:rsidR="00FF3EC4">
              <w:rPr>
                <w:rFonts w:ascii="Cambria" w:hAnsi="Cambria"/>
                <w:i/>
                <w:iCs/>
                <w:color w:val="000000" w:themeColor="text1"/>
                <w:sz w:val="24"/>
                <w:szCs w:val="24"/>
              </w:rPr>
              <w:t xml:space="preserve">2x </w:t>
            </w:r>
            <w:proofErr w:type="spellStart"/>
            <w:r w:rsidR="00FF3EC4">
              <w:rPr>
                <w:rFonts w:ascii="Cambria" w:hAnsi="Cambria"/>
                <w:i/>
                <w:iCs/>
                <w:color w:val="000000" w:themeColor="text1"/>
                <w:sz w:val="24"/>
                <w:szCs w:val="24"/>
              </w:rPr>
              <w:t>WoS</w:t>
            </w:r>
            <w:proofErr w:type="spellEnd"/>
            <w:r w:rsidR="00FF3EC4">
              <w:rPr>
                <w:rFonts w:ascii="Cambria" w:hAnsi="Cambria"/>
                <w:i/>
                <w:iCs/>
                <w:color w:val="000000" w:themeColor="text1"/>
                <w:sz w:val="24"/>
                <w:szCs w:val="24"/>
              </w:rPr>
              <w:t xml:space="preserve"> Q1, 2x </w:t>
            </w:r>
            <w:proofErr w:type="spellStart"/>
            <w:r w:rsidR="00FF3EC4">
              <w:rPr>
                <w:rFonts w:ascii="Cambria" w:hAnsi="Cambria"/>
                <w:i/>
                <w:iCs/>
                <w:color w:val="000000" w:themeColor="text1"/>
                <w:sz w:val="24"/>
                <w:szCs w:val="24"/>
              </w:rPr>
              <w:t>WoS</w:t>
            </w:r>
            <w:proofErr w:type="spellEnd"/>
            <w:r w:rsidR="00FF3EC4">
              <w:rPr>
                <w:rFonts w:ascii="Cambria" w:hAnsi="Cambria"/>
                <w:i/>
                <w:iCs/>
                <w:color w:val="000000" w:themeColor="text1"/>
                <w:sz w:val="24"/>
                <w:szCs w:val="24"/>
              </w:rPr>
              <w:t xml:space="preserve"> Q2</w:t>
            </w:r>
            <w:r w:rsidR="00E92689">
              <w:rPr>
                <w:rFonts w:ascii="Cambria" w:hAnsi="Cambria"/>
                <w:i/>
                <w:iCs/>
                <w:color w:val="000000" w:themeColor="text1"/>
                <w:sz w:val="24"/>
                <w:szCs w:val="24"/>
              </w:rPr>
              <w:t>, 1x </w:t>
            </w:r>
            <w:proofErr w:type="spellStart"/>
            <w:r w:rsidR="00E92689">
              <w:rPr>
                <w:rFonts w:ascii="Cambria" w:hAnsi="Cambria"/>
                <w:i/>
                <w:iCs/>
                <w:color w:val="000000" w:themeColor="text1"/>
                <w:sz w:val="24"/>
                <w:szCs w:val="24"/>
              </w:rPr>
              <w:t>Scopus</w:t>
            </w:r>
            <w:proofErr w:type="spellEnd"/>
            <w:r w:rsidR="00E92689">
              <w:rPr>
                <w:rFonts w:ascii="Cambria" w:hAnsi="Cambria"/>
                <w:i/>
                <w:iCs/>
                <w:color w:val="000000" w:themeColor="text1"/>
                <w:sz w:val="24"/>
                <w:szCs w:val="24"/>
              </w:rPr>
              <w:t> Q1</w:t>
            </w:r>
            <w:r w:rsidR="000631EE">
              <w:rPr>
                <w:rFonts w:ascii="Cambria" w:hAnsi="Cambria"/>
                <w:i/>
                <w:iCs/>
                <w:color w:val="000000" w:themeColor="text1"/>
                <w:sz w:val="24"/>
                <w:szCs w:val="24"/>
              </w:rPr>
              <w:t xml:space="preserve">, 1x </w:t>
            </w:r>
            <w:proofErr w:type="spellStart"/>
            <w:r w:rsidR="000631EE">
              <w:rPr>
                <w:rFonts w:ascii="Cambria" w:hAnsi="Cambria"/>
                <w:i/>
                <w:iCs/>
                <w:color w:val="000000" w:themeColor="text1"/>
                <w:sz w:val="24"/>
                <w:szCs w:val="24"/>
              </w:rPr>
              <w:t>Scopus</w:t>
            </w:r>
            <w:proofErr w:type="spellEnd"/>
            <w:r w:rsidR="000631EE">
              <w:rPr>
                <w:rFonts w:ascii="Cambria" w:hAnsi="Cambria"/>
                <w:i/>
                <w:iCs/>
                <w:color w:val="000000" w:themeColor="text1"/>
                <w:sz w:val="24"/>
                <w:szCs w:val="24"/>
              </w:rPr>
              <w:t xml:space="preserve"> Q3</w:t>
            </w:r>
            <w:r>
              <w:rPr>
                <w:rFonts w:ascii="Cambria" w:hAnsi="Cambria"/>
                <w:i/>
                <w:iCs/>
                <w:color w:val="000000" w:themeColor="text1"/>
                <w:sz w:val="24"/>
                <w:szCs w:val="24"/>
              </w:rPr>
              <w:t>)</w:t>
            </w:r>
          </w:p>
          <w:p w14:paraId="5459B6EB" w14:textId="0A7E8368" w:rsidR="001A3D3E" w:rsidRPr="001A3D3E" w:rsidRDefault="41359FC6" w:rsidP="528ABAE3">
            <w:pPr>
              <w:jc w:val="both"/>
              <w:rPr>
                <w:rFonts w:ascii="Cambria" w:hAnsi="Cambria"/>
                <w:i/>
                <w:iCs/>
                <w:color w:val="000000" w:themeColor="text1"/>
                <w:sz w:val="24"/>
                <w:szCs w:val="24"/>
              </w:rPr>
            </w:pPr>
            <w:r w:rsidRPr="528ABAE3">
              <w:rPr>
                <w:rFonts w:ascii="Cambria" w:hAnsi="Cambria"/>
                <w:b/>
                <w:bCs/>
                <w:i/>
                <w:iCs/>
                <w:color w:val="000000" w:themeColor="text1"/>
                <w:sz w:val="24"/>
                <w:szCs w:val="24"/>
              </w:rPr>
              <w:t>Fáze III (0</w:t>
            </w:r>
            <w:r w:rsidR="6FDDE4E6" w:rsidRPr="528ABAE3">
              <w:rPr>
                <w:rFonts w:ascii="Cambria" w:hAnsi="Cambria"/>
                <w:b/>
                <w:bCs/>
                <w:i/>
                <w:iCs/>
                <w:color w:val="000000" w:themeColor="text1"/>
                <w:sz w:val="24"/>
                <w:szCs w:val="24"/>
              </w:rPr>
              <w:t>8</w:t>
            </w:r>
            <w:r w:rsidRPr="528ABAE3">
              <w:rPr>
                <w:rFonts w:ascii="Cambria" w:hAnsi="Cambria"/>
                <w:b/>
                <w:bCs/>
                <w:i/>
                <w:iCs/>
                <w:color w:val="000000" w:themeColor="text1"/>
                <w:sz w:val="24"/>
                <w:szCs w:val="24"/>
              </w:rPr>
              <w:t>-12/23)</w:t>
            </w:r>
            <w:r w:rsidRPr="528ABAE3">
              <w:rPr>
                <w:rFonts w:ascii="Cambria" w:hAnsi="Cambria"/>
                <w:i/>
                <w:iCs/>
                <w:color w:val="000000" w:themeColor="text1"/>
                <w:sz w:val="24"/>
                <w:szCs w:val="24"/>
              </w:rPr>
              <w:t xml:space="preserve"> - Syntéza a distribuce; tvorba výstupů.</w:t>
            </w:r>
          </w:p>
          <w:p w14:paraId="10CB4A0A" w14:textId="77777777" w:rsidR="001A3D3E" w:rsidRPr="001A3D3E" w:rsidRDefault="001A3D3E" w:rsidP="001A3D3E">
            <w:pPr>
              <w:jc w:val="both"/>
              <w:rPr>
                <w:rFonts w:ascii="Cambria" w:hAnsi="Cambria"/>
                <w:i/>
                <w:iCs/>
                <w:color w:val="000000" w:themeColor="text1"/>
                <w:sz w:val="24"/>
                <w:szCs w:val="24"/>
              </w:rPr>
            </w:pPr>
            <w:r w:rsidRPr="001A3D3E">
              <w:rPr>
                <w:rFonts w:ascii="Cambria" w:hAnsi="Cambria"/>
                <w:i/>
                <w:iCs/>
                <w:color w:val="000000" w:themeColor="text1"/>
                <w:sz w:val="24"/>
                <w:szCs w:val="24"/>
              </w:rPr>
              <w:t>V zájmu dosažení stanovených cílů tohoto projektu bude závěrečná fáze věnována především zpracování empirického materiálu a tvorbě tvůrčích produktů.</w:t>
            </w:r>
          </w:p>
          <w:p w14:paraId="7D8ED3B2" w14:textId="77777777" w:rsidR="00164C75" w:rsidRDefault="0088446E" w:rsidP="001A3D3E">
            <w:pPr>
              <w:jc w:val="both"/>
              <w:rPr>
                <w:rFonts w:ascii="Cambria" w:hAnsi="Cambria"/>
                <w:i/>
                <w:iCs/>
                <w:color w:val="000000" w:themeColor="text1"/>
                <w:sz w:val="24"/>
                <w:szCs w:val="24"/>
              </w:rPr>
            </w:pPr>
            <w:r>
              <w:rPr>
                <w:rFonts w:ascii="Cambria" w:hAnsi="Cambria"/>
                <w:i/>
                <w:iCs/>
                <w:color w:val="000000" w:themeColor="text1"/>
                <w:sz w:val="24"/>
                <w:szCs w:val="24"/>
              </w:rPr>
              <w:t>V</w:t>
            </w:r>
            <w:r w:rsidR="001A3D3E" w:rsidRPr="001A3D3E">
              <w:rPr>
                <w:rFonts w:ascii="Cambria" w:hAnsi="Cambria"/>
                <w:i/>
                <w:iCs/>
                <w:color w:val="000000" w:themeColor="text1"/>
                <w:sz w:val="24"/>
                <w:szCs w:val="24"/>
              </w:rPr>
              <w:t>ytvoření návodů k implementaci kategorizačního rozdělení značky kvality, jako hodnocení o kvalitě poskytovaných služeb v modelu sdílené ekonomiky.</w:t>
            </w:r>
          </w:p>
          <w:p w14:paraId="3B9A88EE" w14:textId="5A43AC5E" w:rsidR="0088446E" w:rsidRPr="0088446E" w:rsidRDefault="0088446E" w:rsidP="001A3D3E">
            <w:pPr>
              <w:jc w:val="both"/>
              <w:rPr>
                <w:rFonts w:ascii="Cambria" w:hAnsi="Cambria"/>
                <w:i/>
                <w:iCs/>
                <w:color w:val="000000" w:themeColor="text1"/>
                <w:sz w:val="24"/>
                <w:szCs w:val="24"/>
              </w:rPr>
            </w:pPr>
            <w:r w:rsidRPr="0088446E">
              <w:rPr>
                <w:rFonts w:ascii="Cambria" w:hAnsi="Cambria"/>
                <w:i/>
                <w:iCs/>
                <w:color w:val="000000" w:themeColor="text1"/>
                <w:sz w:val="24"/>
                <w:szCs w:val="24"/>
              </w:rPr>
              <w:t>Předložení (</w:t>
            </w:r>
            <w:r w:rsidR="00320358">
              <w:rPr>
                <w:rFonts w:ascii="Cambria" w:hAnsi="Cambria"/>
                <w:i/>
                <w:iCs/>
                <w:color w:val="000000" w:themeColor="text1"/>
                <w:sz w:val="24"/>
                <w:szCs w:val="24"/>
              </w:rPr>
              <w:t>odeslání</w:t>
            </w:r>
            <w:r w:rsidRPr="0088446E">
              <w:rPr>
                <w:rFonts w:ascii="Cambria" w:hAnsi="Cambria"/>
                <w:i/>
                <w:iCs/>
                <w:color w:val="000000" w:themeColor="text1"/>
                <w:sz w:val="24"/>
                <w:szCs w:val="24"/>
              </w:rPr>
              <w:t>) navazujících článků.</w:t>
            </w:r>
          </w:p>
          <w:p w14:paraId="6823DEB0" w14:textId="77777777" w:rsidR="0088446E" w:rsidRDefault="00C14B5A" w:rsidP="001A3D3E">
            <w:pPr>
              <w:jc w:val="both"/>
              <w:rPr>
                <w:rFonts w:ascii="Cambria" w:hAnsi="Cambria"/>
                <w:i/>
                <w:iCs/>
                <w:color w:val="000000" w:themeColor="text1"/>
                <w:sz w:val="24"/>
                <w:szCs w:val="24"/>
              </w:rPr>
            </w:pPr>
            <w:r>
              <w:rPr>
                <w:rFonts w:ascii="Cambria" w:hAnsi="Cambria"/>
                <w:i/>
                <w:iCs/>
                <w:color w:val="000000" w:themeColor="text1"/>
                <w:sz w:val="24"/>
                <w:szCs w:val="24"/>
              </w:rPr>
              <w:t>Příprava</w:t>
            </w:r>
            <w:r w:rsidR="0088446E" w:rsidRPr="001A3D3E">
              <w:rPr>
                <w:rFonts w:ascii="Cambria" w:hAnsi="Cambria"/>
                <w:i/>
                <w:iCs/>
                <w:color w:val="000000" w:themeColor="text1"/>
                <w:sz w:val="24"/>
                <w:szCs w:val="24"/>
              </w:rPr>
              <w:t xml:space="preserve"> závěrečné zprávy</w:t>
            </w:r>
            <w:r w:rsidR="0088446E">
              <w:rPr>
                <w:rFonts w:ascii="Cambria" w:hAnsi="Cambria"/>
                <w:i/>
                <w:iCs/>
                <w:color w:val="000000" w:themeColor="text1"/>
                <w:sz w:val="24"/>
                <w:szCs w:val="24"/>
              </w:rPr>
              <w:t>.</w:t>
            </w:r>
          </w:p>
          <w:p w14:paraId="71B5907E" w14:textId="7CF69EAD" w:rsidR="005E0CF9" w:rsidRPr="005E0CF9" w:rsidRDefault="005E0CF9" w:rsidP="001A3D3E">
            <w:pPr>
              <w:jc w:val="both"/>
              <w:rPr>
                <w:rFonts w:ascii="Cambria" w:hAnsi="Cambria"/>
                <w:i/>
                <w:iCs/>
                <w:color w:val="000000" w:themeColor="text1"/>
                <w:sz w:val="24"/>
                <w:szCs w:val="24"/>
              </w:rPr>
            </w:pPr>
            <w:r>
              <w:rPr>
                <w:rFonts w:ascii="Cambria" w:hAnsi="Cambria"/>
                <w:i/>
                <w:iCs/>
                <w:color w:val="000000" w:themeColor="text1"/>
                <w:sz w:val="24"/>
                <w:szCs w:val="24"/>
              </w:rPr>
              <w:t xml:space="preserve">08 až 12/2023 bude odesláno 6 článků (1x </w:t>
            </w:r>
            <w:proofErr w:type="spellStart"/>
            <w:r>
              <w:rPr>
                <w:rFonts w:ascii="Cambria" w:hAnsi="Cambria"/>
                <w:i/>
                <w:iCs/>
                <w:color w:val="000000" w:themeColor="text1"/>
                <w:sz w:val="24"/>
                <w:szCs w:val="24"/>
              </w:rPr>
              <w:t>WoS</w:t>
            </w:r>
            <w:proofErr w:type="spellEnd"/>
            <w:r>
              <w:rPr>
                <w:rFonts w:ascii="Cambria" w:hAnsi="Cambria"/>
                <w:i/>
                <w:iCs/>
                <w:color w:val="000000" w:themeColor="text1"/>
                <w:sz w:val="24"/>
                <w:szCs w:val="24"/>
              </w:rPr>
              <w:t xml:space="preserve"> Q2, 5x </w:t>
            </w:r>
            <w:proofErr w:type="spellStart"/>
            <w:r>
              <w:rPr>
                <w:rFonts w:ascii="Cambria" w:hAnsi="Cambria"/>
                <w:i/>
                <w:iCs/>
                <w:color w:val="000000" w:themeColor="text1"/>
                <w:sz w:val="24"/>
                <w:szCs w:val="24"/>
              </w:rPr>
              <w:t>Scopus</w:t>
            </w:r>
            <w:proofErr w:type="spellEnd"/>
            <w:r>
              <w:rPr>
                <w:rFonts w:ascii="Cambria" w:hAnsi="Cambria"/>
                <w:i/>
                <w:iCs/>
                <w:color w:val="000000" w:themeColor="text1"/>
                <w:sz w:val="24"/>
                <w:szCs w:val="24"/>
              </w:rPr>
              <w:t> Q2)</w:t>
            </w:r>
          </w:p>
        </w:tc>
      </w:tr>
    </w:tbl>
    <w:p w14:paraId="72D1C3BC" w14:textId="62F806BD" w:rsidR="00E3729C" w:rsidRDefault="00E3729C" w:rsidP="00E3729C">
      <w:pPr>
        <w:rPr>
          <w:rFonts w:ascii="Cambria" w:hAnsi="Cambria"/>
          <w:sz w:val="24"/>
          <w:szCs w:val="24"/>
        </w:rPr>
      </w:pPr>
    </w:p>
    <w:p w14:paraId="60275E3E" w14:textId="1A6BA3D1" w:rsidR="003E3D4E" w:rsidRPr="003E3D4E" w:rsidRDefault="003E3D4E" w:rsidP="00E3729C">
      <w:pPr>
        <w:rPr>
          <w:rFonts w:ascii="Cambria" w:hAnsi="Cambria"/>
          <w:b/>
          <w:bCs/>
          <w:sz w:val="24"/>
          <w:szCs w:val="24"/>
        </w:rPr>
      </w:pPr>
      <w:r w:rsidRPr="003E3D4E">
        <w:rPr>
          <w:rFonts w:ascii="Cambria" w:hAnsi="Cambria"/>
          <w:b/>
          <w:bCs/>
          <w:sz w:val="24"/>
          <w:szCs w:val="24"/>
        </w:rPr>
        <w:t>Rozpočet a finanční přínosy</w:t>
      </w:r>
    </w:p>
    <w:tbl>
      <w:tblPr>
        <w:tblStyle w:val="Mkatabulky"/>
        <w:tblW w:w="0" w:type="auto"/>
        <w:tblLook w:val="04A0" w:firstRow="1" w:lastRow="0" w:firstColumn="1" w:lastColumn="0" w:noHBand="0" w:noVBand="1"/>
      </w:tblPr>
      <w:tblGrid>
        <w:gridCol w:w="1980"/>
        <w:gridCol w:w="7513"/>
      </w:tblGrid>
      <w:tr w:rsidR="00350A01" w:rsidRPr="00C340DE" w14:paraId="008D1EAB" w14:textId="77777777" w:rsidTr="008232BB">
        <w:trPr>
          <w:trHeight w:val="769"/>
        </w:trPr>
        <w:tc>
          <w:tcPr>
            <w:tcW w:w="1980" w:type="dxa"/>
            <w:shd w:val="clear" w:color="auto" w:fill="F2F2F2" w:themeFill="background1" w:themeFillShade="F2"/>
            <w:vAlign w:val="center"/>
          </w:tcPr>
          <w:p w14:paraId="1EACCA11" w14:textId="77777777" w:rsidR="00350A01" w:rsidRDefault="00350A01" w:rsidP="008232BB">
            <w:pPr>
              <w:rPr>
                <w:rFonts w:ascii="Cambria" w:hAnsi="Cambria"/>
                <w:b/>
                <w:sz w:val="24"/>
                <w:szCs w:val="24"/>
              </w:rPr>
            </w:pPr>
            <w:r>
              <w:rPr>
                <w:rFonts w:ascii="Cambria" w:hAnsi="Cambria"/>
                <w:b/>
                <w:sz w:val="24"/>
                <w:szCs w:val="24"/>
              </w:rPr>
              <w:t>Rozpočet</w:t>
            </w:r>
          </w:p>
        </w:tc>
        <w:tc>
          <w:tcPr>
            <w:tcW w:w="7513" w:type="dxa"/>
            <w:vAlign w:val="center"/>
          </w:tcPr>
          <w:p w14:paraId="4EB6FFE8" w14:textId="77777777" w:rsidR="00350A01" w:rsidRDefault="00350A01" w:rsidP="008232BB">
            <w:pPr>
              <w:jc w:val="both"/>
              <w:rPr>
                <w:rFonts w:ascii="Cambria" w:hAnsi="Cambria"/>
                <w:bCs/>
                <w:i/>
                <w:iCs/>
              </w:rPr>
            </w:pPr>
            <w:r w:rsidRPr="00C81C98">
              <w:rPr>
                <w:rFonts w:ascii="Cambria" w:hAnsi="Cambria"/>
                <w:bCs/>
                <w:i/>
                <w:iCs/>
              </w:rPr>
              <w:t>Popište a zdůvodněte jednotlivé položky rozpočtu</w:t>
            </w:r>
            <w:r>
              <w:rPr>
                <w:rFonts w:ascii="Cambria" w:hAnsi="Cambria"/>
                <w:bCs/>
                <w:i/>
                <w:iCs/>
              </w:rPr>
              <w:t>. Je možné vložit, jako přílohu projektu.</w:t>
            </w:r>
          </w:p>
          <w:p w14:paraId="38DC703E" w14:textId="77777777" w:rsidR="00750BC9" w:rsidRDefault="00750BC9" w:rsidP="008232BB">
            <w:pPr>
              <w:jc w:val="both"/>
              <w:rPr>
                <w:rFonts w:ascii="Cambria" w:hAnsi="Cambria"/>
                <w:bCs/>
                <w:i/>
                <w:iCs/>
              </w:rPr>
            </w:pPr>
          </w:p>
          <w:p w14:paraId="0598236F" w14:textId="1AF6F80F" w:rsidR="00750BC9" w:rsidRDefault="00750BC9" w:rsidP="008232BB">
            <w:pPr>
              <w:jc w:val="both"/>
              <w:rPr>
                <w:rFonts w:ascii="Cambria" w:hAnsi="Cambria"/>
                <w:bCs/>
                <w:i/>
                <w:iCs/>
              </w:rPr>
            </w:pPr>
            <w:r>
              <w:rPr>
                <w:rFonts w:ascii="Cambria" w:hAnsi="Cambria"/>
                <w:bCs/>
                <w:i/>
                <w:iCs/>
              </w:rPr>
              <w:t>Osobní náklady:</w:t>
            </w:r>
            <w:r w:rsidR="00DB2A36">
              <w:rPr>
                <w:rFonts w:ascii="Cambria" w:hAnsi="Cambria"/>
                <w:bCs/>
                <w:i/>
                <w:iCs/>
              </w:rPr>
              <w:t xml:space="preserve"> </w:t>
            </w:r>
            <w:r w:rsidR="000F291E">
              <w:rPr>
                <w:rFonts w:ascii="Cambria" w:hAnsi="Cambria"/>
                <w:bCs/>
                <w:i/>
                <w:iCs/>
              </w:rPr>
              <w:t>3 607 960</w:t>
            </w:r>
            <w:r w:rsidR="00DB2A36">
              <w:rPr>
                <w:rFonts w:ascii="Cambria" w:hAnsi="Cambria"/>
                <w:bCs/>
                <w:i/>
                <w:iCs/>
              </w:rPr>
              <w:t>,- Kč</w:t>
            </w:r>
          </w:p>
          <w:p w14:paraId="2525EA57" w14:textId="77777777" w:rsidR="00750BC9" w:rsidRDefault="00750BC9" w:rsidP="008232BB">
            <w:pPr>
              <w:jc w:val="both"/>
              <w:rPr>
                <w:rFonts w:ascii="Cambria" w:hAnsi="Cambria"/>
                <w:bCs/>
                <w:i/>
                <w:iCs/>
              </w:rPr>
            </w:pPr>
          </w:p>
          <w:p w14:paraId="6DE58472" w14:textId="02235B1E" w:rsidR="00750BC9" w:rsidRDefault="00750BC9" w:rsidP="008232BB">
            <w:pPr>
              <w:jc w:val="both"/>
              <w:rPr>
                <w:rFonts w:ascii="Cambria" w:hAnsi="Cambria"/>
                <w:bCs/>
                <w:i/>
                <w:iCs/>
              </w:rPr>
            </w:pPr>
            <w:r>
              <w:rPr>
                <w:rFonts w:ascii="Cambria" w:hAnsi="Cambria"/>
                <w:bCs/>
                <w:i/>
                <w:iCs/>
              </w:rPr>
              <w:t>Ostatní přímé náklady:</w:t>
            </w:r>
            <w:r w:rsidR="00DB2A36">
              <w:rPr>
                <w:rFonts w:ascii="Cambria" w:hAnsi="Cambria"/>
                <w:bCs/>
                <w:i/>
                <w:iCs/>
              </w:rPr>
              <w:t xml:space="preserve"> </w:t>
            </w:r>
            <w:r w:rsidR="005E254E">
              <w:rPr>
                <w:rFonts w:ascii="Cambria" w:hAnsi="Cambria"/>
                <w:bCs/>
                <w:i/>
                <w:iCs/>
              </w:rPr>
              <w:t>362</w:t>
            </w:r>
            <w:r w:rsidR="00DB2A36">
              <w:rPr>
                <w:rFonts w:ascii="Cambria" w:hAnsi="Cambria"/>
                <w:bCs/>
                <w:i/>
                <w:iCs/>
              </w:rPr>
              <w:t> 000,- Kč</w:t>
            </w:r>
          </w:p>
          <w:p w14:paraId="24853C63" w14:textId="77777777" w:rsidR="00750BC9" w:rsidRDefault="00750BC9" w:rsidP="008232BB">
            <w:pPr>
              <w:jc w:val="both"/>
              <w:rPr>
                <w:rFonts w:ascii="Cambria" w:hAnsi="Cambria"/>
                <w:bCs/>
                <w:i/>
                <w:iCs/>
              </w:rPr>
            </w:pPr>
          </w:p>
          <w:p w14:paraId="4F8523ED" w14:textId="77777777" w:rsidR="00750BC9" w:rsidRDefault="00750BC9" w:rsidP="008232BB">
            <w:pPr>
              <w:jc w:val="both"/>
              <w:rPr>
                <w:rFonts w:ascii="Cambria" w:hAnsi="Cambria"/>
                <w:bCs/>
                <w:i/>
                <w:iCs/>
              </w:rPr>
            </w:pPr>
            <w:r>
              <w:rPr>
                <w:rFonts w:ascii="Cambria" w:hAnsi="Cambria"/>
                <w:bCs/>
                <w:i/>
                <w:iCs/>
              </w:rPr>
              <w:t>Investice:</w:t>
            </w:r>
          </w:p>
          <w:p w14:paraId="048AC35A" w14:textId="77777777" w:rsidR="00750BC9" w:rsidRDefault="00750BC9" w:rsidP="008232BB">
            <w:pPr>
              <w:jc w:val="both"/>
              <w:rPr>
                <w:rFonts w:ascii="Cambria" w:hAnsi="Cambria"/>
                <w:bCs/>
                <w:i/>
                <w:iCs/>
              </w:rPr>
            </w:pPr>
          </w:p>
          <w:p w14:paraId="763B09E9" w14:textId="77777777" w:rsidR="00750BC9" w:rsidRDefault="00750BC9" w:rsidP="008232BB">
            <w:pPr>
              <w:jc w:val="both"/>
              <w:rPr>
                <w:rFonts w:ascii="Cambria" w:hAnsi="Cambria"/>
                <w:bCs/>
                <w:i/>
                <w:iCs/>
              </w:rPr>
            </w:pPr>
            <w:r>
              <w:rPr>
                <w:rFonts w:ascii="Cambria" w:hAnsi="Cambria"/>
                <w:bCs/>
                <w:i/>
                <w:iCs/>
              </w:rPr>
              <w:t>Režijní náklady:</w:t>
            </w:r>
          </w:p>
          <w:p w14:paraId="36FD6446" w14:textId="77777777" w:rsidR="00750BC9" w:rsidRDefault="00750BC9" w:rsidP="008232BB">
            <w:pPr>
              <w:jc w:val="both"/>
              <w:rPr>
                <w:rFonts w:ascii="Cambria" w:hAnsi="Cambria"/>
                <w:bCs/>
                <w:i/>
                <w:iCs/>
              </w:rPr>
            </w:pPr>
          </w:p>
          <w:p w14:paraId="3FBDA548" w14:textId="1F4687AB" w:rsidR="00750BC9" w:rsidRPr="001648BB" w:rsidRDefault="00750BC9" w:rsidP="008232BB">
            <w:pPr>
              <w:jc w:val="both"/>
              <w:rPr>
                <w:rFonts w:ascii="Cambria" w:hAnsi="Cambria"/>
                <w:b/>
                <w:i/>
                <w:iCs/>
              </w:rPr>
            </w:pPr>
            <w:r w:rsidRPr="001648BB">
              <w:rPr>
                <w:rFonts w:ascii="Cambria" w:hAnsi="Cambria"/>
                <w:b/>
                <w:i/>
                <w:iCs/>
              </w:rPr>
              <w:t>Rozpočet celkem</w:t>
            </w:r>
            <w:r w:rsidR="00DB2A36" w:rsidRPr="001648BB">
              <w:rPr>
                <w:rFonts w:ascii="Cambria" w:hAnsi="Cambria"/>
                <w:b/>
                <w:i/>
                <w:iCs/>
              </w:rPr>
              <w:t xml:space="preserve">: </w:t>
            </w:r>
            <w:r w:rsidR="004D1163">
              <w:rPr>
                <w:rFonts w:ascii="Cambria" w:hAnsi="Cambria"/>
                <w:b/>
                <w:i/>
                <w:iCs/>
              </w:rPr>
              <w:t>4</w:t>
            </w:r>
            <w:r w:rsidR="00596A9A">
              <w:rPr>
                <w:rFonts w:ascii="Cambria" w:hAnsi="Cambria"/>
                <w:b/>
                <w:i/>
                <w:iCs/>
              </w:rPr>
              <w:t> </w:t>
            </w:r>
            <w:r w:rsidR="00744E1E">
              <w:rPr>
                <w:rFonts w:ascii="Cambria" w:hAnsi="Cambria"/>
                <w:b/>
                <w:i/>
                <w:iCs/>
              </w:rPr>
              <w:t>129</w:t>
            </w:r>
            <w:r w:rsidR="00596A9A">
              <w:rPr>
                <w:rFonts w:ascii="Cambria" w:hAnsi="Cambria"/>
                <w:b/>
                <w:i/>
                <w:iCs/>
              </w:rPr>
              <w:t xml:space="preserve"> 960</w:t>
            </w:r>
            <w:r w:rsidR="001648BB" w:rsidRPr="001648BB">
              <w:rPr>
                <w:rFonts w:ascii="Cambria" w:hAnsi="Cambria"/>
                <w:b/>
                <w:i/>
                <w:iCs/>
              </w:rPr>
              <w:t>,- Kč</w:t>
            </w:r>
          </w:p>
          <w:p w14:paraId="1E1D6A0A" w14:textId="77777777" w:rsidR="00DB2A36" w:rsidRDefault="00DB2A36" w:rsidP="008232BB">
            <w:pPr>
              <w:jc w:val="both"/>
              <w:rPr>
                <w:rFonts w:ascii="Cambria" w:hAnsi="Cambria"/>
                <w:bCs/>
                <w:i/>
                <w:iCs/>
              </w:rPr>
            </w:pPr>
          </w:p>
          <w:p w14:paraId="1414E475" w14:textId="50205446" w:rsidR="00DB2A36" w:rsidRPr="00350A01" w:rsidRDefault="00DB2A36" w:rsidP="008232BB">
            <w:pPr>
              <w:jc w:val="both"/>
              <w:rPr>
                <w:rFonts w:ascii="Cambria" w:hAnsi="Cambria"/>
                <w:bCs/>
                <w:i/>
                <w:iCs/>
              </w:rPr>
            </w:pPr>
            <w:r>
              <w:rPr>
                <w:rFonts w:ascii="Cambria" w:hAnsi="Cambria"/>
                <w:bCs/>
                <w:i/>
                <w:iCs/>
              </w:rPr>
              <w:t xml:space="preserve">Náklady PVS: </w:t>
            </w:r>
            <w:r w:rsidR="0082780C">
              <w:rPr>
                <w:rFonts w:ascii="Cambria" w:hAnsi="Cambria"/>
                <w:bCs/>
                <w:i/>
                <w:iCs/>
              </w:rPr>
              <w:t>160</w:t>
            </w:r>
            <w:r w:rsidR="004D1163">
              <w:rPr>
                <w:rFonts w:ascii="Cambria" w:hAnsi="Cambria"/>
                <w:bCs/>
                <w:i/>
                <w:iCs/>
              </w:rPr>
              <w:t xml:space="preserve"> 000</w:t>
            </w:r>
            <w:r>
              <w:rPr>
                <w:rFonts w:ascii="Cambria" w:hAnsi="Cambria"/>
                <w:bCs/>
                <w:i/>
                <w:iCs/>
              </w:rPr>
              <w:t>,- Kč (rentabilita 50 %)</w:t>
            </w:r>
          </w:p>
        </w:tc>
      </w:tr>
    </w:tbl>
    <w:p w14:paraId="0C54722C" w14:textId="2A143E57" w:rsidR="00350A01" w:rsidRDefault="00350A01" w:rsidP="00E3729C">
      <w:pPr>
        <w:rPr>
          <w:rFonts w:ascii="Cambria" w:hAnsi="Cambria"/>
          <w:sz w:val="24"/>
          <w:szCs w:val="24"/>
        </w:rPr>
      </w:pPr>
    </w:p>
    <w:tbl>
      <w:tblPr>
        <w:tblStyle w:val="Mkatabulky"/>
        <w:tblW w:w="0" w:type="auto"/>
        <w:tblLayout w:type="fixed"/>
        <w:tblLook w:val="04A0" w:firstRow="1" w:lastRow="0" w:firstColumn="1" w:lastColumn="0" w:noHBand="0" w:noVBand="1"/>
      </w:tblPr>
      <w:tblGrid>
        <w:gridCol w:w="1980"/>
        <w:gridCol w:w="7513"/>
      </w:tblGrid>
      <w:tr w:rsidR="006035BE" w:rsidRPr="00C340DE" w14:paraId="63027092" w14:textId="77777777" w:rsidTr="3446CEB2">
        <w:trPr>
          <w:trHeight w:val="769"/>
        </w:trPr>
        <w:tc>
          <w:tcPr>
            <w:tcW w:w="1980" w:type="dxa"/>
            <w:shd w:val="clear" w:color="auto" w:fill="F2F2F2" w:themeFill="background1" w:themeFillShade="F2"/>
            <w:vAlign w:val="center"/>
          </w:tcPr>
          <w:p w14:paraId="473996D1" w14:textId="54A95F0C" w:rsidR="006035BE" w:rsidRDefault="006035BE" w:rsidP="008232BB">
            <w:pPr>
              <w:rPr>
                <w:rFonts w:ascii="Cambria" w:hAnsi="Cambria"/>
                <w:b/>
                <w:sz w:val="24"/>
                <w:szCs w:val="24"/>
              </w:rPr>
            </w:pPr>
            <w:r>
              <w:rPr>
                <w:rFonts w:ascii="Cambria" w:hAnsi="Cambria"/>
                <w:b/>
                <w:sz w:val="24"/>
                <w:szCs w:val="24"/>
              </w:rPr>
              <w:t>Finanční přínosy projektu</w:t>
            </w:r>
            <w:r w:rsidR="00BE2CE9">
              <w:rPr>
                <w:rFonts w:ascii="Cambria" w:hAnsi="Cambria"/>
                <w:b/>
                <w:sz w:val="24"/>
                <w:szCs w:val="24"/>
              </w:rPr>
              <w:t xml:space="preserve"> ve</w:t>
            </w:r>
            <w:r>
              <w:rPr>
                <w:rFonts w:ascii="Cambria" w:hAnsi="Cambria"/>
                <w:b/>
                <w:sz w:val="24"/>
                <w:szCs w:val="24"/>
              </w:rPr>
              <w:t xml:space="preserve"> výši </w:t>
            </w:r>
            <w:r w:rsidR="00BE2CE9">
              <w:rPr>
                <w:rFonts w:ascii="Cambria" w:hAnsi="Cambria"/>
                <w:b/>
                <w:sz w:val="24"/>
                <w:szCs w:val="24"/>
              </w:rPr>
              <w:t>100</w:t>
            </w:r>
            <w:r>
              <w:rPr>
                <w:rFonts w:ascii="Cambria" w:hAnsi="Cambria"/>
                <w:b/>
                <w:sz w:val="24"/>
                <w:szCs w:val="24"/>
              </w:rPr>
              <w:t xml:space="preserve"> % nákladů.</w:t>
            </w:r>
          </w:p>
        </w:tc>
        <w:tc>
          <w:tcPr>
            <w:tcW w:w="7513" w:type="dxa"/>
            <w:vAlign w:val="center"/>
          </w:tcPr>
          <w:p w14:paraId="00E8A00C" w14:textId="77777777" w:rsidR="006035BE" w:rsidRDefault="006035BE" w:rsidP="008232BB">
            <w:pPr>
              <w:jc w:val="both"/>
              <w:rPr>
                <w:rFonts w:ascii="Cambria" w:hAnsi="Cambria"/>
                <w:bCs/>
                <w:i/>
                <w:iCs/>
              </w:rPr>
            </w:pPr>
            <w:r w:rsidRPr="00C81C98">
              <w:rPr>
                <w:rFonts w:ascii="Cambria" w:hAnsi="Cambria"/>
                <w:bCs/>
                <w:i/>
                <w:iCs/>
              </w:rPr>
              <w:t>Popište</w:t>
            </w:r>
            <w:r>
              <w:rPr>
                <w:rFonts w:ascii="Cambria" w:hAnsi="Cambria"/>
                <w:bCs/>
                <w:i/>
                <w:iCs/>
              </w:rPr>
              <w:t xml:space="preserve"> finanční přínosy projektu v podobě:</w:t>
            </w:r>
          </w:p>
          <w:p w14:paraId="7EE17EBF" w14:textId="73006A6E" w:rsidR="006035BE" w:rsidRDefault="006035BE" w:rsidP="006035BE">
            <w:pPr>
              <w:pStyle w:val="Odstavecseseznamem"/>
              <w:numPr>
                <w:ilvl w:val="0"/>
                <w:numId w:val="9"/>
              </w:numPr>
              <w:jc w:val="both"/>
              <w:rPr>
                <w:rFonts w:ascii="Cambria" w:hAnsi="Cambria"/>
                <w:bCs/>
                <w:i/>
                <w:iCs/>
              </w:rPr>
            </w:pPr>
            <w:r>
              <w:rPr>
                <w:rFonts w:ascii="Cambria" w:hAnsi="Cambria"/>
                <w:bCs/>
                <w:i/>
                <w:iCs/>
              </w:rPr>
              <w:t xml:space="preserve">Publikačních aktivit podle platného číselníku ETMS </w:t>
            </w:r>
            <w:bookmarkStart w:id="0" w:name="_Hlk88127152"/>
            <w:r w:rsidRPr="00DF19A7">
              <w:rPr>
                <w:rFonts w:ascii="Cambria" w:hAnsi="Cambria"/>
                <w:b/>
                <w:i/>
                <w:iCs/>
              </w:rPr>
              <w:t>(uveďte počet publikačních výstupů</w:t>
            </w:r>
            <w:r w:rsidR="004C5513" w:rsidRPr="00DF19A7">
              <w:rPr>
                <w:rFonts w:ascii="Cambria" w:hAnsi="Cambria"/>
                <w:b/>
                <w:i/>
                <w:iCs/>
              </w:rPr>
              <w:t>,</w:t>
            </w:r>
            <w:r w:rsidRPr="00DF19A7">
              <w:rPr>
                <w:rFonts w:ascii="Cambria" w:hAnsi="Cambria"/>
                <w:b/>
                <w:i/>
                <w:iCs/>
              </w:rPr>
              <w:t xml:space="preserve"> jejich zařazení do číselníku ETMS</w:t>
            </w:r>
            <w:r w:rsidR="00DF19A7">
              <w:rPr>
                <w:rFonts w:ascii="Cambria" w:hAnsi="Cambria"/>
                <w:b/>
                <w:i/>
                <w:iCs/>
              </w:rPr>
              <w:t>,</w:t>
            </w:r>
            <w:r w:rsidR="004C5513" w:rsidRPr="00DF19A7">
              <w:rPr>
                <w:rFonts w:ascii="Cambria" w:hAnsi="Cambria"/>
                <w:b/>
                <w:i/>
                <w:iCs/>
              </w:rPr>
              <w:t xml:space="preserve"> očekávaný výnos</w:t>
            </w:r>
            <w:r w:rsidR="00DF19A7">
              <w:rPr>
                <w:rFonts w:ascii="Cambria" w:hAnsi="Cambria"/>
                <w:b/>
                <w:i/>
                <w:iCs/>
              </w:rPr>
              <w:t xml:space="preserve"> a odpovědného autora výstupu, tedy prvního uváděného autora budoucí publikace)</w:t>
            </w:r>
            <w:r>
              <w:rPr>
                <w:rFonts w:ascii="Cambria" w:hAnsi="Cambria"/>
                <w:bCs/>
                <w:i/>
                <w:iCs/>
              </w:rPr>
              <w:t>.</w:t>
            </w:r>
            <w:bookmarkEnd w:id="0"/>
          </w:p>
          <w:p w14:paraId="684A75A2" w14:textId="77777777" w:rsidR="00921652" w:rsidRPr="00921652" w:rsidRDefault="00921652" w:rsidP="00921652">
            <w:pPr>
              <w:jc w:val="both"/>
              <w:rPr>
                <w:rFonts w:ascii="Cambria" w:hAnsi="Cambria"/>
                <w:bCs/>
                <w:i/>
                <w:iCs/>
              </w:rPr>
            </w:pPr>
          </w:p>
          <w:p w14:paraId="408780AA" w14:textId="2E78B549" w:rsidR="00921652" w:rsidRPr="00921652" w:rsidRDefault="00921652" w:rsidP="00921652">
            <w:pPr>
              <w:jc w:val="both"/>
              <w:rPr>
                <w:rFonts w:ascii="Cambria" w:hAnsi="Cambria"/>
                <w:b/>
                <w:i/>
                <w:iCs/>
              </w:rPr>
            </w:pPr>
            <w:r w:rsidRPr="00921652">
              <w:rPr>
                <w:rFonts w:ascii="Cambria" w:hAnsi="Cambria"/>
                <w:b/>
                <w:i/>
                <w:iCs/>
              </w:rPr>
              <w:t>WOS (AIS)</w:t>
            </w:r>
          </w:p>
          <w:tbl>
            <w:tblPr>
              <w:tblW w:w="0" w:type="auto"/>
              <w:tblLayout w:type="fixed"/>
              <w:tblCellMar>
                <w:left w:w="70" w:type="dxa"/>
                <w:right w:w="70" w:type="dxa"/>
              </w:tblCellMar>
              <w:tblLook w:val="04A0" w:firstRow="1" w:lastRow="0" w:firstColumn="1" w:lastColumn="0" w:noHBand="0" w:noVBand="1"/>
            </w:tblPr>
            <w:tblGrid>
              <w:gridCol w:w="3419"/>
              <w:gridCol w:w="992"/>
              <w:gridCol w:w="1276"/>
              <w:gridCol w:w="1559"/>
            </w:tblGrid>
            <w:tr w:rsidR="004C5513" w:rsidRPr="006035BE" w14:paraId="7A35BA39" w14:textId="5008A338" w:rsidTr="004C5513">
              <w:trPr>
                <w:trHeight w:val="384"/>
              </w:trPr>
              <w:tc>
                <w:tcPr>
                  <w:tcW w:w="341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769A042" w14:textId="1689099F" w:rsidR="004C5513" w:rsidRPr="00921652" w:rsidRDefault="004C5513" w:rsidP="00E15591">
                  <w:pPr>
                    <w:spacing w:after="0" w:line="240" w:lineRule="auto"/>
                    <w:rPr>
                      <w:rFonts w:ascii="Calibri" w:eastAsia="Times New Roman" w:hAnsi="Calibri" w:cs="Calibri"/>
                      <w:b/>
                      <w:bCs/>
                      <w:color w:val="000000"/>
                      <w:lang w:eastAsia="cs-CZ"/>
                    </w:rPr>
                  </w:pPr>
                  <w:bookmarkStart w:id="1" w:name="_Hlk88127187"/>
                  <w:r w:rsidRPr="00921652">
                    <w:rPr>
                      <w:rFonts w:ascii="Calibri" w:hAnsi="Calibri" w:cs="Calibri"/>
                      <w:b/>
                      <w:bCs/>
                      <w:color w:val="000000"/>
                    </w:rPr>
                    <w:t>Druh výsledku podle ETMS</w:t>
                  </w:r>
                </w:p>
              </w:tc>
              <w:tc>
                <w:tcPr>
                  <w:tcW w:w="992" w:type="dxa"/>
                  <w:tcBorders>
                    <w:top w:val="single" w:sz="8" w:space="0" w:color="auto"/>
                    <w:left w:val="single" w:sz="8" w:space="0" w:color="auto"/>
                    <w:bottom w:val="single" w:sz="4" w:space="0" w:color="auto"/>
                    <w:right w:val="single" w:sz="8" w:space="0" w:color="auto"/>
                  </w:tcBorders>
                  <w:vAlign w:val="center"/>
                </w:tcPr>
                <w:p w14:paraId="73E9CD43" w14:textId="28D9E55C" w:rsidR="004C5513" w:rsidRPr="00921652" w:rsidRDefault="004C5513" w:rsidP="00E15591">
                  <w:pPr>
                    <w:spacing w:after="0" w:line="240" w:lineRule="auto"/>
                    <w:jc w:val="center"/>
                    <w:rPr>
                      <w:rFonts w:ascii="Calibri" w:hAnsi="Calibri" w:cs="Calibri"/>
                      <w:b/>
                      <w:bCs/>
                      <w:color w:val="000000"/>
                    </w:rPr>
                  </w:pPr>
                  <w:r w:rsidRPr="00921652">
                    <w:rPr>
                      <w:rFonts w:ascii="Calibri" w:hAnsi="Calibri" w:cs="Calibri"/>
                      <w:b/>
                      <w:bCs/>
                      <w:color w:val="000000"/>
                    </w:rPr>
                    <w:t>Počet výstupů</w:t>
                  </w:r>
                </w:p>
              </w:tc>
              <w:tc>
                <w:tcPr>
                  <w:tcW w:w="1276" w:type="dxa"/>
                  <w:tcBorders>
                    <w:top w:val="single" w:sz="8" w:space="0" w:color="auto"/>
                    <w:left w:val="single" w:sz="8" w:space="0" w:color="auto"/>
                    <w:bottom w:val="single" w:sz="4" w:space="0" w:color="auto"/>
                    <w:right w:val="single" w:sz="8" w:space="0" w:color="auto"/>
                  </w:tcBorders>
                  <w:vAlign w:val="center"/>
                </w:tcPr>
                <w:p w14:paraId="52280753" w14:textId="0B335724" w:rsidR="004C5513" w:rsidRPr="00921652" w:rsidRDefault="004C5513" w:rsidP="00E15591">
                  <w:pPr>
                    <w:spacing w:after="0" w:line="240" w:lineRule="auto"/>
                    <w:jc w:val="center"/>
                    <w:rPr>
                      <w:rFonts w:ascii="Calibri" w:hAnsi="Calibri" w:cs="Calibri"/>
                      <w:b/>
                      <w:bCs/>
                      <w:color w:val="000000"/>
                    </w:rPr>
                  </w:pPr>
                  <w:r>
                    <w:rPr>
                      <w:rFonts w:ascii="Calibri" w:hAnsi="Calibri" w:cs="Calibri"/>
                      <w:b/>
                      <w:bCs/>
                      <w:color w:val="000000"/>
                    </w:rPr>
                    <w:t>ETMS výnos z výstupů</w:t>
                  </w:r>
                </w:p>
              </w:tc>
              <w:tc>
                <w:tcPr>
                  <w:tcW w:w="1559" w:type="dxa"/>
                  <w:tcBorders>
                    <w:top w:val="single" w:sz="8" w:space="0" w:color="auto"/>
                    <w:left w:val="single" w:sz="8" w:space="0" w:color="auto"/>
                    <w:bottom w:val="single" w:sz="4" w:space="0" w:color="auto"/>
                    <w:right w:val="single" w:sz="8" w:space="0" w:color="auto"/>
                  </w:tcBorders>
                  <w:vAlign w:val="center"/>
                </w:tcPr>
                <w:p w14:paraId="766A7016" w14:textId="7CAC61BD" w:rsidR="004C5513" w:rsidRDefault="004C5513" w:rsidP="00E15591">
                  <w:pPr>
                    <w:spacing w:after="0" w:line="240" w:lineRule="auto"/>
                    <w:jc w:val="center"/>
                    <w:rPr>
                      <w:rFonts w:ascii="Calibri" w:hAnsi="Calibri" w:cs="Calibri"/>
                      <w:b/>
                      <w:bCs/>
                      <w:color w:val="000000"/>
                    </w:rPr>
                  </w:pPr>
                  <w:r>
                    <w:rPr>
                      <w:rFonts w:ascii="Calibri" w:hAnsi="Calibri" w:cs="Calibri"/>
                      <w:b/>
                      <w:bCs/>
                      <w:color w:val="000000"/>
                    </w:rPr>
                    <w:t>Odpovědný autor</w:t>
                  </w:r>
                </w:p>
              </w:tc>
            </w:tr>
            <w:tr w:rsidR="004C5513" w:rsidRPr="006035BE" w14:paraId="2A910290" w14:textId="3B4BAF8C" w:rsidTr="004C5513">
              <w:trPr>
                <w:trHeight w:val="384"/>
              </w:trPr>
              <w:tc>
                <w:tcPr>
                  <w:tcW w:w="3419" w:type="dxa"/>
                  <w:tcBorders>
                    <w:top w:val="single" w:sz="8" w:space="0" w:color="auto"/>
                    <w:left w:val="single" w:sz="8" w:space="0" w:color="auto"/>
                    <w:bottom w:val="single" w:sz="4" w:space="0" w:color="auto"/>
                    <w:right w:val="single" w:sz="8" w:space="0" w:color="auto"/>
                  </w:tcBorders>
                  <w:shd w:val="clear" w:color="auto" w:fill="auto"/>
                  <w:noWrap/>
                  <w:vAlign w:val="center"/>
                </w:tcPr>
                <w:p w14:paraId="51635160" w14:textId="069122D7" w:rsidR="004C5513" w:rsidRPr="00E15591" w:rsidRDefault="004C5513" w:rsidP="00E15591">
                  <w:pPr>
                    <w:spacing w:after="0" w:line="240" w:lineRule="auto"/>
                    <w:rPr>
                      <w:rFonts w:ascii="Calibri" w:hAnsi="Calibri" w:cs="Calibri"/>
                      <w:color w:val="000000"/>
                      <w:sz w:val="20"/>
                      <w:szCs w:val="20"/>
                    </w:rPr>
                  </w:pPr>
                  <w:r w:rsidRPr="00E15591">
                    <w:rPr>
                      <w:rFonts w:ascii="Calibri" w:hAnsi="Calibri" w:cs="Calibri"/>
                      <w:color w:val="000000"/>
                      <w:sz w:val="20"/>
                      <w:szCs w:val="20"/>
                    </w:rPr>
                    <w:t>[1.230] Článek ve sborníku hodnocený v RIV</w:t>
                  </w:r>
                </w:p>
              </w:tc>
              <w:tc>
                <w:tcPr>
                  <w:tcW w:w="992" w:type="dxa"/>
                  <w:tcBorders>
                    <w:top w:val="single" w:sz="8" w:space="0" w:color="auto"/>
                    <w:left w:val="single" w:sz="8" w:space="0" w:color="auto"/>
                    <w:bottom w:val="single" w:sz="4" w:space="0" w:color="auto"/>
                    <w:right w:val="single" w:sz="8" w:space="0" w:color="auto"/>
                  </w:tcBorders>
                  <w:vAlign w:val="center"/>
                </w:tcPr>
                <w:p w14:paraId="6A35BC98" w14:textId="751CD59B" w:rsidR="004C5513" w:rsidRPr="00E15591" w:rsidRDefault="00A55797"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276" w:type="dxa"/>
                  <w:tcBorders>
                    <w:top w:val="single" w:sz="8" w:space="0" w:color="auto"/>
                    <w:left w:val="single" w:sz="8" w:space="0" w:color="auto"/>
                    <w:bottom w:val="single" w:sz="4" w:space="0" w:color="auto"/>
                    <w:right w:val="single" w:sz="8" w:space="0" w:color="auto"/>
                  </w:tcBorders>
                  <w:vAlign w:val="center"/>
                </w:tcPr>
                <w:p w14:paraId="70D6D87D" w14:textId="73E6F988" w:rsidR="004C5513" w:rsidRPr="00E15591" w:rsidRDefault="006744FC"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11 920</w:t>
                  </w:r>
                  <w:r w:rsidR="00A55797">
                    <w:rPr>
                      <w:rFonts w:ascii="Calibri" w:hAnsi="Calibri" w:cs="Calibri"/>
                      <w:color w:val="000000"/>
                      <w:sz w:val="20"/>
                      <w:szCs w:val="20"/>
                    </w:rPr>
                    <w:t>,-</w:t>
                  </w:r>
                </w:p>
              </w:tc>
              <w:tc>
                <w:tcPr>
                  <w:tcW w:w="1559" w:type="dxa"/>
                  <w:tcBorders>
                    <w:top w:val="single" w:sz="8" w:space="0" w:color="auto"/>
                    <w:left w:val="single" w:sz="8" w:space="0" w:color="auto"/>
                    <w:bottom w:val="single" w:sz="4" w:space="0" w:color="auto"/>
                    <w:right w:val="single" w:sz="8" w:space="0" w:color="auto"/>
                  </w:tcBorders>
                  <w:vAlign w:val="center"/>
                </w:tcPr>
                <w:p w14:paraId="619A61B4" w14:textId="6E64CB2C" w:rsidR="004C5513" w:rsidRPr="00E15591" w:rsidRDefault="00A55797"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 xml:space="preserve">1x </w:t>
                  </w:r>
                  <w:r w:rsidR="006744FC">
                    <w:rPr>
                      <w:rFonts w:ascii="Calibri" w:hAnsi="Calibri" w:cs="Calibri"/>
                      <w:color w:val="000000"/>
                      <w:sz w:val="20"/>
                      <w:szCs w:val="20"/>
                    </w:rPr>
                    <w:t>Chamrada</w:t>
                  </w:r>
                  <w:r>
                    <w:rPr>
                      <w:rFonts w:ascii="Calibri" w:hAnsi="Calibri" w:cs="Calibri"/>
                      <w:color w:val="000000"/>
                      <w:sz w:val="20"/>
                      <w:szCs w:val="20"/>
                    </w:rPr>
                    <w:t>, Kollmann, PVS</w:t>
                  </w:r>
                </w:p>
              </w:tc>
            </w:tr>
            <w:bookmarkEnd w:id="1"/>
            <w:tr w:rsidR="004C5513" w:rsidRPr="006035BE" w14:paraId="062B88FC" w14:textId="33E509F3" w:rsidTr="004C5513">
              <w:trPr>
                <w:trHeight w:val="403"/>
              </w:trPr>
              <w:tc>
                <w:tcPr>
                  <w:tcW w:w="3419" w:type="dxa"/>
                  <w:tcBorders>
                    <w:top w:val="nil"/>
                    <w:left w:val="single" w:sz="8" w:space="0" w:color="auto"/>
                    <w:bottom w:val="single" w:sz="4" w:space="0" w:color="auto"/>
                    <w:right w:val="single" w:sz="8" w:space="0" w:color="auto"/>
                  </w:tcBorders>
                  <w:shd w:val="clear" w:color="auto" w:fill="auto"/>
                  <w:noWrap/>
                  <w:vAlign w:val="center"/>
                  <w:hideMark/>
                </w:tcPr>
                <w:p w14:paraId="7A360A06" w14:textId="0AFCB43E" w:rsidR="004C5513" w:rsidRPr="00E15591" w:rsidRDefault="004C5513" w:rsidP="00E15591">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 xml:space="preserve">[1.701] Recenzovaný odborný článek v odborném periodiku, obsažený ve </w:t>
                  </w:r>
                  <w:proofErr w:type="spellStart"/>
                  <w:r w:rsidRPr="00E15591">
                    <w:rPr>
                      <w:rFonts w:ascii="Calibri" w:hAnsi="Calibri" w:cs="Calibri"/>
                      <w:color w:val="000000"/>
                      <w:sz w:val="20"/>
                      <w:szCs w:val="20"/>
                    </w:rPr>
                    <w:t>WoS</w:t>
                  </w:r>
                  <w:proofErr w:type="spellEnd"/>
                  <w:r w:rsidRPr="00E15591">
                    <w:rPr>
                      <w:rFonts w:ascii="Calibri" w:hAnsi="Calibri" w:cs="Calibri"/>
                      <w:color w:val="000000"/>
                      <w:sz w:val="20"/>
                      <w:szCs w:val="20"/>
                    </w:rPr>
                    <w:t xml:space="preserve"> – časopis v prvním decilu oboru</w:t>
                  </w:r>
                </w:p>
              </w:tc>
              <w:tc>
                <w:tcPr>
                  <w:tcW w:w="992" w:type="dxa"/>
                  <w:tcBorders>
                    <w:top w:val="nil"/>
                    <w:left w:val="single" w:sz="8" w:space="0" w:color="auto"/>
                    <w:bottom w:val="single" w:sz="4" w:space="0" w:color="auto"/>
                    <w:right w:val="single" w:sz="8" w:space="0" w:color="auto"/>
                  </w:tcBorders>
                  <w:vAlign w:val="center"/>
                </w:tcPr>
                <w:p w14:paraId="557E57A1" w14:textId="77777777" w:rsidR="004C5513" w:rsidRPr="00E15591" w:rsidRDefault="004C5513" w:rsidP="00E15591">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64FDCC83" w14:textId="77777777" w:rsidR="004C5513" w:rsidRPr="00E15591" w:rsidRDefault="004C5513" w:rsidP="00E15591">
                  <w:pPr>
                    <w:spacing w:after="0" w:line="240" w:lineRule="auto"/>
                    <w:jc w:val="center"/>
                    <w:rPr>
                      <w:rFonts w:ascii="Calibri" w:hAnsi="Calibri" w:cs="Calibri"/>
                      <w:color w:val="000000"/>
                      <w:sz w:val="20"/>
                      <w:szCs w:val="20"/>
                    </w:rPr>
                  </w:pPr>
                </w:p>
              </w:tc>
              <w:tc>
                <w:tcPr>
                  <w:tcW w:w="1559" w:type="dxa"/>
                  <w:tcBorders>
                    <w:top w:val="nil"/>
                    <w:left w:val="single" w:sz="8" w:space="0" w:color="auto"/>
                    <w:bottom w:val="single" w:sz="4" w:space="0" w:color="auto"/>
                    <w:right w:val="single" w:sz="8" w:space="0" w:color="auto"/>
                  </w:tcBorders>
                  <w:vAlign w:val="center"/>
                </w:tcPr>
                <w:p w14:paraId="74BB8F2F" w14:textId="77777777" w:rsidR="004C5513" w:rsidRPr="00E15591" w:rsidRDefault="004C5513" w:rsidP="00E15591">
                  <w:pPr>
                    <w:spacing w:after="0" w:line="240" w:lineRule="auto"/>
                    <w:jc w:val="center"/>
                    <w:rPr>
                      <w:rFonts w:ascii="Calibri" w:hAnsi="Calibri" w:cs="Calibri"/>
                      <w:color w:val="000000"/>
                      <w:sz w:val="20"/>
                      <w:szCs w:val="20"/>
                    </w:rPr>
                  </w:pPr>
                </w:p>
              </w:tc>
            </w:tr>
            <w:tr w:rsidR="004C5513" w:rsidRPr="006035BE" w14:paraId="6F072AD0" w14:textId="17D8997C" w:rsidTr="004C5513">
              <w:trPr>
                <w:trHeight w:val="384"/>
              </w:trPr>
              <w:tc>
                <w:tcPr>
                  <w:tcW w:w="3419" w:type="dxa"/>
                  <w:tcBorders>
                    <w:top w:val="nil"/>
                    <w:left w:val="single" w:sz="8" w:space="0" w:color="auto"/>
                    <w:bottom w:val="single" w:sz="4" w:space="0" w:color="auto"/>
                    <w:right w:val="single" w:sz="8" w:space="0" w:color="auto"/>
                  </w:tcBorders>
                  <w:shd w:val="clear" w:color="auto" w:fill="auto"/>
                  <w:noWrap/>
                  <w:vAlign w:val="center"/>
                  <w:hideMark/>
                </w:tcPr>
                <w:p w14:paraId="4F32E850" w14:textId="00967AD6" w:rsidR="004C5513" w:rsidRPr="00E15591" w:rsidRDefault="004C5513" w:rsidP="00E15591">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 xml:space="preserve">[1.702] Recenzovaný odborný článek v odborném periodiku, obsažený ve </w:t>
                  </w:r>
                  <w:proofErr w:type="spellStart"/>
                  <w:r w:rsidRPr="00E15591">
                    <w:rPr>
                      <w:rFonts w:ascii="Calibri" w:hAnsi="Calibri" w:cs="Calibri"/>
                      <w:color w:val="000000"/>
                      <w:sz w:val="20"/>
                      <w:szCs w:val="20"/>
                    </w:rPr>
                    <w:t>WoS</w:t>
                  </w:r>
                  <w:proofErr w:type="spellEnd"/>
                  <w:r w:rsidRPr="00E15591">
                    <w:rPr>
                      <w:rFonts w:ascii="Calibri" w:hAnsi="Calibri" w:cs="Calibri"/>
                      <w:color w:val="000000"/>
                      <w:sz w:val="20"/>
                      <w:szCs w:val="20"/>
                    </w:rPr>
                    <w:t xml:space="preserve"> – časopis v 1. kvartilu oboru</w:t>
                  </w:r>
                </w:p>
              </w:tc>
              <w:tc>
                <w:tcPr>
                  <w:tcW w:w="992" w:type="dxa"/>
                  <w:tcBorders>
                    <w:top w:val="nil"/>
                    <w:left w:val="single" w:sz="8" w:space="0" w:color="auto"/>
                    <w:bottom w:val="single" w:sz="4" w:space="0" w:color="auto"/>
                    <w:right w:val="single" w:sz="8" w:space="0" w:color="auto"/>
                  </w:tcBorders>
                  <w:vAlign w:val="center"/>
                </w:tcPr>
                <w:p w14:paraId="6E9B3C07" w14:textId="18E5A20E" w:rsidR="004C5513" w:rsidRPr="00E15591" w:rsidRDefault="001648BB"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2</w:t>
                  </w:r>
                </w:p>
              </w:tc>
              <w:tc>
                <w:tcPr>
                  <w:tcW w:w="1276" w:type="dxa"/>
                  <w:tcBorders>
                    <w:top w:val="nil"/>
                    <w:left w:val="single" w:sz="8" w:space="0" w:color="auto"/>
                    <w:bottom w:val="single" w:sz="4" w:space="0" w:color="auto"/>
                    <w:right w:val="single" w:sz="8" w:space="0" w:color="auto"/>
                  </w:tcBorders>
                  <w:vAlign w:val="center"/>
                </w:tcPr>
                <w:p w14:paraId="2899B677" w14:textId="0B576F46" w:rsidR="004C5513" w:rsidRPr="00E15591" w:rsidRDefault="00314CF9"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1 253 000</w:t>
                  </w:r>
                  <w:r w:rsidR="001648BB">
                    <w:rPr>
                      <w:rFonts w:ascii="Calibri" w:hAnsi="Calibri" w:cs="Calibri"/>
                      <w:color w:val="000000"/>
                      <w:sz w:val="20"/>
                      <w:szCs w:val="20"/>
                    </w:rPr>
                    <w:t xml:space="preserve">,- </w:t>
                  </w:r>
                </w:p>
              </w:tc>
              <w:tc>
                <w:tcPr>
                  <w:tcW w:w="1559" w:type="dxa"/>
                  <w:tcBorders>
                    <w:top w:val="nil"/>
                    <w:left w:val="single" w:sz="8" w:space="0" w:color="auto"/>
                    <w:bottom w:val="single" w:sz="4" w:space="0" w:color="auto"/>
                    <w:right w:val="single" w:sz="8" w:space="0" w:color="auto"/>
                  </w:tcBorders>
                  <w:vAlign w:val="center"/>
                </w:tcPr>
                <w:p w14:paraId="6B84E0F8" w14:textId="2B2BA610" w:rsidR="004C5513" w:rsidRPr="00E15591" w:rsidRDefault="001648BB"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 xml:space="preserve">2x Váchal, </w:t>
                  </w:r>
                  <w:proofErr w:type="spellStart"/>
                  <w:r>
                    <w:rPr>
                      <w:rFonts w:ascii="Calibri" w:hAnsi="Calibri" w:cs="Calibri"/>
                      <w:color w:val="000000"/>
                      <w:sz w:val="20"/>
                      <w:szCs w:val="20"/>
                    </w:rPr>
                    <w:t>Gallo</w:t>
                  </w:r>
                  <w:proofErr w:type="spellEnd"/>
                </w:p>
              </w:tc>
            </w:tr>
            <w:tr w:rsidR="004C5513" w:rsidRPr="006035BE" w14:paraId="53511FEF" w14:textId="31FEA88C" w:rsidTr="004C5513">
              <w:trPr>
                <w:trHeight w:val="384"/>
              </w:trPr>
              <w:tc>
                <w:tcPr>
                  <w:tcW w:w="3419" w:type="dxa"/>
                  <w:tcBorders>
                    <w:top w:val="nil"/>
                    <w:left w:val="single" w:sz="8" w:space="0" w:color="auto"/>
                    <w:bottom w:val="single" w:sz="4" w:space="0" w:color="auto"/>
                    <w:right w:val="single" w:sz="8" w:space="0" w:color="auto"/>
                  </w:tcBorders>
                  <w:shd w:val="clear" w:color="auto" w:fill="auto"/>
                  <w:noWrap/>
                  <w:vAlign w:val="center"/>
                  <w:hideMark/>
                </w:tcPr>
                <w:p w14:paraId="01026108" w14:textId="237D41B0" w:rsidR="004C5513" w:rsidRPr="00E15591" w:rsidRDefault="004C5513" w:rsidP="00E15591">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 xml:space="preserve">[1.703] Recenzovaný odborný článek v odborném periodiku, obsažený ve </w:t>
                  </w:r>
                  <w:proofErr w:type="spellStart"/>
                  <w:r w:rsidRPr="00E15591">
                    <w:rPr>
                      <w:rFonts w:ascii="Calibri" w:hAnsi="Calibri" w:cs="Calibri"/>
                      <w:color w:val="000000"/>
                      <w:sz w:val="20"/>
                      <w:szCs w:val="20"/>
                    </w:rPr>
                    <w:t>WoS</w:t>
                  </w:r>
                  <w:proofErr w:type="spellEnd"/>
                  <w:r w:rsidRPr="00E15591">
                    <w:rPr>
                      <w:rFonts w:ascii="Calibri" w:hAnsi="Calibri" w:cs="Calibri"/>
                      <w:color w:val="000000"/>
                      <w:sz w:val="20"/>
                      <w:szCs w:val="20"/>
                    </w:rPr>
                    <w:t xml:space="preserve"> – časopis v 2. kvartilu oboru</w:t>
                  </w:r>
                </w:p>
              </w:tc>
              <w:tc>
                <w:tcPr>
                  <w:tcW w:w="992" w:type="dxa"/>
                  <w:tcBorders>
                    <w:top w:val="nil"/>
                    <w:left w:val="single" w:sz="8" w:space="0" w:color="auto"/>
                    <w:bottom w:val="single" w:sz="4" w:space="0" w:color="auto"/>
                    <w:right w:val="single" w:sz="8" w:space="0" w:color="auto"/>
                  </w:tcBorders>
                  <w:vAlign w:val="center"/>
                </w:tcPr>
                <w:p w14:paraId="433556B7" w14:textId="0D9E7ADA" w:rsidR="004C5513" w:rsidRPr="00E15591" w:rsidRDefault="005E5435"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3</w:t>
                  </w:r>
                </w:p>
              </w:tc>
              <w:tc>
                <w:tcPr>
                  <w:tcW w:w="1276" w:type="dxa"/>
                  <w:tcBorders>
                    <w:top w:val="nil"/>
                    <w:left w:val="single" w:sz="8" w:space="0" w:color="auto"/>
                    <w:bottom w:val="single" w:sz="4" w:space="0" w:color="auto"/>
                    <w:right w:val="single" w:sz="8" w:space="0" w:color="auto"/>
                  </w:tcBorders>
                  <w:vAlign w:val="center"/>
                </w:tcPr>
                <w:p w14:paraId="653178A3" w14:textId="614BFD80" w:rsidR="004C5513" w:rsidRPr="00E15591" w:rsidRDefault="005E5435"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923 064</w:t>
                  </w:r>
                  <w:r w:rsidR="00314CF9">
                    <w:rPr>
                      <w:rFonts w:ascii="Calibri" w:hAnsi="Calibri" w:cs="Calibri"/>
                      <w:color w:val="000000"/>
                      <w:sz w:val="20"/>
                      <w:szCs w:val="20"/>
                    </w:rPr>
                    <w:t>,-</w:t>
                  </w:r>
                </w:p>
              </w:tc>
              <w:tc>
                <w:tcPr>
                  <w:tcW w:w="1559" w:type="dxa"/>
                  <w:tcBorders>
                    <w:top w:val="nil"/>
                    <w:left w:val="single" w:sz="8" w:space="0" w:color="auto"/>
                    <w:bottom w:val="single" w:sz="4" w:space="0" w:color="auto"/>
                    <w:right w:val="single" w:sz="8" w:space="0" w:color="auto"/>
                  </w:tcBorders>
                  <w:vAlign w:val="center"/>
                </w:tcPr>
                <w:p w14:paraId="1194C613" w14:textId="3CBF0492" w:rsidR="004C5513" w:rsidRPr="00E15591" w:rsidRDefault="00F1395A" w:rsidP="00E15591">
                  <w:pPr>
                    <w:spacing w:after="0" w:line="240" w:lineRule="auto"/>
                    <w:jc w:val="center"/>
                    <w:rPr>
                      <w:rFonts w:ascii="Calibri" w:hAnsi="Calibri" w:cs="Calibri"/>
                      <w:color w:val="000000"/>
                      <w:sz w:val="20"/>
                      <w:szCs w:val="20"/>
                    </w:rPr>
                  </w:pPr>
                  <w:r>
                    <w:rPr>
                      <w:rFonts w:ascii="Calibri" w:hAnsi="Calibri" w:cs="Calibri"/>
                      <w:color w:val="000000"/>
                      <w:sz w:val="20"/>
                      <w:szCs w:val="20"/>
                    </w:rPr>
                    <w:t>3</w:t>
                  </w:r>
                  <w:r w:rsidR="001648BB">
                    <w:rPr>
                      <w:rFonts w:ascii="Calibri" w:hAnsi="Calibri" w:cs="Calibri"/>
                      <w:color w:val="000000"/>
                      <w:sz w:val="20"/>
                      <w:szCs w:val="20"/>
                    </w:rPr>
                    <w:t xml:space="preserve">x Váchal, </w:t>
                  </w:r>
                  <w:proofErr w:type="spellStart"/>
                  <w:r w:rsidR="001648BB">
                    <w:rPr>
                      <w:rFonts w:ascii="Calibri" w:hAnsi="Calibri" w:cs="Calibri"/>
                      <w:color w:val="000000"/>
                      <w:sz w:val="20"/>
                      <w:szCs w:val="20"/>
                    </w:rPr>
                    <w:t>Gallo</w:t>
                  </w:r>
                  <w:proofErr w:type="spellEnd"/>
                  <w:r w:rsidR="001648BB">
                    <w:rPr>
                      <w:rFonts w:ascii="Calibri" w:hAnsi="Calibri" w:cs="Calibri"/>
                      <w:color w:val="000000"/>
                      <w:sz w:val="20"/>
                      <w:szCs w:val="20"/>
                    </w:rPr>
                    <w:t>, Kollmann</w:t>
                  </w:r>
                </w:p>
              </w:tc>
            </w:tr>
            <w:tr w:rsidR="004C5513" w:rsidRPr="006035BE" w14:paraId="271FB351" w14:textId="6203C5DC" w:rsidTr="004C5513">
              <w:trPr>
                <w:trHeight w:val="384"/>
              </w:trPr>
              <w:tc>
                <w:tcPr>
                  <w:tcW w:w="3419" w:type="dxa"/>
                  <w:tcBorders>
                    <w:top w:val="nil"/>
                    <w:left w:val="single" w:sz="8" w:space="0" w:color="auto"/>
                    <w:bottom w:val="single" w:sz="4" w:space="0" w:color="auto"/>
                    <w:right w:val="single" w:sz="8" w:space="0" w:color="auto"/>
                  </w:tcBorders>
                  <w:shd w:val="clear" w:color="auto" w:fill="auto"/>
                  <w:noWrap/>
                  <w:vAlign w:val="center"/>
                  <w:hideMark/>
                </w:tcPr>
                <w:p w14:paraId="6A42FE39" w14:textId="7C34B9AC" w:rsidR="004C5513" w:rsidRPr="00E15591" w:rsidRDefault="004C5513" w:rsidP="00E15591">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[1.70</w:t>
                  </w:r>
                  <w:r w:rsidR="001648BB">
                    <w:rPr>
                      <w:rFonts w:ascii="Calibri" w:hAnsi="Calibri" w:cs="Calibri"/>
                      <w:color w:val="000000"/>
                      <w:sz w:val="20"/>
                      <w:szCs w:val="20"/>
                    </w:rPr>
                    <w:t>4</w:t>
                  </w:r>
                  <w:r w:rsidRPr="00E15591">
                    <w:rPr>
                      <w:rFonts w:ascii="Calibri" w:hAnsi="Calibri" w:cs="Calibri"/>
                      <w:color w:val="000000"/>
                      <w:sz w:val="20"/>
                      <w:szCs w:val="20"/>
                    </w:rPr>
                    <w:t xml:space="preserve">] Recenzovaný odborný článek v odborném periodiku, obsažený ve </w:t>
                  </w:r>
                  <w:proofErr w:type="spellStart"/>
                  <w:r w:rsidRPr="00E15591">
                    <w:rPr>
                      <w:rFonts w:ascii="Calibri" w:hAnsi="Calibri" w:cs="Calibri"/>
                      <w:color w:val="000000"/>
                      <w:sz w:val="20"/>
                      <w:szCs w:val="20"/>
                    </w:rPr>
                    <w:t>WoS</w:t>
                  </w:r>
                  <w:proofErr w:type="spellEnd"/>
                  <w:r w:rsidRPr="00E15591">
                    <w:rPr>
                      <w:rFonts w:ascii="Calibri" w:hAnsi="Calibri" w:cs="Calibri"/>
                      <w:color w:val="000000"/>
                      <w:sz w:val="20"/>
                      <w:szCs w:val="20"/>
                    </w:rPr>
                    <w:t xml:space="preserve"> – časopis v </w:t>
                  </w:r>
                  <w:r w:rsidR="001648BB">
                    <w:rPr>
                      <w:rFonts w:ascii="Calibri" w:hAnsi="Calibri" w:cs="Calibri"/>
                      <w:color w:val="000000"/>
                      <w:sz w:val="20"/>
                      <w:szCs w:val="20"/>
                    </w:rPr>
                    <w:t>3</w:t>
                  </w:r>
                  <w:r w:rsidRPr="00E15591">
                    <w:rPr>
                      <w:rFonts w:ascii="Calibri" w:hAnsi="Calibri" w:cs="Calibri"/>
                      <w:color w:val="000000"/>
                      <w:sz w:val="20"/>
                      <w:szCs w:val="20"/>
                    </w:rPr>
                    <w:t>. kvartilu oboru</w:t>
                  </w:r>
                </w:p>
              </w:tc>
              <w:tc>
                <w:tcPr>
                  <w:tcW w:w="992" w:type="dxa"/>
                  <w:tcBorders>
                    <w:top w:val="nil"/>
                    <w:left w:val="single" w:sz="8" w:space="0" w:color="auto"/>
                    <w:bottom w:val="single" w:sz="4" w:space="0" w:color="auto"/>
                    <w:right w:val="single" w:sz="8" w:space="0" w:color="auto"/>
                  </w:tcBorders>
                  <w:vAlign w:val="center"/>
                </w:tcPr>
                <w:p w14:paraId="13C8F753" w14:textId="0DC3F579" w:rsidR="004C5513" w:rsidRPr="00E15591" w:rsidRDefault="004C5513" w:rsidP="00E15591">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38FF90FE" w14:textId="31ACCB58" w:rsidR="004C5513" w:rsidRPr="00E15591" w:rsidRDefault="004C5513" w:rsidP="00E15591">
                  <w:pPr>
                    <w:spacing w:after="0" w:line="240" w:lineRule="auto"/>
                    <w:jc w:val="center"/>
                    <w:rPr>
                      <w:rFonts w:ascii="Calibri" w:hAnsi="Calibri" w:cs="Calibri"/>
                      <w:color w:val="000000"/>
                      <w:sz w:val="20"/>
                      <w:szCs w:val="20"/>
                    </w:rPr>
                  </w:pPr>
                </w:p>
              </w:tc>
              <w:tc>
                <w:tcPr>
                  <w:tcW w:w="1559" w:type="dxa"/>
                  <w:tcBorders>
                    <w:top w:val="nil"/>
                    <w:left w:val="single" w:sz="8" w:space="0" w:color="auto"/>
                    <w:bottom w:val="single" w:sz="4" w:space="0" w:color="auto"/>
                    <w:right w:val="single" w:sz="8" w:space="0" w:color="auto"/>
                  </w:tcBorders>
                  <w:vAlign w:val="center"/>
                </w:tcPr>
                <w:p w14:paraId="45CA7066" w14:textId="57F4A535" w:rsidR="004C5513" w:rsidRPr="00E15591" w:rsidRDefault="004C5513" w:rsidP="00E15591">
                  <w:pPr>
                    <w:spacing w:after="0" w:line="240" w:lineRule="auto"/>
                    <w:jc w:val="center"/>
                    <w:rPr>
                      <w:rFonts w:ascii="Calibri" w:hAnsi="Calibri" w:cs="Calibri"/>
                      <w:color w:val="000000"/>
                      <w:sz w:val="20"/>
                      <w:szCs w:val="20"/>
                    </w:rPr>
                  </w:pPr>
                </w:p>
              </w:tc>
            </w:tr>
            <w:tr w:rsidR="004C5513" w:rsidRPr="006035BE" w14:paraId="4F3D3601" w14:textId="33438651" w:rsidTr="004C5513">
              <w:trPr>
                <w:trHeight w:val="384"/>
              </w:trPr>
              <w:tc>
                <w:tcPr>
                  <w:tcW w:w="3419" w:type="dxa"/>
                  <w:tcBorders>
                    <w:top w:val="nil"/>
                    <w:left w:val="single" w:sz="8" w:space="0" w:color="auto"/>
                    <w:bottom w:val="single" w:sz="4" w:space="0" w:color="auto"/>
                    <w:right w:val="single" w:sz="8" w:space="0" w:color="auto"/>
                  </w:tcBorders>
                  <w:shd w:val="clear" w:color="auto" w:fill="auto"/>
                  <w:noWrap/>
                  <w:vAlign w:val="center"/>
                  <w:hideMark/>
                </w:tcPr>
                <w:p w14:paraId="062EDF67" w14:textId="27E643E6" w:rsidR="004C5513" w:rsidRPr="00E15591" w:rsidRDefault="004C5513" w:rsidP="00E15591">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[1.70</w:t>
                  </w:r>
                  <w:r w:rsidR="001648BB">
                    <w:rPr>
                      <w:rFonts w:ascii="Calibri" w:hAnsi="Calibri" w:cs="Calibri"/>
                      <w:color w:val="000000"/>
                      <w:sz w:val="20"/>
                      <w:szCs w:val="20"/>
                    </w:rPr>
                    <w:t>5</w:t>
                  </w:r>
                  <w:r w:rsidRPr="00E15591">
                    <w:rPr>
                      <w:rFonts w:ascii="Calibri" w:hAnsi="Calibri" w:cs="Calibri"/>
                      <w:color w:val="000000"/>
                      <w:sz w:val="20"/>
                      <w:szCs w:val="20"/>
                    </w:rPr>
                    <w:t xml:space="preserve">] Recenzovaný odborný článek v odborném periodiku, obsažený ve </w:t>
                  </w:r>
                  <w:proofErr w:type="spellStart"/>
                  <w:r w:rsidRPr="00E15591">
                    <w:rPr>
                      <w:rFonts w:ascii="Calibri" w:hAnsi="Calibri" w:cs="Calibri"/>
                      <w:color w:val="000000"/>
                      <w:sz w:val="20"/>
                      <w:szCs w:val="20"/>
                    </w:rPr>
                    <w:t>WoS</w:t>
                  </w:r>
                  <w:proofErr w:type="spellEnd"/>
                  <w:r w:rsidRPr="00E15591">
                    <w:rPr>
                      <w:rFonts w:ascii="Calibri" w:hAnsi="Calibri" w:cs="Calibri"/>
                      <w:color w:val="000000"/>
                      <w:sz w:val="20"/>
                      <w:szCs w:val="20"/>
                    </w:rPr>
                    <w:t xml:space="preserve"> – časopis v </w:t>
                  </w:r>
                  <w:r w:rsidR="001648BB">
                    <w:rPr>
                      <w:rFonts w:ascii="Calibri" w:hAnsi="Calibri" w:cs="Calibri"/>
                      <w:color w:val="000000"/>
                      <w:sz w:val="20"/>
                      <w:szCs w:val="20"/>
                    </w:rPr>
                    <w:t>4</w:t>
                  </w:r>
                  <w:r w:rsidRPr="00E15591">
                    <w:rPr>
                      <w:rFonts w:ascii="Calibri" w:hAnsi="Calibri" w:cs="Calibri"/>
                      <w:color w:val="000000"/>
                      <w:sz w:val="20"/>
                      <w:szCs w:val="20"/>
                    </w:rPr>
                    <w:t>. kvartilu oboru</w:t>
                  </w:r>
                </w:p>
              </w:tc>
              <w:tc>
                <w:tcPr>
                  <w:tcW w:w="992" w:type="dxa"/>
                  <w:tcBorders>
                    <w:top w:val="nil"/>
                    <w:left w:val="single" w:sz="8" w:space="0" w:color="auto"/>
                    <w:bottom w:val="single" w:sz="4" w:space="0" w:color="auto"/>
                    <w:right w:val="single" w:sz="8" w:space="0" w:color="auto"/>
                  </w:tcBorders>
                  <w:vAlign w:val="center"/>
                </w:tcPr>
                <w:p w14:paraId="03ABCFCF" w14:textId="47C78C25" w:rsidR="004C5513" w:rsidRPr="00E15591" w:rsidRDefault="004C5513" w:rsidP="00E15591">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029B10BC" w14:textId="4D584D1E" w:rsidR="004C5513" w:rsidRPr="00E15591" w:rsidRDefault="004C5513" w:rsidP="00E15591">
                  <w:pPr>
                    <w:spacing w:after="0" w:line="240" w:lineRule="auto"/>
                    <w:jc w:val="center"/>
                    <w:rPr>
                      <w:rFonts w:ascii="Calibri" w:hAnsi="Calibri" w:cs="Calibri"/>
                      <w:color w:val="000000"/>
                      <w:sz w:val="20"/>
                      <w:szCs w:val="20"/>
                    </w:rPr>
                  </w:pPr>
                </w:p>
              </w:tc>
              <w:tc>
                <w:tcPr>
                  <w:tcW w:w="1559" w:type="dxa"/>
                  <w:tcBorders>
                    <w:top w:val="nil"/>
                    <w:left w:val="single" w:sz="8" w:space="0" w:color="auto"/>
                    <w:bottom w:val="single" w:sz="4" w:space="0" w:color="auto"/>
                    <w:right w:val="single" w:sz="8" w:space="0" w:color="auto"/>
                  </w:tcBorders>
                  <w:vAlign w:val="center"/>
                </w:tcPr>
                <w:p w14:paraId="40849922" w14:textId="4F936465" w:rsidR="004C5513" w:rsidRPr="00E15591" w:rsidRDefault="004C5513" w:rsidP="00E15591">
                  <w:pPr>
                    <w:spacing w:after="0" w:line="240" w:lineRule="auto"/>
                    <w:jc w:val="center"/>
                    <w:rPr>
                      <w:rFonts w:ascii="Calibri" w:hAnsi="Calibri" w:cs="Calibri"/>
                      <w:color w:val="000000"/>
                      <w:sz w:val="20"/>
                      <w:szCs w:val="20"/>
                    </w:rPr>
                  </w:pPr>
                </w:p>
              </w:tc>
            </w:tr>
            <w:tr w:rsidR="004C5513" w:rsidRPr="006035BE" w14:paraId="0DCF4D2C" w14:textId="7979E2DB" w:rsidTr="004C5513">
              <w:trPr>
                <w:trHeight w:val="384"/>
              </w:trPr>
              <w:tc>
                <w:tcPr>
                  <w:tcW w:w="3419" w:type="dxa"/>
                  <w:tcBorders>
                    <w:top w:val="nil"/>
                    <w:left w:val="single" w:sz="8" w:space="0" w:color="auto"/>
                    <w:bottom w:val="single" w:sz="4" w:space="0" w:color="auto"/>
                    <w:right w:val="single" w:sz="8" w:space="0" w:color="auto"/>
                  </w:tcBorders>
                  <w:shd w:val="clear" w:color="auto" w:fill="auto"/>
                  <w:noWrap/>
                  <w:vAlign w:val="center"/>
                  <w:hideMark/>
                </w:tcPr>
                <w:p w14:paraId="7A4D980E" w14:textId="2AC98C83" w:rsidR="004C5513" w:rsidRPr="00E15591" w:rsidRDefault="004C5513" w:rsidP="00E15591">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 xml:space="preserve">[1.706] Recenzovaný odborný článek v </w:t>
                  </w:r>
                  <w:proofErr w:type="spellStart"/>
                  <w:r w:rsidRPr="00E15591">
                    <w:rPr>
                      <w:rFonts w:ascii="Calibri" w:hAnsi="Calibri" w:cs="Calibri"/>
                      <w:color w:val="000000"/>
                      <w:sz w:val="20"/>
                      <w:szCs w:val="20"/>
                    </w:rPr>
                    <w:t>odb</w:t>
                  </w:r>
                  <w:proofErr w:type="spellEnd"/>
                  <w:r w:rsidRPr="00E15591">
                    <w:rPr>
                      <w:rFonts w:ascii="Calibri" w:hAnsi="Calibri" w:cs="Calibri"/>
                      <w:color w:val="000000"/>
                      <w:sz w:val="20"/>
                      <w:szCs w:val="20"/>
                    </w:rPr>
                    <w:t xml:space="preserve">. periodiku, obsažený ve </w:t>
                  </w:r>
                  <w:proofErr w:type="spellStart"/>
                  <w:r w:rsidRPr="00E15591">
                    <w:rPr>
                      <w:rFonts w:ascii="Calibri" w:hAnsi="Calibri" w:cs="Calibri"/>
                      <w:color w:val="000000"/>
                      <w:sz w:val="20"/>
                      <w:szCs w:val="20"/>
                    </w:rPr>
                    <w:t>WoS</w:t>
                  </w:r>
                  <w:proofErr w:type="spellEnd"/>
                  <w:r w:rsidRPr="00E15591">
                    <w:rPr>
                      <w:rFonts w:ascii="Calibri" w:hAnsi="Calibri" w:cs="Calibri"/>
                      <w:color w:val="000000"/>
                      <w:sz w:val="20"/>
                      <w:szCs w:val="20"/>
                    </w:rPr>
                    <w:t xml:space="preserve"> nebo SCOPUS, který nelze zařadit do kvartilu (časopisy bez IF čekající na jeho přidělení)</w:t>
                  </w:r>
                </w:p>
              </w:tc>
              <w:tc>
                <w:tcPr>
                  <w:tcW w:w="992" w:type="dxa"/>
                  <w:tcBorders>
                    <w:top w:val="nil"/>
                    <w:left w:val="single" w:sz="8" w:space="0" w:color="auto"/>
                    <w:bottom w:val="single" w:sz="4" w:space="0" w:color="auto"/>
                    <w:right w:val="single" w:sz="8" w:space="0" w:color="auto"/>
                  </w:tcBorders>
                  <w:vAlign w:val="center"/>
                </w:tcPr>
                <w:p w14:paraId="5F0B9E62" w14:textId="77777777" w:rsidR="004C5513" w:rsidRPr="00E15591" w:rsidRDefault="004C5513" w:rsidP="00E15591">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758DDA15" w14:textId="77777777" w:rsidR="004C5513" w:rsidRPr="00E15591" w:rsidRDefault="004C5513" w:rsidP="00E15591">
                  <w:pPr>
                    <w:spacing w:after="0" w:line="240" w:lineRule="auto"/>
                    <w:jc w:val="center"/>
                    <w:rPr>
                      <w:rFonts w:ascii="Calibri" w:hAnsi="Calibri" w:cs="Calibri"/>
                      <w:color w:val="000000"/>
                      <w:sz w:val="20"/>
                      <w:szCs w:val="20"/>
                    </w:rPr>
                  </w:pPr>
                </w:p>
              </w:tc>
              <w:tc>
                <w:tcPr>
                  <w:tcW w:w="1559" w:type="dxa"/>
                  <w:tcBorders>
                    <w:top w:val="nil"/>
                    <w:left w:val="single" w:sz="8" w:space="0" w:color="auto"/>
                    <w:bottom w:val="single" w:sz="4" w:space="0" w:color="auto"/>
                    <w:right w:val="single" w:sz="8" w:space="0" w:color="auto"/>
                  </w:tcBorders>
                  <w:vAlign w:val="center"/>
                </w:tcPr>
                <w:p w14:paraId="5400E5EA" w14:textId="77777777" w:rsidR="004C5513" w:rsidRPr="00E15591" w:rsidRDefault="004C5513" w:rsidP="00E15591">
                  <w:pPr>
                    <w:spacing w:after="0" w:line="240" w:lineRule="auto"/>
                    <w:jc w:val="center"/>
                    <w:rPr>
                      <w:rFonts w:ascii="Calibri" w:hAnsi="Calibri" w:cs="Calibri"/>
                      <w:color w:val="000000"/>
                      <w:sz w:val="20"/>
                      <w:szCs w:val="20"/>
                    </w:rPr>
                  </w:pPr>
                </w:p>
              </w:tc>
            </w:tr>
          </w:tbl>
          <w:p w14:paraId="22FB6013" w14:textId="207A77EF" w:rsidR="00834D1E" w:rsidRDefault="00834D1E" w:rsidP="006035BE">
            <w:pPr>
              <w:jc w:val="both"/>
              <w:rPr>
                <w:rFonts w:ascii="Cambria" w:hAnsi="Cambria"/>
                <w:bCs/>
                <w:i/>
                <w:iCs/>
              </w:rPr>
            </w:pPr>
          </w:p>
          <w:p w14:paraId="1557C359" w14:textId="0EB92107" w:rsidR="00921652" w:rsidRPr="00921652" w:rsidRDefault="00921652" w:rsidP="00921652">
            <w:pPr>
              <w:keepNext/>
              <w:jc w:val="both"/>
              <w:rPr>
                <w:rFonts w:ascii="Cambria" w:hAnsi="Cambria"/>
                <w:b/>
                <w:i/>
                <w:iCs/>
              </w:rPr>
            </w:pPr>
            <w:proofErr w:type="spellStart"/>
            <w:r w:rsidRPr="00921652">
              <w:rPr>
                <w:rFonts w:ascii="Cambria" w:hAnsi="Cambria"/>
                <w:b/>
                <w:i/>
                <w:iCs/>
              </w:rPr>
              <w:t>Scopus</w:t>
            </w:r>
            <w:proofErr w:type="spellEnd"/>
            <w:r w:rsidRPr="00921652">
              <w:rPr>
                <w:rFonts w:ascii="Cambria" w:hAnsi="Cambria"/>
                <w:b/>
                <w:i/>
                <w:iCs/>
              </w:rPr>
              <w:t xml:space="preserve"> (SJR)</w:t>
            </w:r>
          </w:p>
          <w:tbl>
            <w:tblPr>
              <w:tblW w:w="7246" w:type="dxa"/>
              <w:tblLayout w:type="fixed"/>
              <w:tblCellMar>
                <w:left w:w="70" w:type="dxa"/>
                <w:right w:w="70" w:type="dxa"/>
              </w:tblCellMar>
              <w:tblLook w:val="04A0" w:firstRow="1" w:lastRow="0" w:firstColumn="1" w:lastColumn="0" w:noHBand="0" w:noVBand="1"/>
            </w:tblPr>
            <w:tblGrid>
              <w:gridCol w:w="3419"/>
              <w:gridCol w:w="992"/>
              <w:gridCol w:w="1276"/>
              <w:gridCol w:w="1559"/>
            </w:tblGrid>
            <w:tr w:rsidR="00DF19A7" w:rsidRPr="00921652" w14:paraId="7D5FA3F3" w14:textId="3EF2B332" w:rsidTr="00DF19A7">
              <w:trPr>
                <w:trHeight w:val="384"/>
              </w:trPr>
              <w:tc>
                <w:tcPr>
                  <w:tcW w:w="3419" w:type="dxa"/>
                  <w:tcBorders>
                    <w:top w:val="single" w:sz="8" w:space="0" w:color="auto"/>
                    <w:left w:val="single" w:sz="8" w:space="0" w:color="auto"/>
                    <w:bottom w:val="single" w:sz="4" w:space="0" w:color="auto"/>
                    <w:right w:val="single" w:sz="8" w:space="0" w:color="auto"/>
                  </w:tcBorders>
                  <w:shd w:val="clear" w:color="auto" w:fill="auto"/>
                  <w:noWrap/>
                  <w:vAlign w:val="center"/>
                  <w:hideMark/>
                </w:tcPr>
                <w:p w14:paraId="0AC55210" w14:textId="37AD4AE9" w:rsidR="00DF19A7" w:rsidRPr="00921652" w:rsidRDefault="00DF19A7" w:rsidP="00DF19A7">
                  <w:pPr>
                    <w:spacing w:after="0" w:line="240" w:lineRule="auto"/>
                    <w:rPr>
                      <w:rFonts w:ascii="Calibri" w:eastAsia="Times New Roman" w:hAnsi="Calibri" w:cs="Calibri"/>
                      <w:b/>
                      <w:bCs/>
                      <w:color w:val="000000"/>
                      <w:lang w:eastAsia="cs-CZ"/>
                    </w:rPr>
                  </w:pPr>
                  <w:r w:rsidRPr="00921652">
                    <w:rPr>
                      <w:rFonts w:ascii="Calibri" w:hAnsi="Calibri" w:cs="Calibri"/>
                      <w:b/>
                      <w:bCs/>
                      <w:color w:val="000000"/>
                    </w:rPr>
                    <w:t>Druh výsledku podle ETMS</w:t>
                  </w:r>
                </w:p>
              </w:tc>
              <w:tc>
                <w:tcPr>
                  <w:tcW w:w="992" w:type="dxa"/>
                  <w:tcBorders>
                    <w:top w:val="single" w:sz="8" w:space="0" w:color="auto"/>
                    <w:left w:val="single" w:sz="8" w:space="0" w:color="auto"/>
                    <w:bottom w:val="single" w:sz="4" w:space="0" w:color="auto"/>
                    <w:right w:val="single" w:sz="8" w:space="0" w:color="auto"/>
                  </w:tcBorders>
                  <w:vAlign w:val="center"/>
                </w:tcPr>
                <w:p w14:paraId="20CA5CA6" w14:textId="3B5ADA14" w:rsidR="00DF19A7" w:rsidRPr="00921652" w:rsidRDefault="00DF19A7" w:rsidP="00DF19A7">
                  <w:pPr>
                    <w:spacing w:after="0" w:line="240" w:lineRule="auto"/>
                    <w:jc w:val="center"/>
                    <w:rPr>
                      <w:rFonts w:ascii="Calibri" w:hAnsi="Calibri" w:cs="Calibri"/>
                      <w:b/>
                      <w:bCs/>
                      <w:color w:val="000000"/>
                    </w:rPr>
                  </w:pPr>
                  <w:r w:rsidRPr="00921652">
                    <w:rPr>
                      <w:rFonts w:ascii="Calibri" w:hAnsi="Calibri" w:cs="Calibri"/>
                      <w:b/>
                      <w:bCs/>
                      <w:color w:val="000000"/>
                    </w:rPr>
                    <w:t>Počet výstupů</w:t>
                  </w:r>
                </w:p>
              </w:tc>
              <w:tc>
                <w:tcPr>
                  <w:tcW w:w="1276" w:type="dxa"/>
                  <w:tcBorders>
                    <w:top w:val="single" w:sz="8" w:space="0" w:color="auto"/>
                    <w:left w:val="single" w:sz="8" w:space="0" w:color="auto"/>
                    <w:bottom w:val="single" w:sz="4" w:space="0" w:color="auto"/>
                    <w:right w:val="single" w:sz="8" w:space="0" w:color="auto"/>
                  </w:tcBorders>
                  <w:vAlign w:val="center"/>
                </w:tcPr>
                <w:p w14:paraId="4EE9E0BD" w14:textId="42FFDF11" w:rsidR="00DF19A7" w:rsidRPr="00921652" w:rsidRDefault="00DF19A7" w:rsidP="00DF19A7">
                  <w:pPr>
                    <w:spacing w:after="0" w:line="240" w:lineRule="auto"/>
                    <w:jc w:val="center"/>
                    <w:rPr>
                      <w:rFonts w:ascii="Calibri" w:hAnsi="Calibri" w:cs="Calibri"/>
                      <w:b/>
                      <w:bCs/>
                      <w:color w:val="000000"/>
                    </w:rPr>
                  </w:pPr>
                  <w:r>
                    <w:rPr>
                      <w:rFonts w:ascii="Calibri" w:hAnsi="Calibri" w:cs="Calibri"/>
                      <w:b/>
                      <w:bCs/>
                      <w:color w:val="000000"/>
                    </w:rPr>
                    <w:t>ETMS výnos z výstupů</w:t>
                  </w:r>
                </w:p>
              </w:tc>
              <w:tc>
                <w:tcPr>
                  <w:tcW w:w="1559" w:type="dxa"/>
                  <w:tcBorders>
                    <w:top w:val="single" w:sz="8" w:space="0" w:color="auto"/>
                    <w:left w:val="single" w:sz="8" w:space="0" w:color="auto"/>
                    <w:bottom w:val="single" w:sz="4" w:space="0" w:color="auto"/>
                    <w:right w:val="single" w:sz="8" w:space="0" w:color="auto"/>
                  </w:tcBorders>
                  <w:vAlign w:val="center"/>
                </w:tcPr>
                <w:p w14:paraId="7FD15363" w14:textId="2F251628" w:rsidR="00DF19A7" w:rsidRDefault="00DF19A7" w:rsidP="00DF19A7">
                  <w:pPr>
                    <w:spacing w:after="0" w:line="240" w:lineRule="auto"/>
                    <w:jc w:val="center"/>
                    <w:rPr>
                      <w:rFonts w:ascii="Calibri" w:hAnsi="Calibri" w:cs="Calibri"/>
                      <w:b/>
                      <w:bCs/>
                      <w:color w:val="000000"/>
                    </w:rPr>
                  </w:pPr>
                  <w:r>
                    <w:rPr>
                      <w:rFonts w:ascii="Calibri" w:hAnsi="Calibri" w:cs="Calibri"/>
                      <w:b/>
                      <w:bCs/>
                      <w:color w:val="000000"/>
                    </w:rPr>
                    <w:t>Odpovědný autor</w:t>
                  </w:r>
                </w:p>
              </w:tc>
            </w:tr>
            <w:tr w:rsidR="00DF19A7" w:rsidRPr="006035BE" w14:paraId="02D6A421" w14:textId="282D772A" w:rsidTr="00DF19A7">
              <w:trPr>
                <w:trHeight w:val="384"/>
              </w:trPr>
              <w:tc>
                <w:tcPr>
                  <w:tcW w:w="3419" w:type="dxa"/>
                  <w:tcBorders>
                    <w:top w:val="single" w:sz="8" w:space="0" w:color="auto"/>
                    <w:left w:val="single" w:sz="8" w:space="0" w:color="auto"/>
                    <w:bottom w:val="single" w:sz="4" w:space="0" w:color="auto"/>
                    <w:right w:val="single" w:sz="8" w:space="0" w:color="auto"/>
                  </w:tcBorders>
                  <w:shd w:val="clear" w:color="auto" w:fill="auto"/>
                  <w:noWrap/>
                  <w:vAlign w:val="center"/>
                </w:tcPr>
                <w:p w14:paraId="6C25F16C" w14:textId="22B06043" w:rsidR="00DF19A7" w:rsidRPr="00E15591" w:rsidRDefault="00DF19A7" w:rsidP="00DF19A7">
                  <w:pPr>
                    <w:spacing w:after="0" w:line="240" w:lineRule="auto"/>
                    <w:rPr>
                      <w:rFonts w:ascii="Calibri" w:hAnsi="Calibri" w:cs="Calibri"/>
                      <w:color w:val="000000"/>
                      <w:sz w:val="20"/>
                      <w:szCs w:val="20"/>
                    </w:rPr>
                  </w:pPr>
                  <w:r w:rsidRPr="00E15591">
                    <w:rPr>
                      <w:rFonts w:ascii="Calibri" w:hAnsi="Calibri" w:cs="Calibri"/>
                      <w:color w:val="000000"/>
                      <w:sz w:val="20"/>
                      <w:szCs w:val="20"/>
                    </w:rPr>
                    <w:t>[1.230] Článek ve sborníku hodnocený v RIV</w:t>
                  </w:r>
                </w:p>
              </w:tc>
              <w:tc>
                <w:tcPr>
                  <w:tcW w:w="992" w:type="dxa"/>
                  <w:tcBorders>
                    <w:top w:val="single" w:sz="8" w:space="0" w:color="auto"/>
                    <w:left w:val="single" w:sz="8" w:space="0" w:color="auto"/>
                    <w:bottom w:val="single" w:sz="4" w:space="0" w:color="auto"/>
                    <w:right w:val="single" w:sz="8" w:space="0" w:color="auto"/>
                  </w:tcBorders>
                  <w:vAlign w:val="center"/>
                </w:tcPr>
                <w:p w14:paraId="00F88100" w14:textId="381208E7" w:rsidR="00DF19A7" w:rsidRPr="00E15591" w:rsidRDefault="00B8487D"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276" w:type="dxa"/>
                  <w:tcBorders>
                    <w:top w:val="single" w:sz="8" w:space="0" w:color="auto"/>
                    <w:left w:val="single" w:sz="8" w:space="0" w:color="auto"/>
                    <w:bottom w:val="single" w:sz="4" w:space="0" w:color="auto"/>
                    <w:right w:val="single" w:sz="8" w:space="0" w:color="auto"/>
                  </w:tcBorders>
                  <w:vAlign w:val="center"/>
                </w:tcPr>
                <w:p w14:paraId="06ABAB48" w14:textId="1C536A6C" w:rsidR="00DF19A7" w:rsidRPr="00E15591" w:rsidRDefault="0034552F"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17 873,-</w:t>
                  </w:r>
                </w:p>
              </w:tc>
              <w:tc>
                <w:tcPr>
                  <w:tcW w:w="1559" w:type="dxa"/>
                  <w:tcBorders>
                    <w:top w:val="single" w:sz="8" w:space="0" w:color="auto"/>
                    <w:left w:val="single" w:sz="8" w:space="0" w:color="auto"/>
                    <w:bottom w:val="single" w:sz="4" w:space="0" w:color="auto"/>
                    <w:right w:val="single" w:sz="8" w:space="0" w:color="auto"/>
                  </w:tcBorders>
                  <w:vAlign w:val="center"/>
                </w:tcPr>
                <w:p w14:paraId="73414E1C" w14:textId="28D8C92A" w:rsidR="00DF19A7" w:rsidRPr="00E15591" w:rsidRDefault="0034552F"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1x Váchal, Chamrada, Kollmann</w:t>
                  </w:r>
                </w:p>
              </w:tc>
            </w:tr>
            <w:tr w:rsidR="00DF19A7" w:rsidRPr="006035BE" w14:paraId="449FE970" w14:textId="729D332A" w:rsidTr="00DF19A7">
              <w:trPr>
                <w:trHeight w:val="403"/>
              </w:trPr>
              <w:tc>
                <w:tcPr>
                  <w:tcW w:w="3419" w:type="dxa"/>
                  <w:tcBorders>
                    <w:top w:val="nil"/>
                    <w:left w:val="single" w:sz="8" w:space="0" w:color="auto"/>
                    <w:bottom w:val="single" w:sz="4" w:space="0" w:color="auto"/>
                    <w:right w:val="single" w:sz="8" w:space="0" w:color="auto"/>
                  </w:tcBorders>
                  <w:shd w:val="clear" w:color="auto" w:fill="auto"/>
                  <w:noWrap/>
                  <w:vAlign w:val="center"/>
                  <w:hideMark/>
                </w:tcPr>
                <w:p w14:paraId="592193B1" w14:textId="0EE3CE68" w:rsidR="00DF19A7" w:rsidRPr="00E15591" w:rsidRDefault="00DF19A7" w:rsidP="00DF19A7">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[1.801] Recenzovaný odborný článek v odborném periodiku, obsažený ve SCOPUS – časopis v prvním decilu oboru</w:t>
                  </w:r>
                </w:p>
              </w:tc>
              <w:tc>
                <w:tcPr>
                  <w:tcW w:w="992" w:type="dxa"/>
                  <w:tcBorders>
                    <w:top w:val="nil"/>
                    <w:left w:val="single" w:sz="8" w:space="0" w:color="auto"/>
                    <w:bottom w:val="single" w:sz="4" w:space="0" w:color="auto"/>
                    <w:right w:val="single" w:sz="8" w:space="0" w:color="auto"/>
                  </w:tcBorders>
                  <w:vAlign w:val="center"/>
                </w:tcPr>
                <w:p w14:paraId="55314A90" w14:textId="77777777"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782BD539" w14:textId="070E9330" w:rsidR="00DF19A7" w:rsidRPr="00E15591" w:rsidRDefault="00DF19A7" w:rsidP="00DF19A7">
                  <w:pPr>
                    <w:spacing w:after="0" w:line="240" w:lineRule="auto"/>
                    <w:jc w:val="center"/>
                    <w:rPr>
                      <w:rFonts w:ascii="Calibri" w:hAnsi="Calibri" w:cs="Calibri"/>
                      <w:color w:val="000000"/>
                      <w:sz w:val="20"/>
                      <w:szCs w:val="20"/>
                    </w:rPr>
                  </w:pPr>
                </w:p>
              </w:tc>
              <w:tc>
                <w:tcPr>
                  <w:tcW w:w="1559" w:type="dxa"/>
                  <w:tcBorders>
                    <w:top w:val="nil"/>
                    <w:left w:val="single" w:sz="8" w:space="0" w:color="auto"/>
                    <w:bottom w:val="single" w:sz="4" w:space="0" w:color="auto"/>
                    <w:right w:val="single" w:sz="8" w:space="0" w:color="auto"/>
                  </w:tcBorders>
                  <w:vAlign w:val="center"/>
                </w:tcPr>
                <w:p w14:paraId="13C0BD55" w14:textId="77777777" w:rsidR="00DF19A7" w:rsidRPr="00E15591" w:rsidRDefault="00DF19A7" w:rsidP="00DF19A7">
                  <w:pPr>
                    <w:spacing w:after="0" w:line="240" w:lineRule="auto"/>
                    <w:jc w:val="center"/>
                    <w:rPr>
                      <w:rFonts w:ascii="Calibri" w:hAnsi="Calibri" w:cs="Calibri"/>
                      <w:color w:val="000000"/>
                      <w:sz w:val="20"/>
                      <w:szCs w:val="20"/>
                    </w:rPr>
                  </w:pPr>
                </w:p>
              </w:tc>
            </w:tr>
            <w:tr w:rsidR="00DF19A7" w:rsidRPr="006035BE" w14:paraId="6A5C5C3D" w14:textId="28D5989E" w:rsidTr="00DF19A7">
              <w:trPr>
                <w:trHeight w:val="384"/>
              </w:trPr>
              <w:tc>
                <w:tcPr>
                  <w:tcW w:w="3419" w:type="dxa"/>
                  <w:tcBorders>
                    <w:top w:val="nil"/>
                    <w:left w:val="single" w:sz="8" w:space="0" w:color="auto"/>
                    <w:bottom w:val="single" w:sz="4" w:space="0" w:color="auto"/>
                    <w:right w:val="single" w:sz="8" w:space="0" w:color="auto"/>
                  </w:tcBorders>
                  <w:shd w:val="clear" w:color="auto" w:fill="auto"/>
                  <w:noWrap/>
                  <w:vAlign w:val="center"/>
                  <w:hideMark/>
                </w:tcPr>
                <w:p w14:paraId="45CB3FBC" w14:textId="37D887A7" w:rsidR="00DF19A7" w:rsidRPr="00E15591" w:rsidRDefault="00DF19A7" w:rsidP="00DF19A7">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lastRenderedPageBreak/>
                    <w:t>[1.802] Recenzovaný odborný článek v odborném periodiku, obsažený ve SCOPUS – časopis v 1. kvartilu oboru</w:t>
                  </w:r>
                </w:p>
              </w:tc>
              <w:tc>
                <w:tcPr>
                  <w:tcW w:w="992" w:type="dxa"/>
                  <w:tcBorders>
                    <w:top w:val="nil"/>
                    <w:left w:val="single" w:sz="8" w:space="0" w:color="auto"/>
                    <w:bottom w:val="single" w:sz="4" w:space="0" w:color="auto"/>
                    <w:right w:val="single" w:sz="8" w:space="0" w:color="auto"/>
                  </w:tcBorders>
                  <w:vAlign w:val="center"/>
                </w:tcPr>
                <w:p w14:paraId="6E0F4A18" w14:textId="707396FB" w:rsidR="00DF19A7" w:rsidRPr="00E15591" w:rsidRDefault="00021439"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276" w:type="dxa"/>
                  <w:tcBorders>
                    <w:top w:val="nil"/>
                    <w:left w:val="single" w:sz="8" w:space="0" w:color="auto"/>
                    <w:bottom w:val="single" w:sz="4" w:space="0" w:color="auto"/>
                    <w:right w:val="single" w:sz="8" w:space="0" w:color="auto"/>
                  </w:tcBorders>
                  <w:vAlign w:val="center"/>
                </w:tcPr>
                <w:p w14:paraId="2158E52B" w14:textId="4A3341C6" w:rsidR="00DF19A7" w:rsidRPr="00E15591" w:rsidRDefault="00D446A8"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409 464</w:t>
                  </w:r>
                  <w:r w:rsidR="001648BB">
                    <w:rPr>
                      <w:rFonts w:ascii="Calibri" w:hAnsi="Calibri" w:cs="Calibri"/>
                      <w:color w:val="000000"/>
                      <w:sz w:val="20"/>
                      <w:szCs w:val="20"/>
                    </w:rPr>
                    <w:t>,-</w:t>
                  </w:r>
                </w:p>
              </w:tc>
              <w:tc>
                <w:tcPr>
                  <w:tcW w:w="1559" w:type="dxa"/>
                  <w:tcBorders>
                    <w:top w:val="nil"/>
                    <w:left w:val="single" w:sz="8" w:space="0" w:color="auto"/>
                    <w:bottom w:val="single" w:sz="4" w:space="0" w:color="auto"/>
                    <w:right w:val="single" w:sz="8" w:space="0" w:color="auto"/>
                  </w:tcBorders>
                  <w:vAlign w:val="center"/>
                </w:tcPr>
                <w:p w14:paraId="254CAD2F" w14:textId="2585400B" w:rsidR="00DF19A7" w:rsidRPr="00E15591" w:rsidRDefault="00D446A8"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1</w:t>
                  </w:r>
                  <w:r w:rsidR="001648BB">
                    <w:rPr>
                      <w:rFonts w:ascii="Calibri" w:hAnsi="Calibri" w:cs="Calibri"/>
                      <w:color w:val="000000"/>
                      <w:sz w:val="20"/>
                      <w:szCs w:val="20"/>
                    </w:rPr>
                    <w:t xml:space="preserve">x Váchal, </w:t>
                  </w:r>
                  <w:proofErr w:type="spellStart"/>
                  <w:r w:rsidR="001648BB">
                    <w:rPr>
                      <w:rFonts w:ascii="Calibri" w:hAnsi="Calibri" w:cs="Calibri"/>
                      <w:color w:val="000000"/>
                      <w:sz w:val="20"/>
                      <w:szCs w:val="20"/>
                    </w:rPr>
                    <w:t>Gallo</w:t>
                  </w:r>
                  <w:proofErr w:type="spellEnd"/>
                  <w:r>
                    <w:rPr>
                      <w:rFonts w:ascii="Calibri" w:hAnsi="Calibri" w:cs="Calibri"/>
                      <w:color w:val="000000"/>
                      <w:sz w:val="20"/>
                      <w:szCs w:val="20"/>
                    </w:rPr>
                    <w:t>, Kollmann</w:t>
                  </w:r>
                </w:p>
              </w:tc>
            </w:tr>
            <w:tr w:rsidR="00DF19A7" w:rsidRPr="006035BE" w14:paraId="3E4B22CA" w14:textId="66841EEC" w:rsidTr="00DF19A7">
              <w:trPr>
                <w:trHeight w:val="384"/>
              </w:trPr>
              <w:tc>
                <w:tcPr>
                  <w:tcW w:w="3419" w:type="dxa"/>
                  <w:tcBorders>
                    <w:top w:val="nil"/>
                    <w:left w:val="single" w:sz="8" w:space="0" w:color="auto"/>
                    <w:bottom w:val="single" w:sz="4" w:space="0" w:color="auto"/>
                    <w:right w:val="single" w:sz="8" w:space="0" w:color="auto"/>
                  </w:tcBorders>
                  <w:shd w:val="clear" w:color="auto" w:fill="auto"/>
                  <w:noWrap/>
                  <w:vAlign w:val="center"/>
                  <w:hideMark/>
                </w:tcPr>
                <w:p w14:paraId="744B8425" w14:textId="01A5105F" w:rsidR="00DF19A7" w:rsidRPr="00E15591" w:rsidRDefault="00DF19A7" w:rsidP="00DF19A7">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[1.803] Recenzovaný odborný článek v odborném periodiku, obsažený ve SCOPUS – časopis v 2. kvartilu oboru</w:t>
                  </w:r>
                </w:p>
              </w:tc>
              <w:tc>
                <w:tcPr>
                  <w:tcW w:w="992" w:type="dxa"/>
                  <w:tcBorders>
                    <w:top w:val="nil"/>
                    <w:left w:val="single" w:sz="8" w:space="0" w:color="auto"/>
                    <w:bottom w:val="single" w:sz="4" w:space="0" w:color="auto"/>
                    <w:right w:val="single" w:sz="8" w:space="0" w:color="auto"/>
                  </w:tcBorders>
                  <w:vAlign w:val="center"/>
                </w:tcPr>
                <w:p w14:paraId="1DEACA3B" w14:textId="3974B98E" w:rsidR="00DF19A7" w:rsidRPr="00E15591" w:rsidRDefault="00117F4A"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3</w:t>
                  </w:r>
                </w:p>
              </w:tc>
              <w:tc>
                <w:tcPr>
                  <w:tcW w:w="1276" w:type="dxa"/>
                  <w:tcBorders>
                    <w:top w:val="nil"/>
                    <w:left w:val="single" w:sz="8" w:space="0" w:color="auto"/>
                    <w:bottom w:val="single" w:sz="4" w:space="0" w:color="auto"/>
                    <w:right w:val="single" w:sz="8" w:space="0" w:color="auto"/>
                  </w:tcBorders>
                  <w:vAlign w:val="center"/>
                </w:tcPr>
                <w:p w14:paraId="1019868A" w14:textId="5F72B7DC" w:rsidR="00DF19A7" w:rsidRPr="00E15591" w:rsidRDefault="001648BB"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502 500,-</w:t>
                  </w:r>
                </w:p>
              </w:tc>
              <w:tc>
                <w:tcPr>
                  <w:tcW w:w="1559" w:type="dxa"/>
                  <w:tcBorders>
                    <w:top w:val="nil"/>
                    <w:left w:val="single" w:sz="8" w:space="0" w:color="auto"/>
                    <w:bottom w:val="single" w:sz="4" w:space="0" w:color="auto"/>
                    <w:right w:val="single" w:sz="8" w:space="0" w:color="auto"/>
                  </w:tcBorders>
                  <w:vAlign w:val="center"/>
                </w:tcPr>
                <w:p w14:paraId="75A33A91" w14:textId="7803ACD4" w:rsidR="00DF19A7" w:rsidRPr="00E15591" w:rsidRDefault="001648BB"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3x Vaníčková</w:t>
                  </w:r>
                </w:p>
              </w:tc>
            </w:tr>
            <w:tr w:rsidR="00DF19A7" w:rsidRPr="006035BE" w14:paraId="2BBA9D8F" w14:textId="5200C5D0" w:rsidTr="00DF19A7">
              <w:trPr>
                <w:trHeight w:val="384"/>
              </w:trPr>
              <w:tc>
                <w:tcPr>
                  <w:tcW w:w="3419" w:type="dxa"/>
                  <w:tcBorders>
                    <w:top w:val="nil"/>
                    <w:left w:val="single" w:sz="8" w:space="0" w:color="auto"/>
                    <w:bottom w:val="single" w:sz="4" w:space="0" w:color="auto"/>
                    <w:right w:val="single" w:sz="8" w:space="0" w:color="auto"/>
                  </w:tcBorders>
                  <w:shd w:val="clear" w:color="auto" w:fill="auto"/>
                  <w:noWrap/>
                  <w:vAlign w:val="center"/>
                  <w:hideMark/>
                </w:tcPr>
                <w:p w14:paraId="6382843C" w14:textId="522071C2" w:rsidR="00DF19A7" w:rsidRPr="00E15591" w:rsidRDefault="00DF19A7" w:rsidP="00DF19A7">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[1.80</w:t>
                  </w:r>
                  <w:r w:rsidR="001648BB">
                    <w:rPr>
                      <w:rFonts w:ascii="Calibri" w:hAnsi="Calibri" w:cs="Calibri"/>
                      <w:color w:val="000000"/>
                      <w:sz w:val="20"/>
                      <w:szCs w:val="20"/>
                    </w:rPr>
                    <w:t>3</w:t>
                  </w:r>
                  <w:r w:rsidRPr="00E15591">
                    <w:rPr>
                      <w:rFonts w:ascii="Calibri" w:hAnsi="Calibri" w:cs="Calibri"/>
                      <w:color w:val="000000"/>
                      <w:sz w:val="20"/>
                      <w:szCs w:val="20"/>
                    </w:rPr>
                    <w:t xml:space="preserve">] Recenzovaný odborný článek v odborném periodiku, obsažený ve SCOPUS – časopis v </w:t>
                  </w:r>
                  <w:r w:rsidR="001648BB">
                    <w:rPr>
                      <w:rFonts w:ascii="Calibri" w:hAnsi="Calibri" w:cs="Calibri"/>
                      <w:color w:val="000000"/>
                      <w:sz w:val="20"/>
                      <w:szCs w:val="20"/>
                    </w:rPr>
                    <w:t>2</w:t>
                  </w:r>
                  <w:r w:rsidRPr="00E15591">
                    <w:rPr>
                      <w:rFonts w:ascii="Calibri" w:hAnsi="Calibri" w:cs="Calibri"/>
                      <w:color w:val="000000"/>
                      <w:sz w:val="20"/>
                      <w:szCs w:val="20"/>
                    </w:rPr>
                    <w:t>. kvartilu oboru</w:t>
                  </w:r>
                </w:p>
              </w:tc>
              <w:tc>
                <w:tcPr>
                  <w:tcW w:w="992" w:type="dxa"/>
                  <w:tcBorders>
                    <w:top w:val="nil"/>
                    <w:left w:val="single" w:sz="8" w:space="0" w:color="auto"/>
                    <w:bottom w:val="single" w:sz="4" w:space="0" w:color="auto"/>
                    <w:right w:val="single" w:sz="8" w:space="0" w:color="auto"/>
                  </w:tcBorders>
                  <w:vAlign w:val="center"/>
                </w:tcPr>
                <w:p w14:paraId="34CE4B11" w14:textId="41B8F678" w:rsidR="00DF19A7" w:rsidRPr="00E15591" w:rsidRDefault="001648BB"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2</w:t>
                  </w:r>
                </w:p>
              </w:tc>
              <w:tc>
                <w:tcPr>
                  <w:tcW w:w="1276" w:type="dxa"/>
                  <w:tcBorders>
                    <w:top w:val="nil"/>
                    <w:left w:val="single" w:sz="8" w:space="0" w:color="auto"/>
                    <w:bottom w:val="single" w:sz="4" w:space="0" w:color="auto"/>
                    <w:right w:val="single" w:sz="8" w:space="0" w:color="auto"/>
                  </w:tcBorders>
                  <w:vAlign w:val="center"/>
                </w:tcPr>
                <w:p w14:paraId="2117DE5F" w14:textId="1017BA1B" w:rsidR="00DF19A7" w:rsidRPr="00E15591" w:rsidRDefault="001648BB"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511 830,-</w:t>
                  </w:r>
                </w:p>
              </w:tc>
              <w:tc>
                <w:tcPr>
                  <w:tcW w:w="1559" w:type="dxa"/>
                  <w:tcBorders>
                    <w:top w:val="nil"/>
                    <w:left w:val="single" w:sz="8" w:space="0" w:color="auto"/>
                    <w:bottom w:val="single" w:sz="4" w:space="0" w:color="auto"/>
                    <w:right w:val="single" w:sz="8" w:space="0" w:color="auto"/>
                  </w:tcBorders>
                  <w:vAlign w:val="center"/>
                </w:tcPr>
                <w:p w14:paraId="02B19668" w14:textId="77691DAD" w:rsidR="00DF19A7" w:rsidRPr="00E15591" w:rsidRDefault="001648BB"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2x Váchal, Chamrada, Kostiuk</w:t>
                  </w:r>
                </w:p>
              </w:tc>
            </w:tr>
            <w:tr w:rsidR="00DF19A7" w:rsidRPr="006035BE" w14:paraId="3EA27605" w14:textId="6C0ABA9D" w:rsidTr="00DF19A7">
              <w:trPr>
                <w:trHeight w:val="384"/>
              </w:trPr>
              <w:tc>
                <w:tcPr>
                  <w:tcW w:w="3419" w:type="dxa"/>
                  <w:tcBorders>
                    <w:top w:val="nil"/>
                    <w:left w:val="single" w:sz="8" w:space="0" w:color="auto"/>
                    <w:bottom w:val="single" w:sz="4" w:space="0" w:color="auto"/>
                    <w:right w:val="single" w:sz="8" w:space="0" w:color="auto"/>
                  </w:tcBorders>
                  <w:shd w:val="clear" w:color="auto" w:fill="auto"/>
                  <w:noWrap/>
                  <w:vAlign w:val="center"/>
                  <w:hideMark/>
                </w:tcPr>
                <w:p w14:paraId="313B2F85" w14:textId="1015F33B" w:rsidR="00DF19A7" w:rsidRPr="00E15591" w:rsidRDefault="00DF19A7" w:rsidP="00DF19A7">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[1.80</w:t>
                  </w:r>
                  <w:r w:rsidR="001648BB">
                    <w:rPr>
                      <w:rFonts w:ascii="Calibri" w:hAnsi="Calibri" w:cs="Calibri"/>
                      <w:color w:val="000000"/>
                      <w:sz w:val="20"/>
                      <w:szCs w:val="20"/>
                    </w:rPr>
                    <w:t>3</w:t>
                  </w:r>
                  <w:r w:rsidRPr="00E15591">
                    <w:rPr>
                      <w:rFonts w:ascii="Calibri" w:hAnsi="Calibri" w:cs="Calibri"/>
                      <w:color w:val="000000"/>
                      <w:sz w:val="20"/>
                      <w:szCs w:val="20"/>
                    </w:rPr>
                    <w:t xml:space="preserve">] Recenzovaný odborný článek v odborném periodiku, obsažený ve SCOPUS – časopis v </w:t>
                  </w:r>
                  <w:r w:rsidR="001648BB">
                    <w:rPr>
                      <w:rFonts w:ascii="Calibri" w:hAnsi="Calibri" w:cs="Calibri"/>
                      <w:color w:val="000000"/>
                      <w:sz w:val="20"/>
                      <w:szCs w:val="20"/>
                    </w:rPr>
                    <w:t>2</w:t>
                  </w:r>
                  <w:r w:rsidRPr="00E15591">
                    <w:rPr>
                      <w:rFonts w:ascii="Calibri" w:hAnsi="Calibri" w:cs="Calibri"/>
                      <w:color w:val="000000"/>
                      <w:sz w:val="20"/>
                      <w:szCs w:val="20"/>
                    </w:rPr>
                    <w:t>. kvartilu oboru</w:t>
                  </w:r>
                </w:p>
              </w:tc>
              <w:tc>
                <w:tcPr>
                  <w:tcW w:w="992" w:type="dxa"/>
                  <w:tcBorders>
                    <w:top w:val="nil"/>
                    <w:left w:val="single" w:sz="8" w:space="0" w:color="auto"/>
                    <w:bottom w:val="single" w:sz="4" w:space="0" w:color="auto"/>
                    <w:right w:val="single" w:sz="8" w:space="0" w:color="auto"/>
                  </w:tcBorders>
                  <w:vAlign w:val="center"/>
                </w:tcPr>
                <w:p w14:paraId="4516D7FB" w14:textId="3520E504" w:rsidR="00DF19A7" w:rsidRPr="00E15591" w:rsidRDefault="001648BB"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276" w:type="dxa"/>
                  <w:tcBorders>
                    <w:top w:val="nil"/>
                    <w:left w:val="single" w:sz="8" w:space="0" w:color="auto"/>
                    <w:bottom w:val="single" w:sz="4" w:space="0" w:color="auto"/>
                    <w:right w:val="single" w:sz="8" w:space="0" w:color="auto"/>
                  </w:tcBorders>
                  <w:vAlign w:val="center"/>
                </w:tcPr>
                <w:p w14:paraId="469AE07A" w14:textId="390DAE6B" w:rsidR="00DF19A7" w:rsidRPr="00E15591" w:rsidRDefault="004938AD"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261 750</w:t>
                  </w:r>
                  <w:r w:rsidR="00117F4A">
                    <w:rPr>
                      <w:rFonts w:ascii="Calibri" w:hAnsi="Calibri" w:cs="Calibri"/>
                      <w:color w:val="000000"/>
                      <w:sz w:val="20"/>
                      <w:szCs w:val="20"/>
                    </w:rPr>
                    <w:t>,-</w:t>
                  </w:r>
                </w:p>
              </w:tc>
              <w:tc>
                <w:tcPr>
                  <w:tcW w:w="1559" w:type="dxa"/>
                  <w:tcBorders>
                    <w:top w:val="nil"/>
                    <w:left w:val="single" w:sz="8" w:space="0" w:color="auto"/>
                    <w:bottom w:val="single" w:sz="4" w:space="0" w:color="auto"/>
                    <w:right w:val="single" w:sz="8" w:space="0" w:color="auto"/>
                  </w:tcBorders>
                  <w:vAlign w:val="center"/>
                </w:tcPr>
                <w:p w14:paraId="72A60215" w14:textId="51B41C21" w:rsidR="00DF19A7" w:rsidRPr="00E15591" w:rsidRDefault="004938AD" w:rsidP="00DF19A7">
                  <w:pPr>
                    <w:spacing w:after="0" w:line="240" w:lineRule="auto"/>
                    <w:jc w:val="center"/>
                    <w:rPr>
                      <w:rFonts w:ascii="Calibri" w:hAnsi="Calibri" w:cs="Calibri"/>
                      <w:color w:val="000000"/>
                      <w:sz w:val="20"/>
                      <w:szCs w:val="20"/>
                    </w:rPr>
                  </w:pPr>
                  <w:r>
                    <w:rPr>
                      <w:rFonts w:ascii="Calibri" w:hAnsi="Calibri" w:cs="Calibri"/>
                      <w:color w:val="000000"/>
                      <w:sz w:val="20"/>
                      <w:szCs w:val="20"/>
                    </w:rPr>
                    <w:t xml:space="preserve">1x </w:t>
                  </w:r>
                  <w:r w:rsidR="00117F4A">
                    <w:rPr>
                      <w:rFonts w:ascii="Calibri" w:hAnsi="Calibri" w:cs="Calibri"/>
                      <w:color w:val="000000"/>
                      <w:sz w:val="20"/>
                      <w:szCs w:val="20"/>
                    </w:rPr>
                    <w:t>Váchal, Chamrada</w:t>
                  </w:r>
                </w:p>
              </w:tc>
            </w:tr>
            <w:tr w:rsidR="00117F4A" w:rsidRPr="006035BE" w14:paraId="1AFC2F36" w14:textId="77777777" w:rsidTr="00DF19A7">
              <w:trPr>
                <w:trHeight w:val="384"/>
              </w:trPr>
              <w:tc>
                <w:tcPr>
                  <w:tcW w:w="3419" w:type="dxa"/>
                  <w:tcBorders>
                    <w:top w:val="nil"/>
                    <w:left w:val="single" w:sz="8" w:space="0" w:color="auto"/>
                    <w:bottom w:val="single" w:sz="4" w:space="0" w:color="auto"/>
                    <w:right w:val="single" w:sz="8" w:space="0" w:color="auto"/>
                  </w:tcBorders>
                  <w:shd w:val="clear" w:color="auto" w:fill="auto"/>
                  <w:noWrap/>
                  <w:vAlign w:val="center"/>
                </w:tcPr>
                <w:p w14:paraId="2289E0C1" w14:textId="33ACB6F5" w:rsidR="00117F4A" w:rsidRPr="00E15591" w:rsidRDefault="00117F4A" w:rsidP="00117F4A">
                  <w:pPr>
                    <w:spacing w:after="0" w:line="240" w:lineRule="auto"/>
                    <w:rPr>
                      <w:rFonts w:ascii="Calibri" w:hAnsi="Calibri" w:cs="Calibri"/>
                      <w:color w:val="000000"/>
                      <w:sz w:val="20"/>
                      <w:szCs w:val="20"/>
                    </w:rPr>
                  </w:pPr>
                  <w:r w:rsidRPr="00E15591">
                    <w:rPr>
                      <w:rFonts w:ascii="Calibri" w:hAnsi="Calibri" w:cs="Calibri"/>
                      <w:color w:val="000000"/>
                      <w:sz w:val="20"/>
                      <w:szCs w:val="20"/>
                    </w:rPr>
                    <w:t>[1.80</w:t>
                  </w:r>
                  <w:r>
                    <w:rPr>
                      <w:rFonts w:ascii="Calibri" w:hAnsi="Calibri" w:cs="Calibri"/>
                      <w:color w:val="000000"/>
                      <w:sz w:val="20"/>
                      <w:szCs w:val="20"/>
                    </w:rPr>
                    <w:t>3</w:t>
                  </w:r>
                  <w:r w:rsidRPr="00E15591">
                    <w:rPr>
                      <w:rFonts w:ascii="Calibri" w:hAnsi="Calibri" w:cs="Calibri"/>
                      <w:color w:val="000000"/>
                      <w:sz w:val="20"/>
                      <w:szCs w:val="20"/>
                    </w:rPr>
                    <w:t xml:space="preserve">] Recenzovaný odborný článek v odborném periodiku, obsažený ve SCOPUS – časopis v </w:t>
                  </w:r>
                  <w:r>
                    <w:rPr>
                      <w:rFonts w:ascii="Calibri" w:hAnsi="Calibri" w:cs="Calibri"/>
                      <w:color w:val="000000"/>
                      <w:sz w:val="20"/>
                      <w:szCs w:val="20"/>
                    </w:rPr>
                    <w:t>2</w:t>
                  </w:r>
                  <w:r w:rsidRPr="00E15591">
                    <w:rPr>
                      <w:rFonts w:ascii="Calibri" w:hAnsi="Calibri" w:cs="Calibri"/>
                      <w:color w:val="000000"/>
                      <w:sz w:val="20"/>
                      <w:szCs w:val="20"/>
                    </w:rPr>
                    <w:t>. kvartilu oboru</w:t>
                  </w:r>
                </w:p>
              </w:tc>
              <w:tc>
                <w:tcPr>
                  <w:tcW w:w="992" w:type="dxa"/>
                  <w:tcBorders>
                    <w:top w:val="nil"/>
                    <w:left w:val="single" w:sz="8" w:space="0" w:color="auto"/>
                    <w:bottom w:val="single" w:sz="4" w:space="0" w:color="auto"/>
                    <w:right w:val="single" w:sz="8" w:space="0" w:color="auto"/>
                  </w:tcBorders>
                  <w:vAlign w:val="center"/>
                </w:tcPr>
                <w:p w14:paraId="1E801C4A" w14:textId="23499575" w:rsidR="00117F4A" w:rsidRPr="00E15591" w:rsidRDefault="004D1163" w:rsidP="00117F4A">
                  <w:pPr>
                    <w:spacing w:after="0" w:line="240" w:lineRule="auto"/>
                    <w:jc w:val="center"/>
                    <w:rPr>
                      <w:rFonts w:ascii="Calibri" w:hAnsi="Calibri" w:cs="Calibri"/>
                      <w:color w:val="000000"/>
                      <w:sz w:val="20"/>
                      <w:szCs w:val="20"/>
                    </w:rPr>
                  </w:pPr>
                  <w:r>
                    <w:rPr>
                      <w:rFonts w:ascii="Calibri" w:hAnsi="Calibri" w:cs="Calibri"/>
                      <w:color w:val="000000"/>
                      <w:sz w:val="20"/>
                      <w:szCs w:val="20"/>
                    </w:rPr>
                    <w:t>1</w:t>
                  </w:r>
                </w:p>
              </w:tc>
              <w:tc>
                <w:tcPr>
                  <w:tcW w:w="1276" w:type="dxa"/>
                  <w:tcBorders>
                    <w:top w:val="nil"/>
                    <w:left w:val="single" w:sz="8" w:space="0" w:color="auto"/>
                    <w:bottom w:val="single" w:sz="4" w:space="0" w:color="auto"/>
                    <w:right w:val="single" w:sz="8" w:space="0" w:color="auto"/>
                  </w:tcBorders>
                  <w:vAlign w:val="center"/>
                </w:tcPr>
                <w:p w14:paraId="33CA03FF" w14:textId="4A2B7FF7" w:rsidR="00117F4A" w:rsidRPr="00E15591" w:rsidRDefault="009F51D8" w:rsidP="00117F4A">
                  <w:pPr>
                    <w:spacing w:after="0" w:line="240" w:lineRule="auto"/>
                    <w:jc w:val="center"/>
                    <w:rPr>
                      <w:rFonts w:ascii="Calibri" w:hAnsi="Calibri" w:cs="Calibri"/>
                      <w:color w:val="000000"/>
                      <w:sz w:val="20"/>
                      <w:szCs w:val="20"/>
                    </w:rPr>
                  </w:pPr>
                  <w:r>
                    <w:rPr>
                      <w:rFonts w:ascii="Calibri" w:hAnsi="Calibri" w:cs="Calibri"/>
                      <w:color w:val="000000"/>
                      <w:sz w:val="20"/>
                      <w:szCs w:val="20"/>
                    </w:rPr>
                    <w:t>261 750</w:t>
                  </w:r>
                  <w:r w:rsidR="00117F4A">
                    <w:rPr>
                      <w:rFonts w:ascii="Calibri" w:hAnsi="Calibri" w:cs="Calibri"/>
                      <w:color w:val="000000"/>
                      <w:sz w:val="20"/>
                      <w:szCs w:val="20"/>
                    </w:rPr>
                    <w:t>,-</w:t>
                  </w:r>
                </w:p>
              </w:tc>
              <w:tc>
                <w:tcPr>
                  <w:tcW w:w="1559" w:type="dxa"/>
                  <w:tcBorders>
                    <w:top w:val="nil"/>
                    <w:left w:val="single" w:sz="8" w:space="0" w:color="auto"/>
                    <w:bottom w:val="single" w:sz="4" w:space="0" w:color="auto"/>
                    <w:right w:val="single" w:sz="8" w:space="0" w:color="auto"/>
                  </w:tcBorders>
                  <w:vAlign w:val="center"/>
                </w:tcPr>
                <w:p w14:paraId="6808218E" w14:textId="44BBAFE2" w:rsidR="00117F4A" w:rsidRPr="00E15591" w:rsidRDefault="00AF42A5" w:rsidP="00117F4A">
                  <w:pPr>
                    <w:spacing w:after="0" w:line="240" w:lineRule="auto"/>
                    <w:jc w:val="center"/>
                    <w:rPr>
                      <w:rFonts w:ascii="Calibri" w:hAnsi="Calibri" w:cs="Calibri"/>
                      <w:color w:val="000000"/>
                      <w:sz w:val="20"/>
                      <w:szCs w:val="20"/>
                    </w:rPr>
                  </w:pPr>
                  <w:r>
                    <w:rPr>
                      <w:rFonts w:ascii="Calibri" w:hAnsi="Calibri" w:cs="Calibri"/>
                      <w:color w:val="000000"/>
                      <w:sz w:val="20"/>
                      <w:szCs w:val="20"/>
                    </w:rPr>
                    <w:t>1x Váchal</w:t>
                  </w:r>
                  <w:r w:rsidR="00117F4A">
                    <w:rPr>
                      <w:rFonts w:ascii="Calibri" w:hAnsi="Calibri" w:cs="Calibri"/>
                      <w:color w:val="000000"/>
                      <w:sz w:val="20"/>
                      <w:szCs w:val="20"/>
                    </w:rPr>
                    <w:t>, Kostiuk</w:t>
                  </w:r>
                </w:p>
              </w:tc>
            </w:tr>
            <w:tr w:rsidR="006B7122" w:rsidRPr="006035BE" w14:paraId="5A6711DC" w14:textId="77777777" w:rsidTr="00DF19A7">
              <w:trPr>
                <w:trHeight w:val="384"/>
              </w:trPr>
              <w:tc>
                <w:tcPr>
                  <w:tcW w:w="3419" w:type="dxa"/>
                  <w:tcBorders>
                    <w:top w:val="nil"/>
                    <w:left w:val="single" w:sz="8" w:space="0" w:color="auto"/>
                    <w:bottom w:val="single" w:sz="4" w:space="0" w:color="auto"/>
                    <w:right w:val="single" w:sz="8" w:space="0" w:color="auto"/>
                  </w:tcBorders>
                  <w:shd w:val="clear" w:color="auto" w:fill="auto"/>
                  <w:noWrap/>
                  <w:vAlign w:val="center"/>
                </w:tcPr>
                <w:p w14:paraId="4F6E2F11" w14:textId="394D3D18" w:rsidR="006B7122" w:rsidRPr="00E15591" w:rsidRDefault="006B7122" w:rsidP="00117F4A">
                  <w:pPr>
                    <w:spacing w:after="0" w:line="240" w:lineRule="auto"/>
                    <w:rPr>
                      <w:rFonts w:ascii="Calibri" w:hAnsi="Calibri" w:cs="Calibri"/>
                      <w:color w:val="000000"/>
                      <w:sz w:val="20"/>
                      <w:szCs w:val="20"/>
                    </w:rPr>
                  </w:pPr>
                  <w:r w:rsidRPr="00E15591">
                    <w:rPr>
                      <w:rFonts w:ascii="Calibri" w:hAnsi="Calibri" w:cs="Calibri"/>
                      <w:color w:val="000000"/>
                      <w:sz w:val="20"/>
                      <w:szCs w:val="20"/>
                    </w:rPr>
                    <w:t>[1.80</w:t>
                  </w:r>
                  <w:r>
                    <w:rPr>
                      <w:rFonts w:ascii="Calibri" w:hAnsi="Calibri" w:cs="Calibri"/>
                      <w:color w:val="000000"/>
                      <w:sz w:val="20"/>
                      <w:szCs w:val="20"/>
                    </w:rPr>
                    <w:t>4</w:t>
                  </w:r>
                  <w:r w:rsidRPr="00E15591">
                    <w:rPr>
                      <w:rFonts w:ascii="Calibri" w:hAnsi="Calibri" w:cs="Calibri"/>
                      <w:color w:val="000000"/>
                      <w:sz w:val="20"/>
                      <w:szCs w:val="20"/>
                    </w:rPr>
                    <w:t xml:space="preserve">] Recenzovaný odborný článek v odborném periodiku, obsažený ve SCOPUS – časopis v </w:t>
                  </w:r>
                  <w:r>
                    <w:rPr>
                      <w:rFonts w:ascii="Calibri" w:hAnsi="Calibri" w:cs="Calibri"/>
                      <w:color w:val="000000"/>
                      <w:sz w:val="20"/>
                      <w:szCs w:val="20"/>
                    </w:rPr>
                    <w:t>3</w:t>
                  </w:r>
                  <w:r w:rsidRPr="00E15591">
                    <w:rPr>
                      <w:rFonts w:ascii="Calibri" w:hAnsi="Calibri" w:cs="Calibri"/>
                      <w:color w:val="000000"/>
                      <w:sz w:val="20"/>
                      <w:szCs w:val="20"/>
                    </w:rPr>
                    <w:t>. kvartilu oboru</w:t>
                  </w:r>
                </w:p>
              </w:tc>
              <w:tc>
                <w:tcPr>
                  <w:tcW w:w="992" w:type="dxa"/>
                  <w:tcBorders>
                    <w:top w:val="nil"/>
                    <w:left w:val="single" w:sz="8" w:space="0" w:color="auto"/>
                    <w:bottom w:val="single" w:sz="4" w:space="0" w:color="auto"/>
                    <w:right w:val="single" w:sz="8" w:space="0" w:color="auto"/>
                  </w:tcBorders>
                  <w:vAlign w:val="center"/>
                </w:tcPr>
                <w:p w14:paraId="51108E25" w14:textId="05219DC2" w:rsidR="006B7122" w:rsidRDefault="00ED7C38" w:rsidP="00117F4A">
                  <w:pPr>
                    <w:spacing w:after="0" w:line="240" w:lineRule="auto"/>
                    <w:jc w:val="center"/>
                    <w:rPr>
                      <w:rFonts w:ascii="Calibri" w:hAnsi="Calibri" w:cs="Calibri"/>
                      <w:color w:val="000000"/>
                      <w:sz w:val="20"/>
                      <w:szCs w:val="20"/>
                    </w:rPr>
                  </w:pPr>
                  <w:r>
                    <w:rPr>
                      <w:rFonts w:ascii="Calibri" w:hAnsi="Calibri" w:cs="Calibri"/>
                      <w:color w:val="000000"/>
                      <w:sz w:val="20"/>
                      <w:szCs w:val="20"/>
                    </w:rPr>
                    <w:t>3</w:t>
                  </w:r>
                </w:p>
              </w:tc>
              <w:tc>
                <w:tcPr>
                  <w:tcW w:w="1276" w:type="dxa"/>
                  <w:tcBorders>
                    <w:top w:val="nil"/>
                    <w:left w:val="single" w:sz="8" w:space="0" w:color="auto"/>
                    <w:bottom w:val="single" w:sz="4" w:space="0" w:color="auto"/>
                    <w:right w:val="single" w:sz="8" w:space="0" w:color="auto"/>
                  </w:tcBorders>
                  <w:vAlign w:val="center"/>
                </w:tcPr>
                <w:p w14:paraId="0329FBA9" w14:textId="5FDB5BF8" w:rsidR="006B7122" w:rsidRDefault="00873D7B" w:rsidP="00117F4A">
                  <w:pPr>
                    <w:spacing w:after="0" w:line="240" w:lineRule="auto"/>
                    <w:jc w:val="center"/>
                    <w:rPr>
                      <w:rFonts w:ascii="Calibri" w:hAnsi="Calibri" w:cs="Calibri"/>
                      <w:color w:val="000000"/>
                      <w:sz w:val="20"/>
                      <w:szCs w:val="20"/>
                    </w:rPr>
                  </w:pPr>
                  <w:r>
                    <w:rPr>
                      <w:rFonts w:ascii="Calibri" w:hAnsi="Calibri" w:cs="Calibri"/>
                      <w:color w:val="000000"/>
                      <w:sz w:val="20"/>
                      <w:szCs w:val="20"/>
                    </w:rPr>
                    <w:t>266 412</w:t>
                  </w:r>
                  <w:r w:rsidR="005E254E">
                    <w:rPr>
                      <w:rFonts w:ascii="Calibri" w:hAnsi="Calibri" w:cs="Calibri"/>
                      <w:color w:val="000000"/>
                      <w:sz w:val="20"/>
                      <w:szCs w:val="20"/>
                    </w:rPr>
                    <w:t>,-</w:t>
                  </w:r>
                </w:p>
              </w:tc>
              <w:tc>
                <w:tcPr>
                  <w:tcW w:w="1559" w:type="dxa"/>
                  <w:tcBorders>
                    <w:top w:val="nil"/>
                    <w:left w:val="single" w:sz="8" w:space="0" w:color="auto"/>
                    <w:bottom w:val="single" w:sz="4" w:space="0" w:color="auto"/>
                    <w:right w:val="single" w:sz="8" w:space="0" w:color="auto"/>
                  </w:tcBorders>
                  <w:vAlign w:val="center"/>
                </w:tcPr>
                <w:p w14:paraId="293F48ED" w14:textId="77777777" w:rsidR="006B7122" w:rsidRDefault="005E254E" w:rsidP="00117F4A">
                  <w:pPr>
                    <w:spacing w:after="0" w:line="240" w:lineRule="auto"/>
                    <w:jc w:val="center"/>
                    <w:rPr>
                      <w:rFonts w:ascii="Calibri" w:hAnsi="Calibri" w:cs="Calibri"/>
                      <w:color w:val="000000"/>
                      <w:sz w:val="20"/>
                      <w:szCs w:val="20"/>
                    </w:rPr>
                  </w:pPr>
                  <w:r>
                    <w:rPr>
                      <w:rFonts w:ascii="Calibri" w:hAnsi="Calibri" w:cs="Calibri"/>
                      <w:color w:val="000000"/>
                      <w:sz w:val="20"/>
                      <w:szCs w:val="20"/>
                    </w:rPr>
                    <w:t>1x Kostiuk, PVS</w:t>
                  </w:r>
                </w:p>
                <w:p w14:paraId="01EC7878" w14:textId="77777777" w:rsidR="00ED7C38" w:rsidRDefault="00ED7C38" w:rsidP="00117F4A">
                  <w:pPr>
                    <w:spacing w:after="0" w:line="240" w:lineRule="auto"/>
                    <w:jc w:val="center"/>
                    <w:rPr>
                      <w:rFonts w:ascii="Calibri" w:hAnsi="Calibri" w:cs="Calibri"/>
                      <w:color w:val="000000"/>
                      <w:sz w:val="20"/>
                      <w:szCs w:val="20"/>
                    </w:rPr>
                  </w:pPr>
                  <w:r>
                    <w:rPr>
                      <w:rFonts w:ascii="Calibri" w:hAnsi="Calibri" w:cs="Calibri"/>
                      <w:color w:val="000000"/>
                      <w:sz w:val="20"/>
                      <w:szCs w:val="20"/>
                    </w:rPr>
                    <w:t>1x Chamrada, PVS</w:t>
                  </w:r>
                </w:p>
                <w:p w14:paraId="7CA82A2E" w14:textId="5AD936F2" w:rsidR="00ED7C38" w:rsidRDefault="00ED7C38" w:rsidP="00117F4A">
                  <w:pPr>
                    <w:spacing w:after="0" w:line="240" w:lineRule="auto"/>
                    <w:jc w:val="center"/>
                    <w:rPr>
                      <w:rFonts w:ascii="Calibri" w:hAnsi="Calibri" w:cs="Calibri"/>
                      <w:color w:val="000000"/>
                      <w:sz w:val="20"/>
                      <w:szCs w:val="20"/>
                    </w:rPr>
                  </w:pPr>
                  <w:r>
                    <w:rPr>
                      <w:rFonts w:ascii="Calibri" w:hAnsi="Calibri" w:cs="Calibri"/>
                      <w:color w:val="000000"/>
                      <w:sz w:val="20"/>
                      <w:szCs w:val="20"/>
                    </w:rPr>
                    <w:t>1x Kollmann, PVS</w:t>
                  </w:r>
                </w:p>
              </w:tc>
            </w:tr>
            <w:tr w:rsidR="00DF19A7" w:rsidRPr="006035BE" w14:paraId="228A0DA1" w14:textId="61DD46C9" w:rsidTr="00DF19A7">
              <w:trPr>
                <w:trHeight w:val="384"/>
              </w:trPr>
              <w:tc>
                <w:tcPr>
                  <w:tcW w:w="3419" w:type="dxa"/>
                  <w:tcBorders>
                    <w:top w:val="nil"/>
                    <w:left w:val="single" w:sz="8" w:space="0" w:color="auto"/>
                    <w:bottom w:val="single" w:sz="4" w:space="0" w:color="auto"/>
                    <w:right w:val="single" w:sz="8" w:space="0" w:color="auto"/>
                  </w:tcBorders>
                  <w:shd w:val="clear" w:color="auto" w:fill="auto"/>
                  <w:noWrap/>
                  <w:vAlign w:val="center"/>
                  <w:hideMark/>
                </w:tcPr>
                <w:p w14:paraId="79968584" w14:textId="067E8D29" w:rsidR="00DF19A7" w:rsidRPr="00E15591" w:rsidRDefault="00DF19A7" w:rsidP="00DF19A7">
                  <w:pPr>
                    <w:spacing w:after="0" w:line="240" w:lineRule="auto"/>
                    <w:rPr>
                      <w:rFonts w:ascii="Calibri" w:eastAsia="Times New Roman" w:hAnsi="Calibri" w:cs="Calibri"/>
                      <w:color w:val="000000"/>
                      <w:sz w:val="20"/>
                      <w:szCs w:val="20"/>
                      <w:lang w:eastAsia="cs-CZ"/>
                    </w:rPr>
                  </w:pPr>
                  <w:r w:rsidRPr="00E15591">
                    <w:rPr>
                      <w:rFonts w:ascii="Calibri" w:hAnsi="Calibri" w:cs="Calibri"/>
                      <w:color w:val="000000"/>
                      <w:sz w:val="20"/>
                      <w:szCs w:val="20"/>
                    </w:rPr>
                    <w:t xml:space="preserve">[1.706] Recenzovaný odborný článek v </w:t>
                  </w:r>
                  <w:proofErr w:type="spellStart"/>
                  <w:r w:rsidRPr="00E15591">
                    <w:rPr>
                      <w:rFonts w:ascii="Calibri" w:hAnsi="Calibri" w:cs="Calibri"/>
                      <w:color w:val="000000"/>
                      <w:sz w:val="20"/>
                      <w:szCs w:val="20"/>
                    </w:rPr>
                    <w:t>odb</w:t>
                  </w:r>
                  <w:proofErr w:type="spellEnd"/>
                  <w:r w:rsidRPr="00E15591">
                    <w:rPr>
                      <w:rFonts w:ascii="Calibri" w:hAnsi="Calibri" w:cs="Calibri"/>
                      <w:color w:val="000000"/>
                      <w:sz w:val="20"/>
                      <w:szCs w:val="20"/>
                    </w:rPr>
                    <w:t xml:space="preserve">. periodiku, obsažený ve </w:t>
                  </w:r>
                  <w:proofErr w:type="spellStart"/>
                  <w:r w:rsidRPr="00E15591">
                    <w:rPr>
                      <w:rFonts w:ascii="Calibri" w:hAnsi="Calibri" w:cs="Calibri"/>
                      <w:color w:val="000000"/>
                      <w:sz w:val="20"/>
                      <w:szCs w:val="20"/>
                    </w:rPr>
                    <w:t>WoS</w:t>
                  </w:r>
                  <w:proofErr w:type="spellEnd"/>
                  <w:r w:rsidRPr="00E15591">
                    <w:rPr>
                      <w:rFonts w:ascii="Calibri" w:hAnsi="Calibri" w:cs="Calibri"/>
                      <w:color w:val="000000"/>
                      <w:sz w:val="20"/>
                      <w:szCs w:val="20"/>
                    </w:rPr>
                    <w:t xml:space="preserve"> nebo SCOPUS, který nelze zařadit do kvartilu (časopisy bez IF čekající na jeho přidělení)</w:t>
                  </w:r>
                </w:p>
              </w:tc>
              <w:tc>
                <w:tcPr>
                  <w:tcW w:w="992" w:type="dxa"/>
                  <w:tcBorders>
                    <w:top w:val="nil"/>
                    <w:left w:val="single" w:sz="8" w:space="0" w:color="auto"/>
                    <w:bottom w:val="single" w:sz="4" w:space="0" w:color="auto"/>
                    <w:right w:val="single" w:sz="8" w:space="0" w:color="auto"/>
                  </w:tcBorders>
                  <w:vAlign w:val="center"/>
                </w:tcPr>
                <w:p w14:paraId="3DC09F9E" w14:textId="77777777" w:rsidR="00DF19A7" w:rsidRPr="00E15591" w:rsidRDefault="00DF19A7" w:rsidP="00DF19A7">
                  <w:pPr>
                    <w:spacing w:after="0" w:line="240" w:lineRule="auto"/>
                    <w:jc w:val="center"/>
                    <w:rPr>
                      <w:rFonts w:ascii="Calibri" w:hAnsi="Calibri" w:cs="Calibri"/>
                      <w:color w:val="000000"/>
                      <w:sz w:val="20"/>
                      <w:szCs w:val="20"/>
                    </w:rPr>
                  </w:pPr>
                </w:p>
              </w:tc>
              <w:tc>
                <w:tcPr>
                  <w:tcW w:w="1276" w:type="dxa"/>
                  <w:tcBorders>
                    <w:top w:val="nil"/>
                    <w:left w:val="single" w:sz="8" w:space="0" w:color="auto"/>
                    <w:bottom w:val="single" w:sz="4" w:space="0" w:color="auto"/>
                    <w:right w:val="single" w:sz="8" w:space="0" w:color="auto"/>
                  </w:tcBorders>
                  <w:vAlign w:val="center"/>
                </w:tcPr>
                <w:p w14:paraId="1E8D01C8" w14:textId="503C8B80" w:rsidR="00DF19A7" w:rsidRPr="00E15591" w:rsidRDefault="00DF19A7" w:rsidP="00DF19A7">
                  <w:pPr>
                    <w:spacing w:after="0" w:line="240" w:lineRule="auto"/>
                    <w:jc w:val="center"/>
                    <w:rPr>
                      <w:rFonts w:ascii="Calibri" w:hAnsi="Calibri" w:cs="Calibri"/>
                      <w:color w:val="000000"/>
                      <w:sz w:val="20"/>
                      <w:szCs w:val="20"/>
                    </w:rPr>
                  </w:pPr>
                </w:p>
              </w:tc>
              <w:tc>
                <w:tcPr>
                  <w:tcW w:w="1559" w:type="dxa"/>
                  <w:tcBorders>
                    <w:top w:val="nil"/>
                    <w:left w:val="single" w:sz="8" w:space="0" w:color="auto"/>
                    <w:bottom w:val="single" w:sz="4" w:space="0" w:color="auto"/>
                    <w:right w:val="single" w:sz="8" w:space="0" w:color="auto"/>
                  </w:tcBorders>
                  <w:vAlign w:val="center"/>
                </w:tcPr>
                <w:p w14:paraId="00F189C8" w14:textId="77777777" w:rsidR="00DF19A7" w:rsidRPr="00E15591" w:rsidRDefault="00DF19A7" w:rsidP="00DF19A7">
                  <w:pPr>
                    <w:spacing w:after="0" w:line="240" w:lineRule="auto"/>
                    <w:jc w:val="center"/>
                    <w:rPr>
                      <w:rFonts w:ascii="Calibri" w:hAnsi="Calibri" w:cs="Calibri"/>
                      <w:color w:val="000000"/>
                      <w:sz w:val="20"/>
                      <w:szCs w:val="20"/>
                    </w:rPr>
                  </w:pPr>
                </w:p>
              </w:tc>
            </w:tr>
          </w:tbl>
          <w:p w14:paraId="58F34544" w14:textId="77777777" w:rsidR="00921652" w:rsidRDefault="00921652" w:rsidP="006035BE">
            <w:pPr>
              <w:jc w:val="both"/>
              <w:rPr>
                <w:rFonts w:ascii="Cambria" w:hAnsi="Cambria"/>
                <w:bCs/>
                <w:i/>
                <w:iCs/>
              </w:rPr>
            </w:pPr>
          </w:p>
          <w:p w14:paraId="1E4D8F2D" w14:textId="1E0D3C6B" w:rsidR="00921652" w:rsidRPr="00117F4A" w:rsidRDefault="05795FE2" w:rsidP="006035BE">
            <w:pPr>
              <w:jc w:val="both"/>
              <w:rPr>
                <w:rFonts w:ascii="Cambria" w:hAnsi="Cambria"/>
                <w:b/>
                <w:i/>
                <w:iCs/>
              </w:rPr>
            </w:pPr>
            <w:r w:rsidRPr="3446CEB2">
              <w:rPr>
                <w:rFonts w:ascii="Cambria" w:hAnsi="Cambria"/>
                <w:b/>
                <w:bCs/>
                <w:i/>
                <w:iCs/>
              </w:rPr>
              <w:t>Celkem 4</w:t>
            </w:r>
            <w:r w:rsidR="00DA2911">
              <w:rPr>
                <w:rFonts w:ascii="Cambria" w:hAnsi="Cambria"/>
                <w:b/>
                <w:bCs/>
                <w:i/>
                <w:iCs/>
              </w:rPr>
              <w:t> </w:t>
            </w:r>
            <w:r w:rsidR="00994F3F">
              <w:rPr>
                <w:rFonts w:ascii="Cambria" w:hAnsi="Cambria"/>
                <w:b/>
                <w:bCs/>
                <w:i/>
                <w:iCs/>
              </w:rPr>
              <w:t>354 563</w:t>
            </w:r>
            <w:r w:rsidRPr="3446CEB2">
              <w:rPr>
                <w:rFonts w:ascii="Cambria" w:hAnsi="Cambria"/>
                <w:b/>
                <w:bCs/>
                <w:i/>
                <w:iCs/>
              </w:rPr>
              <w:t>,- Kč</w:t>
            </w:r>
          </w:p>
          <w:p w14:paraId="586318AB" w14:textId="22E896E9" w:rsidR="3446CEB2" w:rsidRDefault="3446CEB2" w:rsidP="3446CEB2">
            <w:pPr>
              <w:jc w:val="both"/>
              <w:rPr>
                <w:rFonts w:ascii="Cambria" w:hAnsi="Cambria"/>
                <w:b/>
                <w:bCs/>
                <w:i/>
                <w:iCs/>
              </w:rPr>
            </w:pPr>
          </w:p>
          <w:p w14:paraId="0B6A09A0" w14:textId="0D702ABD" w:rsidR="77AF496F" w:rsidRDefault="77AF496F" w:rsidP="3446CEB2">
            <w:pPr>
              <w:jc w:val="both"/>
              <w:rPr>
                <w:rFonts w:ascii="Cambria" w:hAnsi="Cambria"/>
                <w:b/>
                <w:bCs/>
                <w:i/>
                <w:iCs/>
              </w:rPr>
            </w:pPr>
            <w:r w:rsidRPr="3446CEB2">
              <w:rPr>
                <w:rFonts w:ascii="Cambria" w:hAnsi="Cambria"/>
                <w:b/>
                <w:bCs/>
                <w:i/>
                <w:iCs/>
              </w:rPr>
              <w:t xml:space="preserve">Pozn.: termíny odeslání publikačních výstupů jsou uvedeny </w:t>
            </w:r>
            <w:r w:rsidR="3DB7AEAF" w:rsidRPr="3446CEB2">
              <w:rPr>
                <w:rFonts w:ascii="Cambria" w:hAnsi="Cambria"/>
                <w:b/>
                <w:bCs/>
                <w:i/>
                <w:iCs/>
              </w:rPr>
              <w:t>v Individuálních tvůrčích plánech AP na období 2023</w:t>
            </w:r>
          </w:p>
          <w:p w14:paraId="63B437C3" w14:textId="77777777" w:rsidR="00117F4A" w:rsidRPr="006035BE" w:rsidRDefault="00117F4A" w:rsidP="006035BE">
            <w:pPr>
              <w:jc w:val="both"/>
              <w:rPr>
                <w:rFonts w:ascii="Cambria" w:hAnsi="Cambria"/>
                <w:bCs/>
                <w:i/>
                <w:iCs/>
              </w:rPr>
            </w:pPr>
          </w:p>
          <w:p w14:paraId="03B361ED" w14:textId="57444113" w:rsidR="00A9082D" w:rsidRDefault="00A9082D" w:rsidP="00A9082D">
            <w:pPr>
              <w:pStyle w:val="Odstavecseseznamem"/>
              <w:numPr>
                <w:ilvl w:val="0"/>
                <w:numId w:val="9"/>
              </w:numPr>
              <w:jc w:val="both"/>
              <w:rPr>
                <w:rFonts w:ascii="Cambria" w:hAnsi="Cambria"/>
                <w:bCs/>
                <w:i/>
                <w:iCs/>
              </w:rPr>
            </w:pPr>
            <w:r>
              <w:rPr>
                <w:rFonts w:ascii="Cambria" w:hAnsi="Cambria"/>
                <w:bCs/>
                <w:i/>
                <w:iCs/>
              </w:rPr>
              <w:t>Další výstupy generující příjmy (popište další očekávané finanční přínosy projektu).</w:t>
            </w:r>
          </w:p>
          <w:p w14:paraId="486A644E" w14:textId="77777777" w:rsidR="00A9082D" w:rsidRDefault="00A9082D" w:rsidP="00A9082D">
            <w:pPr>
              <w:jc w:val="both"/>
              <w:rPr>
                <w:rFonts w:ascii="Cambria" w:hAnsi="Cambria"/>
                <w:bCs/>
                <w:i/>
                <w:iCs/>
              </w:rPr>
            </w:pPr>
          </w:p>
          <w:p w14:paraId="075BACD7" w14:textId="51EB3C05" w:rsidR="00A9082D" w:rsidRPr="00A9082D" w:rsidRDefault="00A9082D" w:rsidP="00A9082D">
            <w:pPr>
              <w:jc w:val="both"/>
              <w:rPr>
                <w:rFonts w:ascii="Cambria" w:hAnsi="Cambria"/>
                <w:bCs/>
                <w:i/>
                <w:iCs/>
              </w:rPr>
            </w:pPr>
          </w:p>
        </w:tc>
      </w:tr>
    </w:tbl>
    <w:p w14:paraId="04E211D8" w14:textId="6708BB7E" w:rsidR="000C0496" w:rsidRPr="00C340DE" w:rsidRDefault="00E3729C">
      <w:pPr>
        <w:rPr>
          <w:rFonts w:ascii="Cambria" w:hAnsi="Cambria"/>
          <w:sz w:val="24"/>
          <w:szCs w:val="24"/>
        </w:rPr>
      </w:pPr>
      <w:r w:rsidRPr="00C340DE">
        <w:rPr>
          <w:rFonts w:ascii="Cambria" w:hAnsi="Cambria"/>
          <w:sz w:val="24"/>
          <w:szCs w:val="24"/>
        </w:rPr>
        <w:lastRenderedPageBreak/>
        <w:t>Prohlašuji</w:t>
      </w:r>
      <w:r w:rsidR="007C65CA">
        <w:rPr>
          <w:rFonts w:ascii="Cambria" w:hAnsi="Cambria"/>
          <w:sz w:val="24"/>
          <w:szCs w:val="24"/>
        </w:rPr>
        <w:t>,</w:t>
      </w:r>
      <w:r w:rsidRPr="00C340DE">
        <w:rPr>
          <w:rFonts w:ascii="Cambria" w:hAnsi="Cambria"/>
          <w:sz w:val="24"/>
          <w:szCs w:val="24"/>
        </w:rPr>
        <w:t xml:space="preserve"> že:</w:t>
      </w:r>
    </w:p>
    <w:p w14:paraId="5E00C6FA" w14:textId="3E10339D" w:rsidR="00E3729C" w:rsidRPr="00C340DE" w:rsidRDefault="00B52434" w:rsidP="00B52434">
      <w:pPr>
        <w:pStyle w:val="Odstavecseseznamem"/>
        <w:numPr>
          <w:ilvl w:val="0"/>
          <w:numId w:val="1"/>
        </w:numPr>
        <w:jc w:val="both"/>
        <w:rPr>
          <w:rFonts w:ascii="Cambria" w:hAnsi="Cambria"/>
          <w:sz w:val="24"/>
          <w:szCs w:val="24"/>
        </w:rPr>
      </w:pPr>
      <w:r>
        <w:rPr>
          <w:rFonts w:ascii="Cambria" w:hAnsi="Cambria"/>
          <w:sz w:val="24"/>
          <w:szCs w:val="24"/>
        </w:rPr>
        <w:t>r</w:t>
      </w:r>
      <w:r w:rsidR="007026A9" w:rsidRPr="00C340DE">
        <w:rPr>
          <w:rFonts w:ascii="Cambria" w:hAnsi="Cambria"/>
          <w:sz w:val="24"/>
          <w:szCs w:val="24"/>
        </w:rPr>
        <w:t>ozpočet projektu byl sestaven s ohledem na principy hospodárn</w:t>
      </w:r>
      <w:r>
        <w:rPr>
          <w:rFonts w:ascii="Cambria" w:hAnsi="Cambria"/>
          <w:sz w:val="24"/>
          <w:szCs w:val="24"/>
        </w:rPr>
        <w:t>osti, účelnosti a </w:t>
      </w:r>
      <w:r w:rsidR="00E3729C" w:rsidRPr="00C340DE">
        <w:rPr>
          <w:rFonts w:ascii="Cambria" w:hAnsi="Cambria"/>
          <w:sz w:val="24"/>
          <w:szCs w:val="24"/>
        </w:rPr>
        <w:t>efektivnosti.</w:t>
      </w:r>
      <w:r w:rsidR="002233BA" w:rsidRPr="00C340DE">
        <w:rPr>
          <w:rFonts w:ascii="Cambria" w:hAnsi="Cambria"/>
          <w:sz w:val="24"/>
          <w:szCs w:val="24"/>
        </w:rPr>
        <w:t xml:space="preserve"> </w:t>
      </w:r>
    </w:p>
    <w:p w14:paraId="5E590451" w14:textId="77777777" w:rsidR="00961229" w:rsidRDefault="00961229" w:rsidP="00CB2A4F">
      <w:pPr>
        <w:rPr>
          <w:rFonts w:ascii="Cambria" w:hAnsi="Cambria"/>
          <w:sz w:val="24"/>
          <w:szCs w:val="24"/>
        </w:rPr>
      </w:pPr>
    </w:p>
    <w:p w14:paraId="13ED9354" w14:textId="51EBBAB1" w:rsidR="00CB2A4F" w:rsidRPr="00C340DE" w:rsidRDefault="00CB2A4F" w:rsidP="00CB2A4F">
      <w:pPr>
        <w:rPr>
          <w:rFonts w:ascii="Cambria" w:hAnsi="Cambria"/>
          <w:sz w:val="24"/>
          <w:szCs w:val="24"/>
        </w:rPr>
      </w:pPr>
      <w:r w:rsidRPr="3446CEB2">
        <w:rPr>
          <w:rFonts w:ascii="Cambria" w:hAnsi="Cambria"/>
          <w:sz w:val="24"/>
          <w:szCs w:val="24"/>
        </w:rPr>
        <w:t>V Českých Budějovicích dne</w:t>
      </w:r>
      <w:r w:rsidR="76993792" w:rsidRPr="3446CEB2">
        <w:rPr>
          <w:rFonts w:ascii="Cambria" w:hAnsi="Cambria"/>
          <w:sz w:val="24"/>
          <w:szCs w:val="24"/>
        </w:rPr>
        <w:t xml:space="preserve"> 23. ledna 2023</w:t>
      </w:r>
    </w:p>
    <w:p w14:paraId="29660DB6" w14:textId="4DB69E8F" w:rsidR="007026A9" w:rsidRPr="00C340DE" w:rsidRDefault="00164C75" w:rsidP="00142C58">
      <w:pPr>
        <w:spacing w:after="0"/>
        <w:ind w:left="3540" w:firstLine="708"/>
        <w:jc w:val="center"/>
        <w:rPr>
          <w:rFonts w:ascii="Cambria" w:hAnsi="Cambria"/>
          <w:sz w:val="24"/>
          <w:szCs w:val="24"/>
        </w:rPr>
      </w:pPr>
      <w:r>
        <w:rPr>
          <w:rFonts w:ascii="Cambria" w:hAnsi="Cambria"/>
          <w:sz w:val="24"/>
          <w:szCs w:val="24"/>
        </w:rPr>
        <w:t>………………………………..</w:t>
      </w:r>
    </w:p>
    <w:p w14:paraId="4B28B84A" w14:textId="05858C27" w:rsidR="007026A9" w:rsidRPr="00C340DE" w:rsidRDefault="00F901EB" w:rsidP="00142C58">
      <w:pPr>
        <w:spacing w:after="0"/>
        <w:ind w:left="3540" w:firstLine="708"/>
        <w:jc w:val="center"/>
        <w:rPr>
          <w:rFonts w:ascii="Cambria" w:hAnsi="Cambria"/>
          <w:sz w:val="24"/>
          <w:szCs w:val="24"/>
        </w:rPr>
      </w:pPr>
      <w:r w:rsidRPr="00C340DE">
        <w:rPr>
          <w:rFonts w:ascii="Cambria" w:hAnsi="Cambria"/>
          <w:sz w:val="24"/>
          <w:szCs w:val="24"/>
        </w:rPr>
        <w:t>Předkladatel</w:t>
      </w:r>
    </w:p>
    <w:p w14:paraId="7432B90F" w14:textId="16DAC3BD" w:rsidR="002E6763" w:rsidRDefault="002E6763">
      <w:pPr>
        <w:rPr>
          <w:rFonts w:ascii="Cambria" w:hAnsi="Cambria"/>
          <w:sz w:val="24"/>
          <w:szCs w:val="24"/>
        </w:rPr>
      </w:pPr>
      <w:r>
        <w:rPr>
          <w:rFonts w:ascii="Cambria" w:hAnsi="Cambria"/>
          <w:sz w:val="24"/>
          <w:szCs w:val="24"/>
        </w:rPr>
        <w:br w:type="page"/>
      </w:r>
    </w:p>
    <w:p w14:paraId="7578F403" w14:textId="0E5ECEB6" w:rsidR="00AE2BAD" w:rsidRPr="00241EC7" w:rsidRDefault="00AE2BAD" w:rsidP="00AE2BAD">
      <w:pPr>
        <w:jc w:val="both"/>
        <w:rPr>
          <w:rFonts w:ascii="Cambria" w:hAnsi="Cambria"/>
        </w:rPr>
      </w:pPr>
      <w:r w:rsidRPr="00241EC7">
        <w:rPr>
          <w:rFonts w:ascii="Cambria" w:hAnsi="Cambria"/>
        </w:rPr>
        <w:lastRenderedPageBreak/>
        <w:t>Sdílení nevyužitých zdrojů, jako je prostor, čas a peníze, zvyšuje produktivitu (</w:t>
      </w:r>
      <w:proofErr w:type="spellStart"/>
      <w:r w:rsidRPr="00241EC7">
        <w:rPr>
          <w:rFonts w:ascii="Cambria" w:hAnsi="Cambria"/>
        </w:rPr>
        <w:t>Gurau</w:t>
      </w:r>
      <w:proofErr w:type="spellEnd"/>
      <w:r w:rsidRPr="00241EC7">
        <w:rPr>
          <w:rFonts w:ascii="Cambria" w:hAnsi="Cambria"/>
        </w:rPr>
        <w:t xml:space="preserve"> &amp; </w:t>
      </w:r>
      <w:proofErr w:type="spellStart"/>
      <w:r w:rsidRPr="00241EC7">
        <w:rPr>
          <w:rFonts w:ascii="Cambria" w:hAnsi="Cambria"/>
        </w:rPr>
        <w:t>Ranchhod</w:t>
      </w:r>
      <w:proofErr w:type="spellEnd"/>
      <w:r w:rsidRPr="00241EC7">
        <w:rPr>
          <w:rFonts w:ascii="Cambria" w:hAnsi="Cambria"/>
        </w:rPr>
        <w:t>, 2020). Skutečnost, že tento ekonomický model lze teoreticky implementovat v jakémkoli existujícím hospodářském odvětví, je jeho nejatraktivnějším rysem. Praxe sdílení zdrojů není novým fenoménem. Již desítky let existují služby, které splňují kritéria pro sdílenou ekonomiku (SE). Díky internetu, a především chytrým telefonům se bezplatné sdílení zdrojů stalo snadným a pohodlným pro každého, kdo má připojení k internetu (</w:t>
      </w:r>
      <w:proofErr w:type="spellStart"/>
      <w:r w:rsidRPr="00241EC7">
        <w:rPr>
          <w:rFonts w:ascii="Cambria" w:hAnsi="Cambria"/>
        </w:rPr>
        <w:t>Bardhi</w:t>
      </w:r>
      <w:proofErr w:type="spellEnd"/>
      <w:r w:rsidRPr="00241EC7">
        <w:rPr>
          <w:rFonts w:ascii="Cambria" w:hAnsi="Cambria"/>
        </w:rPr>
        <w:t xml:space="preserve"> &amp; </w:t>
      </w:r>
      <w:proofErr w:type="spellStart"/>
      <w:r w:rsidRPr="00241EC7">
        <w:rPr>
          <w:rFonts w:ascii="Cambria" w:hAnsi="Cambria"/>
        </w:rPr>
        <w:t>Eckhardt</w:t>
      </w:r>
      <w:proofErr w:type="spellEnd"/>
      <w:r w:rsidRPr="00241EC7">
        <w:rPr>
          <w:rFonts w:ascii="Cambria" w:hAnsi="Cambria"/>
        </w:rPr>
        <w:t>, 2017). Zvýšená důvěra, kterou přináší systém hodnocení mezi uživateli, je hlavní výhodou spolupráce prostřednictvím technologické platformy.</w:t>
      </w:r>
    </w:p>
    <w:p w14:paraId="6193DA10" w14:textId="7CCCE1F8" w:rsidR="00F901EB" w:rsidRPr="00241EC7" w:rsidRDefault="00AE2BAD" w:rsidP="00AE2BAD">
      <w:pPr>
        <w:jc w:val="both"/>
        <w:rPr>
          <w:rFonts w:ascii="Cambria" w:hAnsi="Cambria"/>
        </w:rPr>
      </w:pPr>
      <w:r w:rsidRPr="00241EC7">
        <w:rPr>
          <w:rFonts w:ascii="Cambria" w:hAnsi="Cambria"/>
        </w:rPr>
        <w:t xml:space="preserve">Podle </w:t>
      </w:r>
      <w:proofErr w:type="spellStart"/>
      <w:r w:rsidRPr="00241EC7">
        <w:rPr>
          <w:rFonts w:ascii="Cambria" w:hAnsi="Cambria"/>
        </w:rPr>
        <w:t>Portera</w:t>
      </w:r>
      <w:proofErr w:type="spellEnd"/>
      <w:r w:rsidRPr="00241EC7">
        <w:rPr>
          <w:rFonts w:ascii="Cambria" w:hAnsi="Cambria"/>
        </w:rPr>
        <w:t xml:space="preserve"> a </w:t>
      </w:r>
      <w:proofErr w:type="spellStart"/>
      <w:r w:rsidRPr="00241EC7">
        <w:rPr>
          <w:rFonts w:ascii="Cambria" w:hAnsi="Cambria"/>
        </w:rPr>
        <w:t>Kramera</w:t>
      </w:r>
      <w:proofErr w:type="spellEnd"/>
      <w:r w:rsidRPr="00241EC7">
        <w:rPr>
          <w:rFonts w:ascii="Cambria" w:hAnsi="Cambria"/>
        </w:rPr>
        <w:t xml:space="preserve"> podnítila vzestup sdílené ekonomiky rostoucí konkurence na trhu. Zde mají diskuse o podnikání tendenci spontánně se formovat do "samoobslužných" vztahů. Samoobslužné trhy získávají na popularitě jako způsob, jak maximálně využít lidské zdroje a zároveň respektovat sociální normy, které definují jednotlivé komunity. Oba autoři se shodují, že tyto rysy přirozeně vyplývají z rychlého rozvoje globalizace v posledních několika desetiletích. Způsob, jakým lidé komunikují a podnikají online, se díky ekonomice sdílení stal revolučním. Tento fenomén začali studovat vědci z mnoha různých oblastí a oborů.</w:t>
      </w:r>
    </w:p>
    <w:p w14:paraId="435E31A2" w14:textId="3DEB6C59" w:rsidR="00DC242B" w:rsidRPr="00DC242B" w:rsidRDefault="00DC242B" w:rsidP="00DC242B">
      <w:pPr>
        <w:pStyle w:val="Titulek"/>
        <w:keepNext/>
        <w:jc w:val="both"/>
        <w:rPr>
          <w:i w:val="0"/>
          <w:iCs w:val="0"/>
          <w:color w:val="auto"/>
          <w:sz w:val="22"/>
          <w:szCs w:val="22"/>
        </w:rPr>
      </w:pPr>
      <w:r w:rsidRPr="00DC242B">
        <w:rPr>
          <w:i w:val="0"/>
          <w:iCs w:val="0"/>
          <w:color w:val="auto"/>
          <w:sz w:val="22"/>
          <w:szCs w:val="22"/>
        </w:rPr>
        <w:t xml:space="preserve">Obrázek </w:t>
      </w:r>
      <w:r w:rsidRPr="00DC242B">
        <w:rPr>
          <w:i w:val="0"/>
          <w:iCs w:val="0"/>
          <w:color w:val="auto"/>
          <w:sz w:val="22"/>
          <w:szCs w:val="22"/>
        </w:rPr>
        <w:fldChar w:fldCharType="begin"/>
      </w:r>
      <w:r w:rsidRPr="00DC242B">
        <w:rPr>
          <w:i w:val="0"/>
          <w:iCs w:val="0"/>
          <w:color w:val="auto"/>
          <w:sz w:val="22"/>
          <w:szCs w:val="22"/>
        </w:rPr>
        <w:instrText xml:space="preserve"> SEQ Obrázek \* ARABIC </w:instrText>
      </w:r>
      <w:r w:rsidRPr="00DC242B">
        <w:rPr>
          <w:i w:val="0"/>
          <w:iCs w:val="0"/>
          <w:color w:val="auto"/>
          <w:sz w:val="22"/>
          <w:szCs w:val="22"/>
        </w:rPr>
        <w:fldChar w:fldCharType="separate"/>
      </w:r>
      <w:r w:rsidRPr="00DC242B">
        <w:rPr>
          <w:i w:val="0"/>
          <w:iCs w:val="0"/>
          <w:noProof/>
          <w:color w:val="auto"/>
          <w:sz w:val="22"/>
          <w:szCs w:val="22"/>
        </w:rPr>
        <w:t>1</w:t>
      </w:r>
      <w:r w:rsidRPr="00DC242B">
        <w:rPr>
          <w:i w:val="0"/>
          <w:iCs w:val="0"/>
          <w:color w:val="auto"/>
          <w:sz w:val="22"/>
          <w:szCs w:val="22"/>
        </w:rPr>
        <w:fldChar w:fldCharType="end"/>
      </w:r>
      <w:r w:rsidRPr="00DC242B">
        <w:rPr>
          <w:i w:val="0"/>
          <w:iCs w:val="0"/>
          <w:color w:val="auto"/>
          <w:sz w:val="22"/>
          <w:szCs w:val="22"/>
        </w:rPr>
        <w:t xml:space="preserve">: </w:t>
      </w:r>
      <w:proofErr w:type="spellStart"/>
      <w:r w:rsidRPr="00DC242B">
        <w:rPr>
          <w:i w:val="0"/>
          <w:iCs w:val="0"/>
          <w:color w:val="auto"/>
          <w:sz w:val="22"/>
          <w:szCs w:val="22"/>
        </w:rPr>
        <w:t>VOSviewer</w:t>
      </w:r>
      <w:proofErr w:type="spellEnd"/>
      <w:r w:rsidRPr="00DC242B">
        <w:rPr>
          <w:i w:val="0"/>
          <w:iCs w:val="0"/>
          <w:color w:val="auto"/>
          <w:sz w:val="22"/>
          <w:szCs w:val="22"/>
        </w:rPr>
        <w:t xml:space="preserve"> – </w:t>
      </w:r>
      <w:proofErr w:type="spellStart"/>
      <w:r w:rsidRPr="00DC242B">
        <w:rPr>
          <w:i w:val="0"/>
          <w:iCs w:val="0"/>
          <w:color w:val="auto"/>
          <w:sz w:val="22"/>
          <w:szCs w:val="22"/>
        </w:rPr>
        <w:t>Sharing</w:t>
      </w:r>
      <w:proofErr w:type="spellEnd"/>
      <w:r w:rsidRPr="00DC242B">
        <w:rPr>
          <w:i w:val="0"/>
          <w:iCs w:val="0"/>
          <w:color w:val="auto"/>
          <w:sz w:val="22"/>
          <w:szCs w:val="22"/>
        </w:rPr>
        <w:t xml:space="preserve"> </w:t>
      </w:r>
      <w:proofErr w:type="spellStart"/>
      <w:r w:rsidRPr="00DC242B">
        <w:rPr>
          <w:i w:val="0"/>
          <w:iCs w:val="0"/>
          <w:color w:val="auto"/>
          <w:sz w:val="22"/>
          <w:szCs w:val="22"/>
        </w:rPr>
        <w:t>Economy</w:t>
      </w:r>
      <w:proofErr w:type="spellEnd"/>
    </w:p>
    <w:p w14:paraId="5B05D3BD" w14:textId="492A0DD3" w:rsidR="00241EC7" w:rsidRPr="00C340DE" w:rsidRDefault="00241EC7" w:rsidP="00AE2BAD">
      <w:pPr>
        <w:jc w:val="both"/>
        <w:rPr>
          <w:rFonts w:ascii="Cambria" w:hAnsi="Cambria"/>
          <w:sz w:val="24"/>
          <w:szCs w:val="24"/>
        </w:rPr>
      </w:pPr>
      <w:r>
        <w:rPr>
          <w:rFonts w:ascii="Cambria" w:hAnsi="Cambria"/>
          <w:noProof/>
          <w:sz w:val="24"/>
          <w:szCs w:val="24"/>
        </w:rPr>
        <w:drawing>
          <wp:inline distT="0" distB="0" distL="0" distR="0" wp14:anchorId="6D612EF1" wp14:editId="11F1E57F">
            <wp:extent cx="6276975" cy="5195107"/>
            <wp:effectExtent l="0" t="0" r="0" b="5715"/>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ázek 1"/>
                    <pic:cNvPicPr/>
                  </pic:nvPicPr>
                  <pic:blipFill rotWithShape="1">
                    <a:blip r:embed="rId11" cstate="print">
                      <a:extLst>
                        <a:ext uri="{28A0092B-C50C-407E-A947-70E740481C1C}">
                          <a14:useLocalDpi xmlns:a14="http://schemas.microsoft.com/office/drawing/2010/main" val="0"/>
                        </a:ext>
                      </a:extLst>
                    </a:blip>
                    <a:srcRect l="6349" t="11136" r="5059" b="9433"/>
                    <a:stretch/>
                  </pic:blipFill>
                  <pic:spPr bwMode="auto">
                    <a:xfrm>
                      <a:off x="0" y="0"/>
                      <a:ext cx="6284527" cy="5201357"/>
                    </a:xfrm>
                    <a:prstGeom prst="rect">
                      <a:avLst/>
                    </a:prstGeom>
                    <a:ln>
                      <a:noFill/>
                    </a:ln>
                    <a:extLst>
                      <a:ext uri="{53640926-AAD7-44D8-BBD7-CCE9431645EC}">
                        <a14:shadowObscured xmlns:a14="http://schemas.microsoft.com/office/drawing/2010/main"/>
                      </a:ext>
                    </a:extLst>
                  </pic:spPr>
                </pic:pic>
              </a:graphicData>
            </a:graphic>
          </wp:inline>
        </w:drawing>
      </w:r>
    </w:p>
    <w:sectPr w:rsidR="00241EC7" w:rsidRPr="00C340DE" w:rsidSect="009E3C70">
      <w:headerReference w:type="even" r:id="rId12"/>
      <w:headerReference w:type="default" r:id="rId13"/>
      <w:footerReference w:type="even" r:id="rId14"/>
      <w:footerReference w:type="default" r:id="rId15"/>
      <w:headerReference w:type="first" r:id="rId16"/>
      <w:footerReference w:type="first" r:id="rId17"/>
      <w:pgSz w:w="11906" w:h="16838"/>
      <w:pgMar w:top="1417" w:right="566" w:bottom="1417" w:left="1418"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A2F3BE" w14:textId="77777777" w:rsidR="005C666F" w:rsidRDefault="005C666F" w:rsidP="002D6C68">
      <w:pPr>
        <w:spacing w:after="0" w:line="240" w:lineRule="auto"/>
      </w:pPr>
      <w:r>
        <w:separator/>
      </w:r>
    </w:p>
  </w:endnote>
  <w:endnote w:type="continuationSeparator" w:id="0">
    <w:p w14:paraId="7B254DF4" w14:textId="77777777" w:rsidR="005C666F" w:rsidRDefault="005C666F" w:rsidP="002D6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479AF0" w14:textId="77777777" w:rsidR="00855A77" w:rsidRDefault="00855A77">
    <w:pPr>
      <w:pStyle w:val="Zpa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687E39" w14:textId="78D49A24" w:rsidR="002D6C68" w:rsidRDefault="002D6C68" w:rsidP="00855A77">
    <w:pPr>
      <w:pStyle w:val="Zpat"/>
      <w:tabs>
        <w:tab w:val="clear" w:pos="9072"/>
        <w:tab w:val="right" w:pos="9498"/>
      </w:tabs>
    </w:pPr>
    <w:r>
      <w:tab/>
    </w:r>
    <w:r>
      <w:tab/>
    </w:r>
    <w:r w:rsidR="00855A77">
      <w:t>OŘ4/2021</w:t>
    </w:r>
    <w:r w:rsidR="003C344D">
      <w:t>-1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B4E410" w14:textId="77777777" w:rsidR="00855A77" w:rsidRDefault="00855A77">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4372D" w14:textId="77777777" w:rsidR="005C666F" w:rsidRDefault="005C666F" w:rsidP="002D6C68">
      <w:pPr>
        <w:spacing w:after="0" w:line="240" w:lineRule="auto"/>
      </w:pPr>
      <w:r>
        <w:separator/>
      </w:r>
    </w:p>
  </w:footnote>
  <w:footnote w:type="continuationSeparator" w:id="0">
    <w:p w14:paraId="10EFC21C" w14:textId="77777777" w:rsidR="005C666F" w:rsidRDefault="005C666F" w:rsidP="002D6C6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849D8" w14:textId="77777777" w:rsidR="00855A77" w:rsidRDefault="00855A77">
    <w:pPr>
      <w:pStyle w:val="Zhlav"/>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2CBB1" w14:textId="77777777" w:rsidR="00855A77" w:rsidRPr="00855A77" w:rsidRDefault="00855A77" w:rsidP="00855A77">
    <w:pPr>
      <w:pStyle w:val="Zhlav"/>
      <w:ind w:right="424"/>
      <w:jc w:val="right"/>
      <w:rPr>
        <w:rFonts w:ascii="Cambria" w:hAnsi="Cambria"/>
      </w:rPr>
    </w:pPr>
    <w:r w:rsidRPr="00855A77">
      <w:rPr>
        <w:rFonts w:ascii="Cambria" w:hAnsi="Cambria"/>
      </w:rPr>
      <w:t>Příloha 1</w:t>
    </w:r>
  </w:p>
  <w:p w14:paraId="157E047E" w14:textId="77777777" w:rsidR="00855A77" w:rsidRDefault="00855A77">
    <w:pPr>
      <w:pStyle w:val="Zhlav"/>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1D7723" w14:textId="77777777" w:rsidR="00855A77" w:rsidRDefault="00855A77">
    <w:pPr>
      <w:pStyle w:val="Zhlav"/>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E4CFB"/>
    <w:multiLevelType w:val="hybridMultilevel"/>
    <w:tmpl w:val="E09662BE"/>
    <w:lvl w:ilvl="0" w:tplc="04050001">
      <w:start w:val="1"/>
      <w:numFmt w:val="bullet"/>
      <w:lvlText w:val=""/>
      <w:lvlJc w:val="left"/>
      <w:pPr>
        <w:ind w:left="360" w:hanging="360"/>
      </w:pPr>
      <w:rPr>
        <w:rFonts w:ascii="Symbol" w:hAnsi="Symbol" w:hint="default"/>
      </w:rPr>
    </w:lvl>
    <w:lvl w:ilvl="1" w:tplc="04050003">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 w15:restartNumberingAfterBreak="0">
    <w:nsid w:val="069A759B"/>
    <w:multiLevelType w:val="hybridMultilevel"/>
    <w:tmpl w:val="BFEC6450"/>
    <w:lvl w:ilvl="0" w:tplc="101A0672">
      <w:numFmt w:val="bullet"/>
      <w:lvlText w:val="-"/>
      <w:lvlJc w:val="left"/>
      <w:pPr>
        <w:ind w:left="720" w:hanging="360"/>
      </w:pPr>
      <w:rPr>
        <w:rFonts w:ascii="Cambria" w:eastAsiaTheme="minorHAnsi"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0CA954A7"/>
    <w:multiLevelType w:val="hybridMultilevel"/>
    <w:tmpl w:val="BFBC20B0"/>
    <w:lvl w:ilvl="0" w:tplc="D3B20BCA">
      <w:numFmt w:val="bullet"/>
      <w:lvlText w:val="-"/>
      <w:lvlJc w:val="left"/>
      <w:pPr>
        <w:ind w:left="720" w:hanging="360"/>
      </w:pPr>
      <w:rPr>
        <w:rFonts w:ascii="Cambria" w:eastAsiaTheme="minorHAnsi"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11F23565"/>
    <w:multiLevelType w:val="hybridMultilevel"/>
    <w:tmpl w:val="260CF09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24B04E9"/>
    <w:multiLevelType w:val="hybridMultilevel"/>
    <w:tmpl w:val="045EC4F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5" w15:restartNumberingAfterBreak="0">
    <w:nsid w:val="1E206A99"/>
    <w:multiLevelType w:val="hybridMultilevel"/>
    <w:tmpl w:val="77D81DE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21AF6726"/>
    <w:multiLevelType w:val="hybridMultilevel"/>
    <w:tmpl w:val="9F2CD566"/>
    <w:lvl w:ilvl="0" w:tplc="2D325DB6">
      <w:numFmt w:val="bullet"/>
      <w:lvlText w:val="-"/>
      <w:lvlJc w:val="left"/>
      <w:pPr>
        <w:ind w:left="720" w:hanging="360"/>
      </w:pPr>
      <w:rPr>
        <w:rFonts w:ascii="Cambria" w:eastAsiaTheme="minorHAnsi"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15:restartNumberingAfterBreak="0">
    <w:nsid w:val="33754462"/>
    <w:multiLevelType w:val="hybridMultilevel"/>
    <w:tmpl w:val="42ECAF4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8" w15:restartNumberingAfterBreak="0">
    <w:nsid w:val="37265EB5"/>
    <w:multiLevelType w:val="hybridMultilevel"/>
    <w:tmpl w:val="30C8B8B2"/>
    <w:lvl w:ilvl="0" w:tplc="04050001">
      <w:start w:val="1"/>
      <w:numFmt w:val="bullet"/>
      <w:lvlText w:val=""/>
      <w:lvlJc w:val="left"/>
      <w:pPr>
        <w:ind w:left="360" w:hanging="360"/>
      </w:pPr>
      <w:rPr>
        <w:rFonts w:ascii="Symbol" w:hAnsi="Symbol" w:hint="default"/>
      </w:rPr>
    </w:lvl>
    <w:lvl w:ilvl="1" w:tplc="0F5814F8">
      <w:numFmt w:val="bullet"/>
      <w:lvlText w:val="-"/>
      <w:lvlJc w:val="left"/>
      <w:pPr>
        <w:ind w:left="1080" w:hanging="360"/>
      </w:pPr>
      <w:rPr>
        <w:rFonts w:ascii="Cambria" w:eastAsiaTheme="minorHAnsi" w:hAnsi="Cambria" w:cstheme="minorBidi"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9" w15:restartNumberingAfterBreak="0">
    <w:nsid w:val="37352474"/>
    <w:multiLevelType w:val="hybridMultilevel"/>
    <w:tmpl w:val="8BA257E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0" w15:restartNumberingAfterBreak="0">
    <w:nsid w:val="3FD62A0A"/>
    <w:multiLevelType w:val="hybridMultilevel"/>
    <w:tmpl w:val="22DA794A"/>
    <w:lvl w:ilvl="0" w:tplc="43800772">
      <w:numFmt w:val="bullet"/>
      <w:lvlText w:val="-"/>
      <w:lvlJc w:val="left"/>
      <w:pPr>
        <w:ind w:left="720" w:hanging="360"/>
      </w:pPr>
      <w:rPr>
        <w:rFonts w:ascii="Cambria" w:eastAsiaTheme="minorHAnsi"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1" w15:restartNumberingAfterBreak="0">
    <w:nsid w:val="491B6304"/>
    <w:multiLevelType w:val="hybridMultilevel"/>
    <w:tmpl w:val="9926F56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2" w15:restartNumberingAfterBreak="0">
    <w:nsid w:val="4CCE2E00"/>
    <w:multiLevelType w:val="hybridMultilevel"/>
    <w:tmpl w:val="F79A649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4CF40069"/>
    <w:multiLevelType w:val="hybridMultilevel"/>
    <w:tmpl w:val="C278253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4" w15:restartNumberingAfterBreak="0">
    <w:nsid w:val="527F1682"/>
    <w:multiLevelType w:val="hybridMultilevel"/>
    <w:tmpl w:val="74A8E2F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5" w15:restartNumberingAfterBreak="0">
    <w:nsid w:val="53883DE2"/>
    <w:multiLevelType w:val="hybridMultilevel"/>
    <w:tmpl w:val="9A621678"/>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6" w15:restartNumberingAfterBreak="0">
    <w:nsid w:val="58417543"/>
    <w:multiLevelType w:val="hybridMultilevel"/>
    <w:tmpl w:val="66F6463A"/>
    <w:lvl w:ilvl="0" w:tplc="0405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F050A72"/>
    <w:multiLevelType w:val="hybridMultilevel"/>
    <w:tmpl w:val="F342E0F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18" w15:restartNumberingAfterBreak="0">
    <w:nsid w:val="615D7230"/>
    <w:multiLevelType w:val="hybridMultilevel"/>
    <w:tmpl w:val="CB58A1A2"/>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67266572"/>
    <w:multiLevelType w:val="hybridMultilevel"/>
    <w:tmpl w:val="229C009A"/>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0" w15:restartNumberingAfterBreak="0">
    <w:nsid w:val="68350983"/>
    <w:multiLevelType w:val="hybridMultilevel"/>
    <w:tmpl w:val="2DF445C4"/>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1" w15:restartNumberingAfterBreak="0">
    <w:nsid w:val="6A546104"/>
    <w:multiLevelType w:val="hybridMultilevel"/>
    <w:tmpl w:val="377AB380"/>
    <w:lvl w:ilvl="0" w:tplc="04050001">
      <w:start w:val="1"/>
      <w:numFmt w:val="bullet"/>
      <w:lvlText w:val=""/>
      <w:lvlJc w:val="left"/>
      <w:pPr>
        <w:ind w:left="720" w:hanging="360"/>
      </w:pPr>
      <w:rPr>
        <w:rFonts w:ascii="Symbol" w:hAnsi="Symbol" w:hint="default"/>
      </w:rPr>
    </w:lvl>
    <w:lvl w:ilvl="1" w:tplc="04050003">
      <w:start w:val="1"/>
      <w:numFmt w:val="bullet"/>
      <w:lvlText w:val="o"/>
      <w:lvlJc w:val="left"/>
      <w:pPr>
        <w:ind w:left="1440" w:hanging="360"/>
      </w:pPr>
      <w:rPr>
        <w:rFonts w:ascii="Courier New" w:hAnsi="Courier New" w:cs="Courier New" w:hint="default"/>
      </w:rPr>
    </w:lvl>
    <w:lvl w:ilvl="2" w:tplc="04050005">
      <w:start w:val="1"/>
      <w:numFmt w:val="bullet"/>
      <w:lvlText w:val=""/>
      <w:lvlJc w:val="left"/>
      <w:pPr>
        <w:ind w:left="2160" w:hanging="360"/>
      </w:pPr>
      <w:rPr>
        <w:rFonts w:ascii="Wingdings" w:hAnsi="Wingdings" w:hint="default"/>
      </w:rPr>
    </w:lvl>
    <w:lvl w:ilvl="3" w:tplc="04050001">
      <w:start w:val="1"/>
      <w:numFmt w:val="bullet"/>
      <w:lvlText w:val=""/>
      <w:lvlJc w:val="left"/>
      <w:pPr>
        <w:ind w:left="2880" w:hanging="360"/>
      </w:pPr>
      <w:rPr>
        <w:rFonts w:ascii="Symbol" w:hAnsi="Symbol" w:hint="default"/>
      </w:rPr>
    </w:lvl>
    <w:lvl w:ilvl="4" w:tplc="04050003">
      <w:start w:val="1"/>
      <w:numFmt w:val="bullet"/>
      <w:lvlText w:val="o"/>
      <w:lvlJc w:val="left"/>
      <w:pPr>
        <w:ind w:left="3600" w:hanging="360"/>
      </w:pPr>
      <w:rPr>
        <w:rFonts w:ascii="Courier New" w:hAnsi="Courier New" w:cs="Courier New" w:hint="default"/>
      </w:rPr>
    </w:lvl>
    <w:lvl w:ilvl="5" w:tplc="04050005">
      <w:start w:val="1"/>
      <w:numFmt w:val="bullet"/>
      <w:lvlText w:val=""/>
      <w:lvlJc w:val="left"/>
      <w:pPr>
        <w:ind w:left="4320" w:hanging="360"/>
      </w:pPr>
      <w:rPr>
        <w:rFonts w:ascii="Wingdings" w:hAnsi="Wingdings" w:hint="default"/>
      </w:rPr>
    </w:lvl>
    <w:lvl w:ilvl="6" w:tplc="04050001">
      <w:start w:val="1"/>
      <w:numFmt w:val="bullet"/>
      <w:lvlText w:val=""/>
      <w:lvlJc w:val="left"/>
      <w:pPr>
        <w:ind w:left="5040" w:hanging="360"/>
      </w:pPr>
      <w:rPr>
        <w:rFonts w:ascii="Symbol" w:hAnsi="Symbol" w:hint="default"/>
      </w:rPr>
    </w:lvl>
    <w:lvl w:ilvl="7" w:tplc="04050003">
      <w:start w:val="1"/>
      <w:numFmt w:val="bullet"/>
      <w:lvlText w:val="o"/>
      <w:lvlJc w:val="left"/>
      <w:pPr>
        <w:ind w:left="5760" w:hanging="360"/>
      </w:pPr>
      <w:rPr>
        <w:rFonts w:ascii="Courier New" w:hAnsi="Courier New" w:cs="Courier New" w:hint="default"/>
      </w:rPr>
    </w:lvl>
    <w:lvl w:ilvl="8" w:tplc="04050005">
      <w:start w:val="1"/>
      <w:numFmt w:val="bullet"/>
      <w:lvlText w:val=""/>
      <w:lvlJc w:val="left"/>
      <w:pPr>
        <w:ind w:left="6480" w:hanging="360"/>
      </w:pPr>
      <w:rPr>
        <w:rFonts w:ascii="Wingdings" w:hAnsi="Wingdings" w:hint="default"/>
      </w:rPr>
    </w:lvl>
  </w:abstractNum>
  <w:abstractNum w:abstractNumId="22" w15:restartNumberingAfterBreak="0">
    <w:nsid w:val="6C9A2590"/>
    <w:multiLevelType w:val="hybridMultilevel"/>
    <w:tmpl w:val="181C61B0"/>
    <w:lvl w:ilvl="0" w:tplc="D0969A3A">
      <w:numFmt w:val="bullet"/>
      <w:lvlText w:val="-"/>
      <w:lvlJc w:val="left"/>
      <w:pPr>
        <w:ind w:left="720" w:hanging="360"/>
      </w:pPr>
      <w:rPr>
        <w:rFonts w:ascii="Cambria" w:eastAsiaTheme="minorHAnsi" w:hAnsi="Cambria" w:cstheme="minorBid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745D72F5"/>
    <w:multiLevelType w:val="hybridMultilevel"/>
    <w:tmpl w:val="CC9C1CE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4" w15:restartNumberingAfterBreak="0">
    <w:nsid w:val="774F6A54"/>
    <w:multiLevelType w:val="hybridMultilevel"/>
    <w:tmpl w:val="578E7E42"/>
    <w:lvl w:ilvl="0" w:tplc="0405000F">
      <w:start w:val="1"/>
      <w:numFmt w:val="decimal"/>
      <w:lvlText w:val="%1."/>
      <w:lvlJc w:val="left"/>
      <w:pPr>
        <w:ind w:left="720" w:hanging="360"/>
      </w:pPr>
      <w:rPr>
        <w:rFonts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5" w15:restartNumberingAfterBreak="0">
    <w:nsid w:val="7B4C76CD"/>
    <w:multiLevelType w:val="hybridMultilevel"/>
    <w:tmpl w:val="B34CDBE4"/>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26" w15:restartNumberingAfterBreak="0">
    <w:nsid w:val="7CE24073"/>
    <w:multiLevelType w:val="hybridMultilevel"/>
    <w:tmpl w:val="C996251E"/>
    <w:lvl w:ilvl="0" w:tplc="DD06E7F2">
      <w:start w:val="5"/>
      <w:numFmt w:val="bullet"/>
      <w:lvlText w:val="-"/>
      <w:lvlJc w:val="left"/>
      <w:pPr>
        <w:ind w:left="720" w:hanging="360"/>
      </w:pPr>
      <w:rPr>
        <w:rFonts w:ascii="Calibri" w:eastAsiaTheme="minorHAnsi" w:hAnsi="Calibri" w:cstheme="minorBidi" w:hint="default"/>
      </w:rPr>
    </w:lvl>
    <w:lvl w:ilvl="1" w:tplc="04050003">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16cid:durableId="711418245">
    <w:abstractNumId w:val="12"/>
  </w:num>
  <w:num w:numId="2" w16cid:durableId="838622858">
    <w:abstractNumId w:val="20"/>
  </w:num>
  <w:num w:numId="3" w16cid:durableId="1638605240">
    <w:abstractNumId w:val="21"/>
  </w:num>
  <w:num w:numId="4" w16cid:durableId="480192899">
    <w:abstractNumId w:val="26"/>
  </w:num>
  <w:num w:numId="5" w16cid:durableId="1701853994">
    <w:abstractNumId w:val="7"/>
  </w:num>
  <w:num w:numId="6" w16cid:durableId="474614496">
    <w:abstractNumId w:val="7"/>
  </w:num>
  <w:num w:numId="7" w16cid:durableId="1908415127">
    <w:abstractNumId w:val="14"/>
  </w:num>
  <w:num w:numId="8" w16cid:durableId="868953814">
    <w:abstractNumId w:val="23"/>
  </w:num>
  <w:num w:numId="9" w16cid:durableId="1391270288">
    <w:abstractNumId w:val="24"/>
  </w:num>
  <w:num w:numId="10" w16cid:durableId="827751866">
    <w:abstractNumId w:val="5"/>
  </w:num>
  <w:num w:numId="11" w16cid:durableId="1891845331">
    <w:abstractNumId w:val="10"/>
  </w:num>
  <w:num w:numId="12" w16cid:durableId="1844009460">
    <w:abstractNumId w:val="16"/>
  </w:num>
  <w:num w:numId="13" w16cid:durableId="1328830147">
    <w:abstractNumId w:val="13"/>
  </w:num>
  <w:num w:numId="14" w16cid:durableId="190730808">
    <w:abstractNumId w:val="1"/>
  </w:num>
  <w:num w:numId="15" w16cid:durableId="909190745">
    <w:abstractNumId w:val="17"/>
  </w:num>
  <w:num w:numId="16" w16cid:durableId="2034334913">
    <w:abstractNumId w:val="11"/>
  </w:num>
  <w:num w:numId="17" w16cid:durableId="42752181">
    <w:abstractNumId w:val="2"/>
  </w:num>
  <w:num w:numId="18" w16cid:durableId="1880319556">
    <w:abstractNumId w:val="0"/>
  </w:num>
  <w:num w:numId="19" w16cid:durableId="464784326">
    <w:abstractNumId w:val="18"/>
  </w:num>
  <w:num w:numId="20" w16cid:durableId="2083679905">
    <w:abstractNumId w:val="22"/>
  </w:num>
  <w:num w:numId="21" w16cid:durableId="39983350">
    <w:abstractNumId w:val="8"/>
  </w:num>
  <w:num w:numId="22" w16cid:durableId="992836048">
    <w:abstractNumId w:val="25"/>
  </w:num>
  <w:num w:numId="23" w16cid:durableId="1217399090">
    <w:abstractNumId w:val="19"/>
  </w:num>
  <w:num w:numId="24" w16cid:durableId="375010255">
    <w:abstractNumId w:val="9"/>
  </w:num>
  <w:num w:numId="25" w16cid:durableId="60833702">
    <w:abstractNumId w:val="3"/>
  </w:num>
  <w:num w:numId="26" w16cid:durableId="1554732521">
    <w:abstractNumId w:val="6"/>
  </w:num>
  <w:num w:numId="27" w16cid:durableId="874852223">
    <w:abstractNumId w:val="15"/>
  </w:num>
  <w:num w:numId="28" w16cid:durableId="19240967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documentProtection w:edit="forms" w:enforcement="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75EAD"/>
    <w:rsid w:val="00001702"/>
    <w:rsid w:val="00021439"/>
    <w:rsid w:val="00023B92"/>
    <w:rsid w:val="000304BD"/>
    <w:rsid w:val="00036AB1"/>
    <w:rsid w:val="0003792D"/>
    <w:rsid w:val="000429BF"/>
    <w:rsid w:val="0005242B"/>
    <w:rsid w:val="0005F2BF"/>
    <w:rsid w:val="000631EE"/>
    <w:rsid w:val="00065636"/>
    <w:rsid w:val="00085317"/>
    <w:rsid w:val="0009327D"/>
    <w:rsid w:val="000C0496"/>
    <w:rsid w:val="000C5A32"/>
    <w:rsid w:val="000C6E7E"/>
    <w:rsid w:val="000C7622"/>
    <w:rsid w:val="000D2322"/>
    <w:rsid w:val="000D55BE"/>
    <w:rsid w:val="000D593A"/>
    <w:rsid w:val="000D607C"/>
    <w:rsid w:val="000F291E"/>
    <w:rsid w:val="0010133E"/>
    <w:rsid w:val="00117F4A"/>
    <w:rsid w:val="00122879"/>
    <w:rsid w:val="00142C58"/>
    <w:rsid w:val="001461CB"/>
    <w:rsid w:val="00162276"/>
    <w:rsid w:val="001648BB"/>
    <w:rsid w:val="00164C75"/>
    <w:rsid w:val="00165F94"/>
    <w:rsid w:val="00193DFF"/>
    <w:rsid w:val="001A1D50"/>
    <w:rsid w:val="001A3D3E"/>
    <w:rsid w:val="001B6948"/>
    <w:rsid w:val="001C3733"/>
    <w:rsid w:val="001C3C66"/>
    <w:rsid w:val="001E4AA2"/>
    <w:rsid w:val="001F6097"/>
    <w:rsid w:val="0020250D"/>
    <w:rsid w:val="002233BA"/>
    <w:rsid w:val="00231653"/>
    <w:rsid w:val="00232298"/>
    <w:rsid w:val="00240846"/>
    <w:rsid w:val="00241EC7"/>
    <w:rsid w:val="00245CA6"/>
    <w:rsid w:val="00252771"/>
    <w:rsid w:val="00275EBC"/>
    <w:rsid w:val="002873DB"/>
    <w:rsid w:val="00294751"/>
    <w:rsid w:val="002A1A2B"/>
    <w:rsid w:val="002C689D"/>
    <w:rsid w:val="002C7BEE"/>
    <w:rsid w:val="002D6C68"/>
    <w:rsid w:val="002E0E65"/>
    <w:rsid w:val="002E6763"/>
    <w:rsid w:val="00305C9F"/>
    <w:rsid w:val="00310AEC"/>
    <w:rsid w:val="00310F5F"/>
    <w:rsid w:val="00314CF9"/>
    <w:rsid w:val="00316344"/>
    <w:rsid w:val="00320358"/>
    <w:rsid w:val="0032601C"/>
    <w:rsid w:val="0034552F"/>
    <w:rsid w:val="00350A01"/>
    <w:rsid w:val="003541BB"/>
    <w:rsid w:val="003634DA"/>
    <w:rsid w:val="00385594"/>
    <w:rsid w:val="00391ACC"/>
    <w:rsid w:val="003A11CA"/>
    <w:rsid w:val="003B3B1F"/>
    <w:rsid w:val="003C0092"/>
    <w:rsid w:val="003C344D"/>
    <w:rsid w:val="003D5B4F"/>
    <w:rsid w:val="003E3ABC"/>
    <w:rsid w:val="003E3D4E"/>
    <w:rsid w:val="003E78F8"/>
    <w:rsid w:val="00400599"/>
    <w:rsid w:val="00402CE0"/>
    <w:rsid w:val="00406EB7"/>
    <w:rsid w:val="004218E4"/>
    <w:rsid w:val="004263C0"/>
    <w:rsid w:val="00426637"/>
    <w:rsid w:val="004335A7"/>
    <w:rsid w:val="0043643B"/>
    <w:rsid w:val="00437D59"/>
    <w:rsid w:val="0044370E"/>
    <w:rsid w:val="00443927"/>
    <w:rsid w:val="00455AF3"/>
    <w:rsid w:val="004604F0"/>
    <w:rsid w:val="00477EF7"/>
    <w:rsid w:val="00482080"/>
    <w:rsid w:val="004826A7"/>
    <w:rsid w:val="004938AD"/>
    <w:rsid w:val="00493F28"/>
    <w:rsid w:val="004B4268"/>
    <w:rsid w:val="004B5E91"/>
    <w:rsid w:val="004C5513"/>
    <w:rsid w:val="004C79D4"/>
    <w:rsid w:val="004D0386"/>
    <w:rsid w:val="004D05A7"/>
    <w:rsid w:val="004D0FAE"/>
    <w:rsid w:val="004D1163"/>
    <w:rsid w:val="004D4514"/>
    <w:rsid w:val="004D6168"/>
    <w:rsid w:val="004E5306"/>
    <w:rsid w:val="004F5C6D"/>
    <w:rsid w:val="00504996"/>
    <w:rsid w:val="005406FF"/>
    <w:rsid w:val="00590871"/>
    <w:rsid w:val="00596530"/>
    <w:rsid w:val="00596A9A"/>
    <w:rsid w:val="00596C21"/>
    <w:rsid w:val="005A4CAD"/>
    <w:rsid w:val="005A7129"/>
    <w:rsid w:val="005B11DC"/>
    <w:rsid w:val="005C666F"/>
    <w:rsid w:val="005D2AAC"/>
    <w:rsid w:val="005E0CF9"/>
    <w:rsid w:val="005E254E"/>
    <w:rsid w:val="005E5435"/>
    <w:rsid w:val="005F58B4"/>
    <w:rsid w:val="005F79F8"/>
    <w:rsid w:val="006035BE"/>
    <w:rsid w:val="00610EF0"/>
    <w:rsid w:val="0061655F"/>
    <w:rsid w:val="00625DA1"/>
    <w:rsid w:val="00633E66"/>
    <w:rsid w:val="00636AB9"/>
    <w:rsid w:val="00636DF9"/>
    <w:rsid w:val="0065291F"/>
    <w:rsid w:val="006603E9"/>
    <w:rsid w:val="006717D1"/>
    <w:rsid w:val="006744FC"/>
    <w:rsid w:val="006748C6"/>
    <w:rsid w:val="00680047"/>
    <w:rsid w:val="006B7122"/>
    <w:rsid w:val="006E5A47"/>
    <w:rsid w:val="006F11B8"/>
    <w:rsid w:val="006F404E"/>
    <w:rsid w:val="006F5A30"/>
    <w:rsid w:val="006F7A46"/>
    <w:rsid w:val="007026A9"/>
    <w:rsid w:val="007119F6"/>
    <w:rsid w:val="007261D8"/>
    <w:rsid w:val="00744E1E"/>
    <w:rsid w:val="00750BC9"/>
    <w:rsid w:val="00766146"/>
    <w:rsid w:val="0078353E"/>
    <w:rsid w:val="007861CC"/>
    <w:rsid w:val="00791E24"/>
    <w:rsid w:val="007B17A8"/>
    <w:rsid w:val="007C1BA9"/>
    <w:rsid w:val="007C1BD3"/>
    <w:rsid w:val="007C65CA"/>
    <w:rsid w:val="007D5678"/>
    <w:rsid w:val="007D5C9A"/>
    <w:rsid w:val="007E19E2"/>
    <w:rsid w:val="007E331B"/>
    <w:rsid w:val="00800280"/>
    <w:rsid w:val="0080218B"/>
    <w:rsid w:val="00802BEB"/>
    <w:rsid w:val="008077E2"/>
    <w:rsid w:val="008141C9"/>
    <w:rsid w:val="0082780C"/>
    <w:rsid w:val="00827A2A"/>
    <w:rsid w:val="00834D1E"/>
    <w:rsid w:val="0083C919"/>
    <w:rsid w:val="00845418"/>
    <w:rsid w:val="00855A77"/>
    <w:rsid w:val="00871FE2"/>
    <w:rsid w:val="00873D7B"/>
    <w:rsid w:val="0087678D"/>
    <w:rsid w:val="00877BAB"/>
    <w:rsid w:val="0088446E"/>
    <w:rsid w:val="00887D53"/>
    <w:rsid w:val="00896B81"/>
    <w:rsid w:val="008B701A"/>
    <w:rsid w:val="008F2253"/>
    <w:rsid w:val="008F3435"/>
    <w:rsid w:val="009047F9"/>
    <w:rsid w:val="00921652"/>
    <w:rsid w:val="00924048"/>
    <w:rsid w:val="00960777"/>
    <w:rsid w:val="00961229"/>
    <w:rsid w:val="00987E8D"/>
    <w:rsid w:val="00994F3F"/>
    <w:rsid w:val="009B3F77"/>
    <w:rsid w:val="009C6546"/>
    <w:rsid w:val="009D64E9"/>
    <w:rsid w:val="009E3C70"/>
    <w:rsid w:val="009F51D8"/>
    <w:rsid w:val="00A00BB2"/>
    <w:rsid w:val="00A1065C"/>
    <w:rsid w:val="00A2677E"/>
    <w:rsid w:val="00A450E6"/>
    <w:rsid w:val="00A55797"/>
    <w:rsid w:val="00A66A42"/>
    <w:rsid w:val="00A70A07"/>
    <w:rsid w:val="00A812BD"/>
    <w:rsid w:val="00A82E1C"/>
    <w:rsid w:val="00A9053E"/>
    <w:rsid w:val="00A9082D"/>
    <w:rsid w:val="00A947DA"/>
    <w:rsid w:val="00A9554F"/>
    <w:rsid w:val="00AB1823"/>
    <w:rsid w:val="00AE2BAD"/>
    <w:rsid w:val="00AE5D1C"/>
    <w:rsid w:val="00AF42A5"/>
    <w:rsid w:val="00AF4B33"/>
    <w:rsid w:val="00B0193C"/>
    <w:rsid w:val="00B076D5"/>
    <w:rsid w:val="00B13C49"/>
    <w:rsid w:val="00B2677E"/>
    <w:rsid w:val="00B26C57"/>
    <w:rsid w:val="00B52434"/>
    <w:rsid w:val="00B52A47"/>
    <w:rsid w:val="00B60AAD"/>
    <w:rsid w:val="00B654FD"/>
    <w:rsid w:val="00B65FCA"/>
    <w:rsid w:val="00B72F95"/>
    <w:rsid w:val="00B8487D"/>
    <w:rsid w:val="00BC549E"/>
    <w:rsid w:val="00BD2B74"/>
    <w:rsid w:val="00BE2CE9"/>
    <w:rsid w:val="00BE361D"/>
    <w:rsid w:val="00BF2E80"/>
    <w:rsid w:val="00C02586"/>
    <w:rsid w:val="00C0542A"/>
    <w:rsid w:val="00C05C8C"/>
    <w:rsid w:val="00C13A75"/>
    <w:rsid w:val="00C14B5A"/>
    <w:rsid w:val="00C24C63"/>
    <w:rsid w:val="00C24F03"/>
    <w:rsid w:val="00C340DE"/>
    <w:rsid w:val="00C506DA"/>
    <w:rsid w:val="00C81C98"/>
    <w:rsid w:val="00C864AF"/>
    <w:rsid w:val="00C918FE"/>
    <w:rsid w:val="00CA0251"/>
    <w:rsid w:val="00CA6035"/>
    <w:rsid w:val="00CB2A4F"/>
    <w:rsid w:val="00CD5E09"/>
    <w:rsid w:val="00CD766E"/>
    <w:rsid w:val="00CE7A81"/>
    <w:rsid w:val="00D014DB"/>
    <w:rsid w:val="00D0537F"/>
    <w:rsid w:val="00D06F75"/>
    <w:rsid w:val="00D075E5"/>
    <w:rsid w:val="00D3241E"/>
    <w:rsid w:val="00D446A8"/>
    <w:rsid w:val="00D45131"/>
    <w:rsid w:val="00D52D4D"/>
    <w:rsid w:val="00D60B22"/>
    <w:rsid w:val="00D65BCC"/>
    <w:rsid w:val="00D673FF"/>
    <w:rsid w:val="00D75461"/>
    <w:rsid w:val="00D96DFE"/>
    <w:rsid w:val="00DA2911"/>
    <w:rsid w:val="00DB2A36"/>
    <w:rsid w:val="00DC242B"/>
    <w:rsid w:val="00DD0E34"/>
    <w:rsid w:val="00DF19A7"/>
    <w:rsid w:val="00E048D0"/>
    <w:rsid w:val="00E15591"/>
    <w:rsid w:val="00E3729C"/>
    <w:rsid w:val="00E468D1"/>
    <w:rsid w:val="00E513CB"/>
    <w:rsid w:val="00E556B5"/>
    <w:rsid w:val="00E5722F"/>
    <w:rsid w:val="00E57FD5"/>
    <w:rsid w:val="00E75EAD"/>
    <w:rsid w:val="00E76C05"/>
    <w:rsid w:val="00E800B1"/>
    <w:rsid w:val="00E81CA4"/>
    <w:rsid w:val="00E81D8F"/>
    <w:rsid w:val="00E92689"/>
    <w:rsid w:val="00E93E08"/>
    <w:rsid w:val="00E958D4"/>
    <w:rsid w:val="00EA2013"/>
    <w:rsid w:val="00EA4729"/>
    <w:rsid w:val="00EC29AE"/>
    <w:rsid w:val="00EC3E24"/>
    <w:rsid w:val="00ED5429"/>
    <w:rsid w:val="00ED7C38"/>
    <w:rsid w:val="00EE2321"/>
    <w:rsid w:val="00EE5E2C"/>
    <w:rsid w:val="00EF0D2B"/>
    <w:rsid w:val="00EF1B52"/>
    <w:rsid w:val="00EF4941"/>
    <w:rsid w:val="00F1395A"/>
    <w:rsid w:val="00F239DA"/>
    <w:rsid w:val="00F31DCE"/>
    <w:rsid w:val="00F47C16"/>
    <w:rsid w:val="00F73ACC"/>
    <w:rsid w:val="00F901EB"/>
    <w:rsid w:val="00FA2164"/>
    <w:rsid w:val="00FA691E"/>
    <w:rsid w:val="00FB7B01"/>
    <w:rsid w:val="00FE5220"/>
    <w:rsid w:val="00FF1775"/>
    <w:rsid w:val="00FF3EC4"/>
    <w:rsid w:val="01192EE3"/>
    <w:rsid w:val="01559785"/>
    <w:rsid w:val="0163FACB"/>
    <w:rsid w:val="019AE74B"/>
    <w:rsid w:val="02112A4A"/>
    <w:rsid w:val="026FFA28"/>
    <w:rsid w:val="03096179"/>
    <w:rsid w:val="031D5073"/>
    <w:rsid w:val="0340695A"/>
    <w:rsid w:val="036145AF"/>
    <w:rsid w:val="03D467D7"/>
    <w:rsid w:val="0498E335"/>
    <w:rsid w:val="04DB9119"/>
    <w:rsid w:val="04E32F5D"/>
    <w:rsid w:val="04FC64F1"/>
    <w:rsid w:val="0507C94A"/>
    <w:rsid w:val="05795FE2"/>
    <w:rsid w:val="05C7D462"/>
    <w:rsid w:val="06177B4C"/>
    <w:rsid w:val="0651244D"/>
    <w:rsid w:val="068AABEB"/>
    <w:rsid w:val="0698ED68"/>
    <w:rsid w:val="0711519F"/>
    <w:rsid w:val="076B9249"/>
    <w:rsid w:val="07CA235E"/>
    <w:rsid w:val="07F2FF16"/>
    <w:rsid w:val="081C774E"/>
    <w:rsid w:val="084E270B"/>
    <w:rsid w:val="0851D810"/>
    <w:rsid w:val="08F1E6E5"/>
    <w:rsid w:val="08FF7524"/>
    <w:rsid w:val="09381651"/>
    <w:rsid w:val="0955E453"/>
    <w:rsid w:val="097CDE1B"/>
    <w:rsid w:val="09AF5372"/>
    <w:rsid w:val="09EDA871"/>
    <w:rsid w:val="0A273198"/>
    <w:rsid w:val="0AA934B3"/>
    <w:rsid w:val="0AF9A23A"/>
    <w:rsid w:val="0B5D9DF7"/>
    <w:rsid w:val="0B62FB55"/>
    <w:rsid w:val="0B6E57FD"/>
    <w:rsid w:val="0BA59385"/>
    <w:rsid w:val="0BBB1473"/>
    <w:rsid w:val="0C2987A7"/>
    <w:rsid w:val="0C5E366A"/>
    <w:rsid w:val="0C95729B"/>
    <w:rsid w:val="0CD31F87"/>
    <w:rsid w:val="0D015006"/>
    <w:rsid w:val="0D552539"/>
    <w:rsid w:val="0DA337EA"/>
    <w:rsid w:val="0DEF1E2B"/>
    <w:rsid w:val="0E295576"/>
    <w:rsid w:val="0E3142FC"/>
    <w:rsid w:val="0EF6D5BB"/>
    <w:rsid w:val="0F34474D"/>
    <w:rsid w:val="0F59CA10"/>
    <w:rsid w:val="0FD6C650"/>
    <w:rsid w:val="10159FED"/>
    <w:rsid w:val="10596D87"/>
    <w:rsid w:val="108E8596"/>
    <w:rsid w:val="1096731C"/>
    <w:rsid w:val="10D63C2E"/>
    <w:rsid w:val="10E6EF5F"/>
    <w:rsid w:val="1163EA50"/>
    <w:rsid w:val="11CB998E"/>
    <w:rsid w:val="1220E68A"/>
    <w:rsid w:val="122A4703"/>
    <w:rsid w:val="122A55F7"/>
    <w:rsid w:val="1232437D"/>
    <w:rsid w:val="1251CA21"/>
    <w:rsid w:val="1301174C"/>
    <w:rsid w:val="1304B41F"/>
    <w:rsid w:val="13167EF8"/>
    <w:rsid w:val="1379CFBE"/>
    <w:rsid w:val="13BBB4AF"/>
    <w:rsid w:val="13CA32DE"/>
    <w:rsid w:val="13D6D997"/>
    <w:rsid w:val="1434998C"/>
    <w:rsid w:val="143C8712"/>
    <w:rsid w:val="144A1551"/>
    <w:rsid w:val="1496E9C5"/>
    <w:rsid w:val="150EE165"/>
    <w:rsid w:val="1516AB8F"/>
    <w:rsid w:val="15578510"/>
    <w:rsid w:val="1566033F"/>
    <w:rsid w:val="159A07BB"/>
    <w:rsid w:val="15D069ED"/>
    <w:rsid w:val="15D85773"/>
    <w:rsid w:val="15E075B6"/>
    <w:rsid w:val="16447ED5"/>
    <w:rsid w:val="16722672"/>
    <w:rsid w:val="16B5425B"/>
    <w:rsid w:val="16B90202"/>
    <w:rsid w:val="16F35571"/>
    <w:rsid w:val="1716EF77"/>
    <w:rsid w:val="174D1F62"/>
    <w:rsid w:val="17518EAD"/>
    <w:rsid w:val="17577116"/>
    <w:rsid w:val="177427D4"/>
    <w:rsid w:val="1781E334"/>
    <w:rsid w:val="17899D19"/>
    <w:rsid w:val="17A4ED3F"/>
    <w:rsid w:val="17D82542"/>
    <w:rsid w:val="17E04F36"/>
    <w:rsid w:val="1837CEC6"/>
    <w:rsid w:val="18ACEC4E"/>
    <w:rsid w:val="18C3FAAF"/>
    <w:rsid w:val="18FD75F6"/>
    <w:rsid w:val="19045E17"/>
    <w:rsid w:val="190D35AE"/>
    <w:rsid w:val="1960F7B2"/>
    <w:rsid w:val="19714200"/>
    <w:rsid w:val="19AF2E0C"/>
    <w:rsid w:val="1A0BE9DA"/>
    <w:rsid w:val="1A5665FD"/>
    <w:rsid w:val="1B3243FB"/>
    <w:rsid w:val="1BD544C3"/>
    <w:rsid w:val="1CADD6BD"/>
    <w:rsid w:val="1CE7A53D"/>
    <w:rsid w:val="1D115879"/>
    <w:rsid w:val="1D186135"/>
    <w:rsid w:val="1D23D932"/>
    <w:rsid w:val="1D74F624"/>
    <w:rsid w:val="1D7E4375"/>
    <w:rsid w:val="1DE0A6D1"/>
    <w:rsid w:val="1E5769E4"/>
    <w:rsid w:val="1E6E9DC3"/>
    <w:rsid w:val="1E8AB5D1"/>
    <w:rsid w:val="1EBC8265"/>
    <w:rsid w:val="1ECD62EC"/>
    <w:rsid w:val="1EFE6756"/>
    <w:rsid w:val="1F22015C"/>
    <w:rsid w:val="1F345915"/>
    <w:rsid w:val="1F519BE1"/>
    <w:rsid w:val="1F7C7732"/>
    <w:rsid w:val="1F7F39B9"/>
    <w:rsid w:val="1FB03E62"/>
    <w:rsid w:val="2052B889"/>
    <w:rsid w:val="20A3849E"/>
    <w:rsid w:val="20B38026"/>
    <w:rsid w:val="20C0C639"/>
    <w:rsid w:val="21BED555"/>
    <w:rsid w:val="21DAFACA"/>
    <w:rsid w:val="21F9CBB6"/>
    <w:rsid w:val="220C08DD"/>
    <w:rsid w:val="221A41F7"/>
    <w:rsid w:val="22EEEBB6"/>
    <w:rsid w:val="22FD20EA"/>
    <w:rsid w:val="23799417"/>
    <w:rsid w:val="237DF877"/>
    <w:rsid w:val="238818DA"/>
    <w:rsid w:val="2399BBAB"/>
    <w:rsid w:val="23DC4AD0"/>
    <w:rsid w:val="2407CA38"/>
    <w:rsid w:val="240ED316"/>
    <w:rsid w:val="245D95B6"/>
    <w:rsid w:val="2463E0ED"/>
    <w:rsid w:val="249D8AEC"/>
    <w:rsid w:val="24A28446"/>
    <w:rsid w:val="24B19BE5"/>
    <w:rsid w:val="24B6FE5F"/>
    <w:rsid w:val="25129B8C"/>
    <w:rsid w:val="25AC1404"/>
    <w:rsid w:val="25C17B28"/>
    <w:rsid w:val="26C508B3"/>
    <w:rsid w:val="270F49EA"/>
    <w:rsid w:val="271BC0A8"/>
    <w:rsid w:val="2786AD31"/>
    <w:rsid w:val="279A415A"/>
    <w:rsid w:val="27B1BA36"/>
    <w:rsid w:val="28A8D571"/>
    <w:rsid w:val="29165710"/>
    <w:rsid w:val="2925E921"/>
    <w:rsid w:val="2994494E"/>
    <w:rsid w:val="299D8CCC"/>
    <w:rsid w:val="2A19DEF2"/>
    <w:rsid w:val="2A44A5D2"/>
    <w:rsid w:val="2A558E34"/>
    <w:rsid w:val="2ACC4A17"/>
    <w:rsid w:val="2B1D94C3"/>
    <w:rsid w:val="2B3FA22D"/>
    <w:rsid w:val="2C28118C"/>
    <w:rsid w:val="2D2CBD39"/>
    <w:rsid w:val="2D8F2674"/>
    <w:rsid w:val="2DAB7ACA"/>
    <w:rsid w:val="2DB8CECC"/>
    <w:rsid w:val="2DC77D26"/>
    <w:rsid w:val="2E50C551"/>
    <w:rsid w:val="2E6C7DB2"/>
    <w:rsid w:val="2EA0C222"/>
    <w:rsid w:val="2EC1842F"/>
    <w:rsid w:val="2EC88D9A"/>
    <w:rsid w:val="2F2F3BCC"/>
    <w:rsid w:val="2F409753"/>
    <w:rsid w:val="2F668235"/>
    <w:rsid w:val="2FC170C0"/>
    <w:rsid w:val="2FC5D52C"/>
    <w:rsid w:val="300CEC32"/>
    <w:rsid w:val="30B84907"/>
    <w:rsid w:val="31C69546"/>
    <w:rsid w:val="31EBE442"/>
    <w:rsid w:val="31F79392"/>
    <w:rsid w:val="321177B7"/>
    <w:rsid w:val="32629797"/>
    <w:rsid w:val="3277EFDC"/>
    <w:rsid w:val="32B5D741"/>
    <w:rsid w:val="32CDD6A0"/>
    <w:rsid w:val="333544A7"/>
    <w:rsid w:val="3377C309"/>
    <w:rsid w:val="338389AA"/>
    <w:rsid w:val="339BE217"/>
    <w:rsid w:val="339BFEBD"/>
    <w:rsid w:val="33CF177D"/>
    <w:rsid w:val="3446CEB2"/>
    <w:rsid w:val="346AA48A"/>
    <w:rsid w:val="34A514BF"/>
    <w:rsid w:val="34C70726"/>
    <w:rsid w:val="34D4F608"/>
    <w:rsid w:val="35075886"/>
    <w:rsid w:val="3540A6B5"/>
    <w:rsid w:val="35EF3406"/>
    <w:rsid w:val="35F71014"/>
    <w:rsid w:val="363AE282"/>
    <w:rsid w:val="369458F9"/>
    <w:rsid w:val="369641BE"/>
    <w:rsid w:val="3761B3AB"/>
    <w:rsid w:val="382554E4"/>
    <w:rsid w:val="382F709B"/>
    <w:rsid w:val="38527AA6"/>
    <w:rsid w:val="3970DB12"/>
    <w:rsid w:val="3976CB8A"/>
    <w:rsid w:val="399F94CD"/>
    <w:rsid w:val="39EA92C5"/>
    <w:rsid w:val="3A0B4041"/>
    <w:rsid w:val="3A260DE9"/>
    <w:rsid w:val="3B44378C"/>
    <w:rsid w:val="3BB2AAC0"/>
    <w:rsid w:val="3BDFD162"/>
    <w:rsid w:val="3C0AF414"/>
    <w:rsid w:val="3C78D475"/>
    <w:rsid w:val="3D42C45D"/>
    <w:rsid w:val="3D70A7B4"/>
    <w:rsid w:val="3DB7AEAF"/>
    <w:rsid w:val="3DBEE5E0"/>
    <w:rsid w:val="3DE25E8E"/>
    <w:rsid w:val="3E3BE0D1"/>
    <w:rsid w:val="3E7FE4D4"/>
    <w:rsid w:val="3EB1D9D9"/>
    <w:rsid w:val="3EC3F104"/>
    <w:rsid w:val="3FAA3C32"/>
    <w:rsid w:val="40861BE3"/>
    <w:rsid w:val="41156917"/>
    <w:rsid w:val="41359FC6"/>
    <w:rsid w:val="413E61D5"/>
    <w:rsid w:val="4142FEED"/>
    <w:rsid w:val="41460C93"/>
    <w:rsid w:val="4186A102"/>
    <w:rsid w:val="41C71D0E"/>
    <w:rsid w:val="41DCC757"/>
    <w:rsid w:val="42062AE0"/>
    <w:rsid w:val="4218F807"/>
    <w:rsid w:val="42439D3C"/>
    <w:rsid w:val="4258B021"/>
    <w:rsid w:val="42718A78"/>
    <w:rsid w:val="427669A3"/>
    <w:rsid w:val="437B82F0"/>
    <w:rsid w:val="43A5A8A5"/>
    <w:rsid w:val="43B205E1"/>
    <w:rsid w:val="440688C9"/>
    <w:rsid w:val="443CD69F"/>
    <w:rsid w:val="4464B8D0"/>
    <w:rsid w:val="44CD0A1D"/>
    <w:rsid w:val="44EF2658"/>
    <w:rsid w:val="44F281AC"/>
    <w:rsid w:val="44F9D2D9"/>
    <w:rsid w:val="452F8EF0"/>
    <w:rsid w:val="455EB805"/>
    <w:rsid w:val="45669627"/>
    <w:rsid w:val="45EAC849"/>
    <w:rsid w:val="461B03B3"/>
    <w:rsid w:val="4659DAA3"/>
    <w:rsid w:val="467C788A"/>
    <w:rsid w:val="4697E447"/>
    <w:rsid w:val="46EC692A"/>
    <w:rsid w:val="475F0067"/>
    <w:rsid w:val="47CEA5DA"/>
    <w:rsid w:val="480D37B1"/>
    <w:rsid w:val="481848EB"/>
    <w:rsid w:val="483D9CF9"/>
    <w:rsid w:val="489658C7"/>
    <w:rsid w:val="4897BC54"/>
    <w:rsid w:val="48A1D1C9"/>
    <w:rsid w:val="48FD552A"/>
    <w:rsid w:val="49C3E477"/>
    <w:rsid w:val="4A2409EC"/>
    <w:rsid w:val="4A295191"/>
    <w:rsid w:val="4A9EC4BF"/>
    <w:rsid w:val="4B4DF1F1"/>
    <w:rsid w:val="4B4FE9AD"/>
    <w:rsid w:val="4BC521F2"/>
    <w:rsid w:val="4BDEF310"/>
    <w:rsid w:val="4C255EBE"/>
    <w:rsid w:val="4C34F5EC"/>
    <w:rsid w:val="4C4E36B0"/>
    <w:rsid w:val="4C586EBA"/>
    <w:rsid w:val="4CA36920"/>
    <w:rsid w:val="4CBC917D"/>
    <w:rsid w:val="4D60D5AD"/>
    <w:rsid w:val="4D863E7E"/>
    <w:rsid w:val="4E0EF9B7"/>
    <w:rsid w:val="4E0F961E"/>
    <w:rsid w:val="4E8157C7"/>
    <w:rsid w:val="4EA336EF"/>
    <w:rsid w:val="4EBD7C2E"/>
    <w:rsid w:val="4F4E4F89"/>
    <w:rsid w:val="4F58AF7B"/>
    <w:rsid w:val="4F76A733"/>
    <w:rsid w:val="4F8BD490"/>
    <w:rsid w:val="4FA648B9"/>
    <w:rsid w:val="4FCF3295"/>
    <w:rsid w:val="4FE33C0C"/>
    <w:rsid w:val="500B2FF9"/>
    <w:rsid w:val="505338BD"/>
    <w:rsid w:val="50594C8F"/>
    <w:rsid w:val="50989315"/>
    <w:rsid w:val="50D77430"/>
    <w:rsid w:val="50DD38C1"/>
    <w:rsid w:val="514C4CDB"/>
    <w:rsid w:val="51641DE3"/>
    <w:rsid w:val="51E46DFE"/>
    <w:rsid w:val="52346376"/>
    <w:rsid w:val="524FF350"/>
    <w:rsid w:val="528346F3"/>
    <w:rsid w:val="528ABAE3"/>
    <w:rsid w:val="529971A9"/>
    <w:rsid w:val="52B45810"/>
    <w:rsid w:val="52B57247"/>
    <w:rsid w:val="52C5D5EE"/>
    <w:rsid w:val="52C95F6B"/>
    <w:rsid w:val="5322DEC4"/>
    <w:rsid w:val="53939CD3"/>
    <w:rsid w:val="53B7D215"/>
    <w:rsid w:val="53D55760"/>
    <w:rsid w:val="54262A83"/>
    <w:rsid w:val="542ECCFA"/>
    <w:rsid w:val="55013D9C"/>
    <w:rsid w:val="554E6CAA"/>
    <w:rsid w:val="5557589B"/>
    <w:rsid w:val="55590B75"/>
    <w:rsid w:val="556C0438"/>
    <w:rsid w:val="55753ABB"/>
    <w:rsid w:val="558B1B1F"/>
    <w:rsid w:val="55911434"/>
    <w:rsid w:val="55C7F0FF"/>
    <w:rsid w:val="564A4B66"/>
    <w:rsid w:val="565E1EEE"/>
    <w:rsid w:val="569D0DFD"/>
    <w:rsid w:val="56B7DF21"/>
    <w:rsid w:val="56EE8F96"/>
    <w:rsid w:val="578FEAAE"/>
    <w:rsid w:val="585CF6C4"/>
    <w:rsid w:val="58CB9836"/>
    <w:rsid w:val="58F8D0DC"/>
    <w:rsid w:val="5917857A"/>
    <w:rsid w:val="5926CDC7"/>
    <w:rsid w:val="59382352"/>
    <w:rsid w:val="5957146D"/>
    <w:rsid w:val="597D09D1"/>
    <w:rsid w:val="59A2655A"/>
    <w:rsid w:val="59D45EA2"/>
    <w:rsid w:val="59EF7FE3"/>
    <w:rsid w:val="5A024BDE"/>
    <w:rsid w:val="5A9E0E7E"/>
    <w:rsid w:val="5ABC1280"/>
    <w:rsid w:val="5B5E63C5"/>
    <w:rsid w:val="5B933354"/>
    <w:rsid w:val="5BB2D92A"/>
    <w:rsid w:val="5BBD4666"/>
    <w:rsid w:val="5C2E673B"/>
    <w:rsid w:val="5C4B19B6"/>
    <w:rsid w:val="5C8D5EC9"/>
    <w:rsid w:val="5C98193A"/>
    <w:rsid w:val="5C9BE8B7"/>
    <w:rsid w:val="5CD85CC1"/>
    <w:rsid w:val="5CF3913B"/>
    <w:rsid w:val="5E31AE67"/>
    <w:rsid w:val="5E51B0B3"/>
    <w:rsid w:val="5E70FF33"/>
    <w:rsid w:val="5EF9A17B"/>
    <w:rsid w:val="5F82BA78"/>
    <w:rsid w:val="5F8AA7FE"/>
    <w:rsid w:val="60562475"/>
    <w:rsid w:val="6068E242"/>
    <w:rsid w:val="609571DC"/>
    <w:rsid w:val="60BF2728"/>
    <w:rsid w:val="6182F36D"/>
    <w:rsid w:val="61948CC0"/>
    <w:rsid w:val="6198A1EC"/>
    <w:rsid w:val="619D463A"/>
    <w:rsid w:val="61C26CC0"/>
    <w:rsid w:val="61DFC0A4"/>
    <w:rsid w:val="61EC643B"/>
    <w:rsid w:val="6231423D"/>
    <w:rsid w:val="623BD828"/>
    <w:rsid w:val="62DA8279"/>
    <w:rsid w:val="637B9105"/>
    <w:rsid w:val="63F0ACA4"/>
    <w:rsid w:val="642B8781"/>
    <w:rsid w:val="64774A9E"/>
    <w:rsid w:val="6478A25D"/>
    <w:rsid w:val="64BBAA92"/>
    <w:rsid w:val="64FF2A90"/>
    <w:rsid w:val="65E0C125"/>
    <w:rsid w:val="65E330FD"/>
    <w:rsid w:val="65EC2872"/>
    <w:rsid w:val="65F1FBFC"/>
    <w:rsid w:val="664C71D2"/>
    <w:rsid w:val="669855B0"/>
    <w:rsid w:val="66BB5BBB"/>
    <w:rsid w:val="66BE499B"/>
    <w:rsid w:val="66C13F8C"/>
    <w:rsid w:val="671959F3"/>
    <w:rsid w:val="671C95F6"/>
    <w:rsid w:val="67284D66"/>
    <w:rsid w:val="674571AE"/>
    <w:rsid w:val="67A89D81"/>
    <w:rsid w:val="67C1D1FD"/>
    <w:rsid w:val="6812DDF3"/>
    <w:rsid w:val="6871C0D2"/>
    <w:rsid w:val="687C3341"/>
    <w:rsid w:val="6896AD92"/>
    <w:rsid w:val="6A9BBFA7"/>
    <w:rsid w:val="6AAF8435"/>
    <w:rsid w:val="6AC56D1F"/>
    <w:rsid w:val="6ACD5AA5"/>
    <w:rsid w:val="6BA7F53B"/>
    <w:rsid w:val="6BB983A6"/>
    <w:rsid w:val="6C3A3ECB"/>
    <w:rsid w:val="6C3EA337"/>
    <w:rsid w:val="6C613D80"/>
    <w:rsid w:val="6C78AF91"/>
    <w:rsid w:val="6CB3FC82"/>
    <w:rsid w:val="6CB7587F"/>
    <w:rsid w:val="6CBB2C50"/>
    <w:rsid w:val="6D22734B"/>
    <w:rsid w:val="6D43C59C"/>
    <w:rsid w:val="6D4531F5"/>
    <w:rsid w:val="6D6BA38A"/>
    <w:rsid w:val="6D956E5E"/>
    <w:rsid w:val="6DDA93D6"/>
    <w:rsid w:val="6DF6280D"/>
    <w:rsid w:val="6DF8411C"/>
    <w:rsid w:val="6E228990"/>
    <w:rsid w:val="6E310762"/>
    <w:rsid w:val="6E3BBBED"/>
    <w:rsid w:val="6E66DE9F"/>
    <w:rsid w:val="6EC66DA0"/>
    <w:rsid w:val="6EDF95FD"/>
    <w:rsid w:val="6EE19212"/>
    <w:rsid w:val="6F17B2CB"/>
    <w:rsid w:val="6F27ADFD"/>
    <w:rsid w:val="6FA0CBC8"/>
    <w:rsid w:val="6FB521B1"/>
    <w:rsid w:val="6FDDE4E6"/>
    <w:rsid w:val="70153580"/>
    <w:rsid w:val="7021D927"/>
    <w:rsid w:val="70623E01"/>
    <w:rsid w:val="708CF4C9"/>
    <w:rsid w:val="70B65CE8"/>
    <w:rsid w:val="70F1F18A"/>
    <w:rsid w:val="710F8C99"/>
    <w:rsid w:val="712D0051"/>
    <w:rsid w:val="7151A90B"/>
    <w:rsid w:val="716E7B47"/>
    <w:rsid w:val="71FE0E62"/>
    <w:rsid w:val="7218A318"/>
    <w:rsid w:val="7240D451"/>
    <w:rsid w:val="724451B7"/>
    <w:rsid w:val="7285A9F3"/>
    <w:rsid w:val="72AB5CFA"/>
    <w:rsid w:val="72E86063"/>
    <w:rsid w:val="72F81959"/>
    <w:rsid w:val="7346FF10"/>
    <w:rsid w:val="73736355"/>
    <w:rsid w:val="737C5991"/>
    <w:rsid w:val="739DAEBF"/>
    <w:rsid w:val="73F97F98"/>
    <w:rsid w:val="7406D06E"/>
    <w:rsid w:val="74558874"/>
    <w:rsid w:val="745F2114"/>
    <w:rsid w:val="746C4F65"/>
    <w:rsid w:val="748577C2"/>
    <w:rsid w:val="74872089"/>
    <w:rsid w:val="74FE5207"/>
    <w:rsid w:val="750A24A9"/>
    <w:rsid w:val="75184B59"/>
    <w:rsid w:val="756467E2"/>
    <w:rsid w:val="75BA882E"/>
    <w:rsid w:val="75FAF175"/>
    <w:rsid w:val="76214823"/>
    <w:rsid w:val="76758C43"/>
    <w:rsid w:val="767A2F9E"/>
    <w:rsid w:val="76993792"/>
    <w:rsid w:val="76E2BA5C"/>
    <w:rsid w:val="774A4ED4"/>
    <w:rsid w:val="77ABDDAD"/>
    <w:rsid w:val="77AF496F"/>
    <w:rsid w:val="78197EEE"/>
    <w:rsid w:val="784479FE"/>
    <w:rsid w:val="78753D6C"/>
    <w:rsid w:val="78AD098B"/>
    <w:rsid w:val="78F4EB77"/>
    <w:rsid w:val="7947AE0E"/>
    <w:rsid w:val="7949737B"/>
    <w:rsid w:val="79BA234E"/>
    <w:rsid w:val="7A110DCD"/>
    <w:rsid w:val="7A1A5B1E"/>
    <w:rsid w:val="7ACFB48B"/>
    <w:rsid w:val="7AF6620D"/>
    <w:rsid w:val="7B3AA603"/>
    <w:rsid w:val="7B55588C"/>
    <w:rsid w:val="7B699FE7"/>
    <w:rsid w:val="7B8C7D64"/>
    <w:rsid w:val="7C1363DC"/>
    <w:rsid w:val="7C4AE479"/>
    <w:rsid w:val="7C7F4ED0"/>
    <w:rsid w:val="7C92326E"/>
    <w:rsid w:val="7CA94E7B"/>
    <w:rsid w:val="7CB48C71"/>
    <w:rsid w:val="7CDC15E9"/>
    <w:rsid w:val="7D06285E"/>
    <w:rsid w:val="7D251EF4"/>
    <w:rsid w:val="7D30D079"/>
    <w:rsid w:val="7D4E9749"/>
    <w:rsid w:val="7D715FB2"/>
    <w:rsid w:val="7D85EA28"/>
    <w:rsid w:val="7DC01AC3"/>
    <w:rsid w:val="7E291716"/>
    <w:rsid w:val="7E2E02CF"/>
    <w:rsid w:val="7E32059B"/>
    <w:rsid w:val="7E35F055"/>
    <w:rsid w:val="7EE219D4"/>
    <w:rsid w:val="7EF5B9C7"/>
    <w:rsid w:val="7F443C16"/>
    <w:rsid w:val="7FA5B5C9"/>
    <w:rsid w:val="7FF121CD"/>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32C14B5"/>
  <w15:chartTrackingRefBased/>
  <w15:docId w15:val="{3FDC1618-651B-40E8-80A7-8C65E3257D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2">
    <w:name w:val="heading 2"/>
    <w:basedOn w:val="Normln"/>
    <w:next w:val="Normln"/>
    <w:link w:val="Nadpis2Char"/>
    <w:uiPriority w:val="9"/>
    <w:semiHidden/>
    <w:unhideWhenUsed/>
    <w:qFormat/>
    <w:rsid w:val="003B3B1F"/>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dpis5">
    <w:name w:val="heading 5"/>
    <w:basedOn w:val="Normln"/>
    <w:next w:val="Normln"/>
    <w:link w:val="Nadpis5Char"/>
    <w:qFormat/>
    <w:rsid w:val="00CB2A4F"/>
    <w:pPr>
      <w:keepNext/>
      <w:widowControl w:val="0"/>
      <w:spacing w:after="0" w:line="240" w:lineRule="auto"/>
      <w:outlineLvl w:val="4"/>
    </w:pPr>
    <w:rPr>
      <w:rFonts w:ascii="Times New Roman" w:eastAsia="Times New Roman" w:hAnsi="Times New Roman" w:cs="Times New Roman"/>
      <w:i/>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styleId="Mkatabulky">
    <w:name w:val="Table Grid"/>
    <w:basedOn w:val="Normlntabulka"/>
    <w:uiPriority w:val="39"/>
    <w:rsid w:val="00E75EA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Odstavecseseznamem">
    <w:name w:val="List Paragraph"/>
    <w:basedOn w:val="Normln"/>
    <w:uiPriority w:val="34"/>
    <w:qFormat/>
    <w:rsid w:val="00B72F95"/>
    <w:pPr>
      <w:ind w:left="720"/>
      <w:contextualSpacing/>
    </w:pPr>
  </w:style>
  <w:style w:type="character" w:styleId="Zstupntext">
    <w:name w:val="Placeholder Text"/>
    <w:basedOn w:val="Standardnpsmoodstavce"/>
    <w:uiPriority w:val="99"/>
    <w:semiHidden/>
    <w:rsid w:val="000C5A32"/>
    <w:rPr>
      <w:color w:val="808080"/>
    </w:rPr>
  </w:style>
  <w:style w:type="character" w:styleId="Zdraznn">
    <w:name w:val="Emphasis"/>
    <w:basedOn w:val="Standardnpsmoodstavce"/>
    <w:uiPriority w:val="20"/>
    <w:qFormat/>
    <w:rsid w:val="00F47C16"/>
    <w:rPr>
      <w:i/>
      <w:iCs/>
    </w:rPr>
  </w:style>
  <w:style w:type="character" w:customStyle="1" w:styleId="Nadpis5Char">
    <w:name w:val="Nadpis 5 Char"/>
    <w:basedOn w:val="Standardnpsmoodstavce"/>
    <w:link w:val="Nadpis5"/>
    <w:rsid w:val="00CB2A4F"/>
    <w:rPr>
      <w:rFonts w:ascii="Times New Roman" w:eastAsia="Times New Roman" w:hAnsi="Times New Roman" w:cs="Times New Roman"/>
      <w:i/>
      <w:sz w:val="24"/>
      <w:szCs w:val="20"/>
      <w:lang w:eastAsia="cs-CZ"/>
    </w:rPr>
  </w:style>
  <w:style w:type="paragraph" w:customStyle="1" w:styleId="Zkladntext1">
    <w:name w:val="Základní text1"/>
    <w:rsid w:val="00CB2A4F"/>
    <w:pPr>
      <w:autoSpaceDE w:val="0"/>
      <w:autoSpaceDN w:val="0"/>
      <w:adjustRightInd w:val="0"/>
      <w:spacing w:after="0" w:line="240" w:lineRule="auto"/>
    </w:pPr>
    <w:rPr>
      <w:rFonts w:ascii="Times New Roman" w:eastAsia="Times New Roman" w:hAnsi="Times New Roman" w:cs="Times New Roman"/>
      <w:color w:val="000000"/>
      <w:sz w:val="20"/>
      <w:szCs w:val="24"/>
      <w:lang w:val="en-US"/>
    </w:rPr>
  </w:style>
  <w:style w:type="character" w:styleId="Siln">
    <w:name w:val="Strong"/>
    <w:basedOn w:val="Standardnpsmoodstavce"/>
    <w:uiPriority w:val="22"/>
    <w:qFormat/>
    <w:rsid w:val="006F7A46"/>
    <w:rPr>
      <w:b/>
      <w:bCs/>
    </w:rPr>
  </w:style>
  <w:style w:type="character" w:styleId="Hypertextovodkaz">
    <w:name w:val="Hyperlink"/>
    <w:basedOn w:val="Standardnpsmoodstavce"/>
    <w:uiPriority w:val="99"/>
    <w:unhideWhenUsed/>
    <w:rsid w:val="00252771"/>
    <w:rPr>
      <w:color w:val="0000FF"/>
      <w:u w:val="single"/>
    </w:rPr>
  </w:style>
  <w:style w:type="paragraph" w:styleId="Zhlav">
    <w:name w:val="header"/>
    <w:basedOn w:val="Normln"/>
    <w:link w:val="ZhlavChar"/>
    <w:uiPriority w:val="99"/>
    <w:unhideWhenUsed/>
    <w:rsid w:val="002D6C68"/>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2D6C68"/>
  </w:style>
  <w:style w:type="paragraph" w:styleId="Zpat">
    <w:name w:val="footer"/>
    <w:basedOn w:val="Normln"/>
    <w:link w:val="ZpatChar"/>
    <w:uiPriority w:val="99"/>
    <w:unhideWhenUsed/>
    <w:rsid w:val="002D6C68"/>
    <w:pPr>
      <w:tabs>
        <w:tab w:val="center" w:pos="4536"/>
        <w:tab w:val="right" w:pos="9072"/>
      </w:tabs>
      <w:spacing w:after="0" w:line="240" w:lineRule="auto"/>
    </w:pPr>
  </w:style>
  <w:style w:type="character" w:customStyle="1" w:styleId="ZpatChar">
    <w:name w:val="Zápatí Char"/>
    <w:basedOn w:val="Standardnpsmoodstavce"/>
    <w:link w:val="Zpat"/>
    <w:uiPriority w:val="99"/>
    <w:rsid w:val="002D6C68"/>
  </w:style>
  <w:style w:type="character" w:styleId="Odkaznakoment">
    <w:name w:val="annotation reference"/>
    <w:basedOn w:val="Standardnpsmoodstavce"/>
    <w:uiPriority w:val="99"/>
    <w:semiHidden/>
    <w:unhideWhenUsed/>
    <w:rsid w:val="008F3435"/>
    <w:rPr>
      <w:sz w:val="16"/>
      <w:szCs w:val="16"/>
    </w:rPr>
  </w:style>
  <w:style w:type="paragraph" w:styleId="Textkomente">
    <w:name w:val="annotation text"/>
    <w:basedOn w:val="Normln"/>
    <w:link w:val="TextkomenteChar"/>
    <w:uiPriority w:val="99"/>
    <w:semiHidden/>
    <w:unhideWhenUsed/>
    <w:rsid w:val="008F3435"/>
    <w:pPr>
      <w:spacing w:line="240" w:lineRule="auto"/>
    </w:pPr>
    <w:rPr>
      <w:sz w:val="20"/>
      <w:szCs w:val="20"/>
    </w:rPr>
  </w:style>
  <w:style w:type="character" w:customStyle="1" w:styleId="TextkomenteChar">
    <w:name w:val="Text komentáře Char"/>
    <w:basedOn w:val="Standardnpsmoodstavce"/>
    <w:link w:val="Textkomente"/>
    <w:uiPriority w:val="99"/>
    <w:semiHidden/>
    <w:rsid w:val="008F3435"/>
    <w:rPr>
      <w:sz w:val="20"/>
      <w:szCs w:val="20"/>
    </w:rPr>
  </w:style>
  <w:style w:type="paragraph" w:styleId="Pedmtkomente">
    <w:name w:val="annotation subject"/>
    <w:basedOn w:val="Textkomente"/>
    <w:next w:val="Textkomente"/>
    <w:link w:val="PedmtkomenteChar"/>
    <w:uiPriority w:val="99"/>
    <w:semiHidden/>
    <w:unhideWhenUsed/>
    <w:rsid w:val="008F3435"/>
    <w:rPr>
      <w:b/>
      <w:bCs/>
    </w:rPr>
  </w:style>
  <w:style w:type="character" w:customStyle="1" w:styleId="PedmtkomenteChar">
    <w:name w:val="Předmět komentáře Char"/>
    <w:basedOn w:val="TextkomenteChar"/>
    <w:link w:val="Pedmtkomente"/>
    <w:uiPriority w:val="99"/>
    <w:semiHidden/>
    <w:rsid w:val="008F3435"/>
    <w:rPr>
      <w:b/>
      <w:bCs/>
      <w:sz w:val="20"/>
      <w:szCs w:val="20"/>
    </w:rPr>
  </w:style>
  <w:style w:type="character" w:styleId="Sledovanodkaz">
    <w:name w:val="FollowedHyperlink"/>
    <w:basedOn w:val="Standardnpsmoodstavce"/>
    <w:uiPriority w:val="99"/>
    <w:semiHidden/>
    <w:unhideWhenUsed/>
    <w:rsid w:val="00165F94"/>
    <w:rPr>
      <w:color w:val="954F72" w:themeColor="followedHyperlink"/>
      <w:u w:val="single"/>
    </w:rPr>
  </w:style>
  <w:style w:type="character" w:styleId="Nevyeenzmnka">
    <w:name w:val="Unresolved Mention"/>
    <w:basedOn w:val="Standardnpsmoodstavce"/>
    <w:uiPriority w:val="99"/>
    <w:semiHidden/>
    <w:unhideWhenUsed/>
    <w:rsid w:val="00165F94"/>
    <w:rPr>
      <w:color w:val="605E5C"/>
      <w:shd w:val="clear" w:color="auto" w:fill="E1DFDD"/>
    </w:rPr>
  </w:style>
  <w:style w:type="character" w:customStyle="1" w:styleId="Nadpis2Char">
    <w:name w:val="Nadpis 2 Char"/>
    <w:basedOn w:val="Standardnpsmoodstavce"/>
    <w:link w:val="Nadpis2"/>
    <w:uiPriority w:val="9"/>
    <w:semiHidden/>
    <w:rsid w:val="003B3B1F"/>
    <w:rPr>
      <w:rFonts w:asciiTheme="majorHAnsi" w:eastAsiaTheme="majorEastAsia" w:hAnsiTheme="majorHAnsi" w:cstheme="majorBidi"/>
      <w:color w:val="2F5496" w:themeColor="accent1" w:themeShade="BF"/>
      <w:sz w:val="26"/>
      <w:szCs w:val="26"/>
    </w:rPr>
  </w:style>
  <w:style w:type="paragraph" w:styleId="Titulek">
    <w:name w:val="caption"/>
    <w:basedOn w:val="Normln"/>
    <w:next w:val="Normln"/>
    <w:uiPriority w:val="35"/>
    <w:semiHidden/>
    <w:unhideWhenUsed/>
    <w:qFormat/>
    <w:rsid w:val="00DC242B"/>
    <w:pPr>
      <w:spacing w:after="200" w:line="240" w:lineRule="auto"/>
    </w:pPr>
    <w:rPr>
      <w:i/>
      <w:iCs/>
      <w:color w:val="44546A"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27744">
      <w:bodyDiv w:val="1"/>
      <w:marLeft w:val="0"/>
      <w:marRight w:val="0"/>
      <w:marTop w:val="0"/>
      <w:marBottom w:val="0"/>
      <w:divBdr>
        <w:top w:val="none" w:sz="0" w:space="0" w:color="auto"/>
        <w:left w:val="none" w:sz="0" w:space="0" w:color="auto"/>
        <w:bottom w:val="none" w:sz="0" w:space="0" w:color="auto"/>
        <w:right w:val="none" w:sz="0" w:space="0" w:color="auto"/>
      </w:divBdr>
    </w:div>
    <w:div w:id="63378044">
      <w:bodyDiv w:val="1"/>
      <w:marLeft w:val="0"/>
      <w:marRight w:val="0"/>
      <w:marTop w:val="0"/>
      <w:marBottom w:val="0"/>
      <w:divBdr>
        <w:top w:val="none" w:sz="0" w:space="0" w:color="auto"/>
        <w:left w:val="none" w:sz="0" w:space="0" w:color="auto"/>
        <w:bottom w:val="none" w:sz="0" w:space="0" w:color="auto"/>
        <w:right w:val="none" w:sz="0" w:space="0" w:color="auto"/>
      </w:divBdr>
    </w:div>
    <w:div w:id="91097805">
      <w:bodyDiv w:val="1"/>
      <w:marLeft w:val="0"/>
      <w:marRight w:val="0"/>
      <w:marTop w:val="0"/>
      <w:marBottom w:val="0"/>
      <w:divBdr>
        <w:top w:val="none" w:sz="0" w:space="0" w:color="auto"/>
        <w:left w:val="none" w:sz="0" w:space="0" w:color="auto"/>
        <w:bottom w:val="none" w:sz="0" w:space="0" w:color="auto"/>
        <w:right w:val="none" w:sz="0" w:space="0" w:color="auto"/>
      </w:divBdr>
    </w:div>
    <w:div w:id="176970747">
      <w:bodyDiv w:val="1"/>
      <w:marLeft w:val="0"/>
      <w:marRight w:val="0"/>
      <w:marTop w:val="0"/>
      <w:marBottom w:val="0"/>
      <w:divBdr>
        <w:top w:val="none" w:sz="0" w:space="0" w:color="auto"/>
        <w:left w:val="none" w:sz="0" w:space="0" w:color="auto"/>
        <w:bottom w:val="none" w:sz="0" w:space="0" w:color="auto"/>
        <w:right w:val="none" w:sz="0" w:space="0" w:color="auto"/>
      </w:divBdr>
    </w:div>
    <w:div w:id="452752286">
      <w:bodyDiv w:val="1"/>
      <w:marLeft w:val="0"/>
      <w:marRight w:val="0"/>
      <w:marTop w:val="0"/>
      <w:marBottom w:val="0"/>
      <w:divBdr>
        <w:top w:val="none" w:sz="0" w:space="0" w:color="auto"/>
        <w:left w:val="none" w:sz="0" w:space="0" w:color="auto"/>
        <w:bottom w:val="none" w:sz="0" w:space="0" w:color="auto"/>
        <w:right w:val="none" w:sz="0" w:space="0" w:color="auto"/>
      </w:divBdr>
    </w:div>
    <w:div w:id="503935771">
      <w:bodyDiv w:val="1"/>
      <w:marLeft w:val="0"/>
      <w:marRight w:val="0"/>
      <w:marTop w:val="0"/>
      <w:marBottom w:val="0"/>
      <w:divBdr>
        <w:top w:val="none" w:sz="0" w:space="0" w:color="auto"/>
        <w:left w:val="none" w:sz="0" w:space="0" w:color="auto"/>
        <w:bottom w:val="none" w:sz="0" w:space="0" w:color="auto"/>
        <w:right w:val="none" w:sz="0" w:space="0" w:color="auto"/>
      </w:divBdr>
    </w:div>
    <w:div w:id="828403911">
      <w:bodyDiv w:val="1"/>
      <w:marLeft w:val="0"/>
      <w:marRight w:val="0"/>
      <w:marTop w:val="0"/>
      <w:marBottom w:val="0"/>
      <w:divBdr>
        <w:top w:val="none" w:sz="0" w:space="0" w:color="auto"/>
        <w:left w:val="none" w:sz="0" w:space="0" w:color="auto"/>
        <w:bottom w:val="none" w:sz="0" w:space="0" w:color="auto"/>
        <w:right w:val="none" w:sz="0" w:space="0" w:color="auto"/>
      </w:divBdr>
    </w:div>
    <w:div w:id="1028411611">
      <w:bodyDiv w:val="1"/>
      <w:marLeft w:val="0"/>
      <w:marRight w:val="0"/>
      <w:marTop w:val="0"/>
      <w:marBottom w:val="0"/>
      <w:divBdr>
        <w:top w:val="none" w:sz="0" w:space="0" w:color="auto"/>
        <w:left w:val="none" w:sz="0" w:space="0" w:color="auto"/>
        <w:bottom w:val="none" w:sz="0" w:space="0" w:color="auto"/>
        <w:right w:val="none" w:sz="0" w:space="0" w:color="auto"/>
      </w:divBdr>
    </w:div>
    <w:div w:id="1296330695">
      <w:bodyDiv w:val="1"/>
      <w:marLeft w:val="0"/>
      <w:marRight w:val="0"/>
      <w:marTop w:val="0"/>
      <w:marBottom w:val="0"/>
      <w:divBdr>
        <w:top w:val="none" w:sz="0" w:space="0" w:color="auto"/>
        <w:left w:val="none" w:sz="0" w:space="0" w:color="auto"/>
        <w:bottom w:val="none" w:sz="0" w:space="0" w:color="auto"/>
        <w:right w:val="none" w:sz="0" w:space="0" w:color="auto"/>
      </w:divBdr>
    </w:div>
    <w:div w:id="1640109515">
      <w:bodyDiv w:val="1"/>
      <w:marLeft w:val="0"/>
      <w:marRight w:val="0"/>
      <w:marTop w:val="0"/>
      <w:marBottom w:val="0"/>
      <w:divBdr>
        <w:top w:val="none" w:sz="0" w:space="0" w:color="auto"/>
        <w:left w:val="none" w:sz="0" w:space="0" w:color="auto"/>
        <w:bottom w:val="none" w:sz="0" w:space="0" w:color="auto"/>
        <w:right w:val="none" w:sz="0" w:space="0" w:color="auto"/>
      </w:divBdr>
    </w:div>
    <w:div w:id="1738867000">
      <w:bodyDiv w:val="1"/>
      <w:marLeft w:val="0"/>
      <w:marRight w:val="0"/>
      <w:marTop w:val="0"/>
      <w:marBottom w:val="0"/>
      <w:divBdr>
        <w:top w:val="none" w:sz="0" w:space="0" w:color="auto"/>
        <w:left w:val="none" w:sz="0" w:space="0" w:color="auto"/>
        <w:bottom w:val="none" w:sz="0" w:space="0" w:color="auto"/>
        <w:right w:val="none" w:sz="0" w:space="0" w:color="auto"/>
      </w:divBdr>
    </w:div>
    <w:div w:id="1741713969">
      <w:bodyDiv w:val="1"/>
      <w:marLeft w:val="0"/>
      <w:marRight w:val="0"/>
      <w:marTop w:val="0"/>
      <w:marBottom w:val="0"/>
      <w:divBdr>
        <w:top w:val="none" w:sz="0" w:space="0" w:color="auto"/>
        <w:left w:val="none" w:sz="0" w:space="0" w:color="auto"/>
        <w:bottom w:val="none" w:sz="0" w:space="0" w:color="auto"/>
        <w:right w:val="none" w:sz="0" w:space="0" w:color="auto"/>
      </w:divBdr>
    </w:div>
    <w:div w:id="1805583508">
      <w:bodyDiv w:val="1"/>
      <w:marLeft w:val="0"/>
      <w:marRight w:val="0"/>
      <w:marTop w:val="0"/>
      <w:marBottom w:val="0"/>
      <w:divBdr>
        <w:top w:val="none" w:sz="0" w:space="0" w:color="auto"/>
        <w:left w:val="none" w:sz="0" w:space="0" w:color="auto"/>
        <w:bottom w:val="none" w:sz="0" w:space="0" w:color="auto"/>
        <w:right w:val="none" w:sz="0" w:space="0" w:color="auto"/>
      </w:divBdr>
    </w:div>
    <w:div w:id="1836191450">
      <w:bodyDiv w:val="1"/>
      <w:marLeft w:val="0"/>
      <w:marRight w:val="0"/>
      <w:marTop w:val="0"/>
      <w:marBottom w:val="0"/>
      <w:divBdr>
        <w:top w:val="none" w:sz="0" w:space="0" w:color="auto"/>
        <w:left w:val="none" w:sz="0" w:space="0" w:color="auto"/>
        <w:bottom w:val="none" w:sz="0" w:space="0" w:color="auto"/>
        <w:right w:val="none" w:sz="0" w:space="0" w:color="auto"/>
      </w:divBdr>
    </w:div>
    <w:div w:id="1857647216">
      <w:bodyDiv w:val="1"/>
      <w:marLeft w:val="0"/>
      <w:marRight w:val="0"/>
      <w:marTop w:val="0"/>
      <w:marBottom w:val="0"/>
      <w:divBdr>
        <w:top w:val="none" w:sz="0" w:space="0" w:color="auto"/>
        <w:left w:val="none" w:sz="0" w:space="0" w:color="auto"/>
        <w:bottom w:val="none" w:sz="0" w:space="0" w:color="auto"/>
        <w:right w:val="none" w:sz="0" w:space="0" w:color="auto"/>
      </w:divBdr>
    </w:div>
    <w:div w:id="1872303586">
      <w:bodyDiv w:val="1"/>
      <w:marLeft w:val="0"/>
      <w:marRight w:val="0"/>
      <w:marTop w:val="0"/>
      <w:marBottom w:val="0"/>
      <w:divBdr>
        <w:top w:val="none" w:sz="0" w:space="0" w:color="auto"/>
        <w:left w:val="none" w:sz="0" w:space="0" w:color="auto"/>
        <w:bottom w:val="none" w:sz="0" w:space="0" w:color="auto"/>
        <w:right w:val="none" w:sz="0" w:space="0" w:color="auto"/>
      </w:divBdr>
    </w:div>
    <w:div w:id="1938948571">
      <w:bodyDiv w:val="1"/>
      <w:marLeft w:val="0"/>
      <w:marRight w:val="0"/>
      <w:marTop w:val="0"/>
      <w:marBottom w:val="0"/>
      <w:divBdr>
        <w:top w:val="none" w:sz="0" w:space="0" w:color="auto"/>
        <w:left w:val="none" w:sz="0" w:space="0" w:color="auto"/>
        <w:bottom w:val="none" w:sz="0" w:space="0" w:color="auto"/>
        <w:right w:val="none" w:sz="0" w:space="0" w:color="auto"/>
      </w:divBdr>
    </w:div>
    <w:div w:id="1940024179">
      <w:bodyDiv w:val="1"/>
      <w:marLeft w:val="0"/>
      <w:marRight w:val="0"/>
      <w:marTop w:val="0"/>
      <w:marBottom w:val="0"/>
      <w:divBdr>
        <w:top w:val="none" w:sz="0" w:space="0" w:color="auto"/>
        <w:left w:val="none" w:sz="0" w:space="0" w:color="auto"/>
        <w:bottom w:val="none" w:sz="0" w:space="0" w:color="auto"/>
        <w:right w:val="none" w:sz="0" w:space="0" w:color="auto"/>
      </w:divBdr>
    </w:div>
    <w:div w:id="2025670177">
      <w:bodyDiv w:val="1"/>
      <w:marLeft w:val="0"/>
      <w:marRight w:val="0"/>
      <w:marTop w:val="0"/>
      <w:marBottom w:val="0"/>
      <w:divBdr>
        <w:top w:val="none" w:sz="0" w:space="0" w:color="auto"/>
        <w:left w:val="none" w:sz="0" w:space="0" w:color="auto"/>
        <w:bottom w:val="none" w:sz="0" w:space="0" w:color="auto"/>
        <w:right w:val="none" w:sz="0" w:space="0" w:color="auto"/>
      </w:divBdr>
    </w:div>
    <w:div w:id="20282923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9A3905F738742BE99CD3C1FD88ACEB9"/>
        <w:category>
          <w:name w:val="Obecné"/>
          <w:gallery w:val="placeholder"/>
        </w:category>
        <w:types>
          <w:type w:val="bbPlcHdr"/>
        </w:types>
        <w:behaviors>
          <w:behavior w:val="content"/>
        </w:behaviors>
        <w:guid w:val="{A66C57FE-3F53-4BA5-A77F-D175B7183DE4}"/>
      </w:docPartPr>
      <w:docPartBody>
        <w:p w:rsidR="005B603E" w:rsidRDefault="00D57DDE" w:rsidP="00D57DDE">
          <w:pPr>
            <w:pStyle w:val="C9A3905F738742BE99CD3C1FD88ACEB96"/>
          </w:pPr>
          <w:r w:rsidRPr="00B52434">
            <w:rPr>
              <w:rStyle w:val="Zstupntext"/>
              <w:rFonts w:ascii="Cambria" w:hAnsi="Cambria"/>
              <w:b/>
              <w:color w:val="000000" w:themeColor="text1"/>
              <w:sz w:val="24"/>
              <w:szCs w:val="24"/>
            </w:rPr>
            <w:t>Zadejte název projektu</w:t>
          </w:r>
        </w:p>
      </w:docPartBody>
    </w:docPart>
    <w:docPart>
      <w:docPartPr>
        <w:name w:val="2182B0CE10DE4C9AA268AD413C070EC7"/>
        <w:category>
          <w:name w:val="Obecné"/>
          <w:gallery w:val="placeholder"/>
        </w:category>
        <w:types>
          <w:type w:val="bbPlcHdr"/>
        </w:types>
        <w:behaviors>
          <w:behavior w:val="content"/>
        </w:behaviors>
        <w:guid w:val="{321A96C8-0546-4230-AE72-7A4935398577}"/>
      </w:docPartPr>
      <w:docPartBody>
        <w:p w:rsidR="004E2003" w:rsidRDefault="00D57DDE" w:rsidP="00D57DDE">
          <w:pPr>
            <w:pStyle w:val="2182B0CE10DE4C9AA268AD413C070EC74"/>
          </w:pPr>
          <w:r w:rsidRPr="00B52434">
            <w:rPr>
              <w:rStyle w:val="Zstupntext"/>
              <w:rFonts w:ascii="Cambria" w:hAnsi="Cambria"/>
              <w:color w:val="000000" w:themeColor="text1"/>
              <w:sz w:val="24"/>
              <w:szCs w:val="24"/>
            </w:rPr>
            <w:t>Zadejte datum.</w:t>
          </w:r>
        </w:p>
      </w:docPartBody>
    </w:docPart>
    <w:docPart>
      <w:docPartPr>
        <w:name w:val="01647DC315734DB5B6898C22912E633B"/>
        <w:category>
          <w:name w:val="Obecné"/>
          <w:gallery w:val="placeholder"/>
        </w:category>
        <w:types>
          <w:type w:val="bbPlcHdr"/>
        </w:types>
        <w:behaviors>
          <w:behavior w:val="content"/>
        </w:behaviors>
        <w:guid w:val="{9D7F2958-5C4F-4643-9D27-A9264D56FB78}"/>
      </w:docPartPr>
      <w:docPartBody>
        <w:p w:rsidR="004E2003" w:rsidRDefault="00D57DDE" w:rsidP="00D57DDE">
          <w:pPr>
            <w:pStyle w:val="01647DC315734DB5B6898C22912E633B4"/>
          </w:pPr>
          <w:r w:rsidRPr="00B52434">
            <w:rPr>
              <w:rStyle w:val="Zstupntext"/>
              <w:rFonts w:ascii="Cambria" w:hAnsi="Cambria"/>
              <w:color w:val="000000" w:themeColor="text1"/>
              <w:sz w:val="24"/>
              <w:szCs w:val="24"/>
            </w:rPr>
            <w:t>Zadejte datum.</w:t>
          </w:r>
        </w:p>
      </w:docPartBody>
    </w:docPart>
    <w:docPart>
      <w:docPartPr>
        <w:name w:val="842B8E1775804A38AB712C30B3BB9A97"/>
        <w:category>
          <w:name w:val="Obecné"/>
          <w:gallery w:val="placeholder"/>
        </w:category>
        <w:types>
          <w:type w:val="bbPlcHdr"/>
        </w:types>
        <w:behaviors>
          <w:behavior w:val="content"/>
        </w:behaviors>
        <w:guid w:val="{AD1E28D5-69AF-40CE-99E0-539B3586836D}"/>
      </w:docPartPr>
      <w:docPartBody>
        <w:p w:rsidR="00FF6FA9" w:rsidRDefault="002366F3" w:rsidP="002366F3">
          <w:pPr>
            <w:pStyle w:val="842B8E1775804A38AB712C30B3BB9A97"/>
          </w:pPr>
          <w:r w:rsidRPr="00B52434">
            <w:rPr>
              <w:rStyle w:val="Zstupntext"/>
              <w:rFonts w:ascii="Cambria" w:hAnsi="Cambria"/>
              <w:color w:val="000000" w:themeColor="text1"/>
            </w:rPr>
            <w:t xml:space="preserve">Zvolte položku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6FF" w:usb1="420024FF" w:usb2="02000000" w:usb3="00000000" w:csb0="0000019F"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B603E"/>
    <w:rsid w:val="000C5BB9"/>
    <w:rsid w:val="00116A38"/>
    <w:rsid w:val="0014662C"/>
    <w:rsid w:val="002366F3"/>
    <w:rsid w:val="002B00E5"/>
    <w:rsid w:val="00465DBB"/>
    <w:rsid w:val="004D211D"/>
    <w:rsid w:val="004E2003"/>
    <w:rsid w:val="005762EA"/>
    <w:rsid w:val="005A695E"/>
    <w:rsid w:val="005B603E"/>
    <w:rsid w:val="00737A28"/>
    <w:rsid w:val="007B6CC2"/>
    <w:rsid w:val="009F6706"/>
    <w:rsid w:val="00D57DDE"/>
    <w:rsid w:val="00DE0C28"/>
    <w:rsid w:val="00FF6FA9"/>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cs-CZ" w:eastAsia="cs-CZ"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2366F3"/>
    <w:rPr>
      <w:color w:val="808080"/>
    </w:rPr>
  </w:style>
  <w:style w:type="paragraph" w:customStyle="1" w:styleId="C9A3905F738742BE99CD3C1FD88ACEB96">
    <w:name w:val="C9A3905F738742BE99CD3C1FD88ACEB96"/>
    <w:rsid w:val="00D57DDE"/>
    <w:rPr>
      <w:rFonts w:eastAsiaTheme="minorHAnsi"/>
      <w:lang w:eastAsia="en-US"/>
    </w:rPr>
  </w:style>
  <w:style w:type="paragraph" w:customStyle="1" w:styleId="842B8E1775804A38AB712C30B3BB9A97">
    <w:name w:val="842B8E1775804A38AB712C30B3BB9A97"/>
    <w:rsid w:val="002366F3"/>
  </w:style>
  <w:style w:type="paragraph" w:customStyle="1" w:styleId="2182B0CE10DE4C9AA268AD413C070EC74">
    <w:name w:val="2182B0CE10DE4C9AA268AD413C070EC74"/>
    <w:rsid w:val="00D57DDE"/>
    <w:rPr>
      <w:rFonts w:eastAsiaTheme="minorHAnsi"/>
      <w:lang w:eastAsia="en-US"/>
    </w:rPr>
  </w:style>
  <w:style w:type="paragraph" w:customStyle="1" w:styleId="01647DC315734DB5B6898C22912E633B4">
    <w:name w:val="01647DC315734DB5B6898C22912E633B4"/>
    <w:rsid w:val="00D57DDE"/>
    <w:rPr>
      <w:rFonts w:eastAsiaTheme="minorHAnsi"/>
      <w:lang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Moti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Status_x010d_l_x00e1_nku xmlns="25a8296e-b2dc-41af-9931-f7c620ec0f39">NEDEFINOVÁN</Status_x010d_l_x00e1_nku>
    <_x017d_urn_x00e1_l xmlns="25a8296e-b2dc-41af-9931-f7c620ec0f39"/>
    <lcf76f155ced4ddcb4097134ff3c332f xmlns="25a8296e-b2dc-41af-9931-f7c620ec0f39">
      <Terms xmlns="http://schemas.microsoft.com/office/infopath/2007/PartnerControls"/>
    </lcf76f155ced4ddcb4097134ff3c332f>
    <Datumzalo_x017e_en_x00ed_ xmlns="25a8296e-b2dc-41af-9931-f7c620ec0f39"/>
    <TaxCatchAll xmlns="9095ccd9-c906-49c7-87e3-573b4bea1ed3" xsi:nil="true"/>
    <Autor_x010d_l_x00e1_nku xmlns="25a8296e-b2dc-41af-9931-f7c620ec0f39">
      <UserInfo>
        <DisplayName/>
        <AccountId/>
        <AccountType/>
      </UserInfo>
    </Autor_x010d_l_x00e1_nku>
    <SharedWithUsers xmlns="9095ccd9-c906-49c7-87e3-573b4bea1ed3">
      <UserInfo>
        <DisplayName>Radka Vaníčková</DisplayName>
        <AccountId>38</AccountId>
        <AccountType/>
      </UserInfo>
      <UserInfo>
        <DisplayName>Yaroslava Kostiuk</DisplayName>
        <AccountId>18</AccountId>
        <AccountType/>
      </UserInfo>
      <UserInfo>
        <DisplayName>Daniel Chamrada</DisplayName>
        <AccountId>50</AccountId>
        <AccountType/>
      </UserInfo>
      <UserInfo>
        <DisplayName>Jan Váchal</DisplayName>
        <AccountId>15</AccountId>
        <AccountType/>
      </UserInfo>
      <UserInfo>
        <DisplayName>Jaroslav Kollmann</DisplayName>
        <AccountId>13</AccountId>
        <AccountType/>
      </UserInfo>
    </SharedWithUser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kument" ma:contentTypeID="0x0101000232C5D09665CC4E9569D65564189C88" ma:contentTypeVersion="23" ma:contentTypeDescription="Vytvoří nový dokument" ma:contentTypeScope="" ma:versionID="77ef25e7c4331218af029b3b6d5cc6d8">
  <xsd:schema xmlns:xsd="http://www.w3.org/2001/XMLSchema" xmlns:xs="http://www.w3.org/2001/XMLSchema" xmlns:p="http://schemas.microsoft.com/office/2006/metadata/properties" xmlns:ns2="25a8296e-b2dc-41af-9931-f7c620ec0f39" xmlns:ns3="9095ccd9-c906-49c7-87e3-573b4bea1ed3" targetNamespace="http://schemas.microsoft.com/office/2006/metadata/properties" ma:root="true" ma:fieldsID="cfd2c06d760dc7c2ff7e0ca6edb2c523" ns2:_="" ns3:_="">
    <xsd:import namespace="25a8296e-b2dc-41af-9931-f7c620ec0f39"/>
    <xsd:import namespace="9095ccd9-c906-49c7-87e3-573b4bea1ed3"/>
    <xsd:element name="properties">
      <xsd:complexType>
        <xsd:sequence>
          <xsd:element name="documentManagement">
            <xsd:complexType>
              <xsd:all>
                <xsd:element ref="ns2:Status_x010d_l_x00e1_nku"/>
                <xsd:element ref="ns2:Autor_x010d_l_x00e1_nku"/>
                <xsd:element ref="ns2:_x017d_urn_x00e1_l"/>
                <xsd:element ref="ns2:MediaServiceMetadata" minOccurs="0"/>
                <xsd:element ref="ns2:MediaServiceFastMetadata" minOccurs="0"/>
                <xsd:element ref="ns2:MediaServiceAutoKeyPoints" minOccurs="0"/>
                <xsd:element ref="ns2:MediaServiceKeyPoints" minOccurs="0"/>
                <xsd:element ref="ns2:Datumzalo_x017e_en_x00ed_"/>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a8296e-b2dc-41af-9931-f7c620ec0f39" elementFormDefault="qualified">
    <xsd:import namespace="http://schemas.microsoft.com/office/2006/documentManagement/types"/>
    <xsd:import namespace="http://schemas.microsoft.com/office/infopath/2007/PartnerControls"/>
    <xsd:element name="Status_x010d_l_x00e1_nku" ma:index="2" ma:displayName="Status článku" ma:default="NEDEFINOVÁN" ma:format="Dropdown" ma:internalName="Status_x010d_l_x00e1_nku" ma:readOnly="false">
      <xsd:simpleType>
        <xsd:union memberTypes="dms:Text">
          <xsd:simpleType>
            <xsd:restriction base="dms:Choice">
              <xsd:enumeration value="Článek zaslaný"/>
              <xsd:enumeration value="Článek přijatý"/>
              <xsd:enumeration value="Článek vydaný"/>
              <xsd:enumeration value="Článek zaregistrovaný"/>
              <xsd:enumeration value="NEDEFINOVÁN"/>
            </xsd:restriction>
          </xsd:simpleType>
        </xsd:union>
      </xsd:simpleType>
    </xsd:element>
    <xsd:element name="Autor_x010d_l_x00e1_nku" ma:index="3" ma:displayName="Autor článku" ma:format="Dropdown" ma:list="UserInfo" ma:SharePointGroup="0" ma:internalName="Autor_x010d_l_x00e1_nku" ma:readOnly="false">
      <xsd:complexType>
        <xsd:complexContent>
          <xsd:extension base="dms:UserMulti">
            <xsd:sequence>
              <xsd:element name="UserInfo" minOccurs="0" maxOccurs="unbounded">
                <xsd:complexType>
                  <xsd:sequence>
                    <xsd:element name="DisplayName" type="xsd:string" minOccurs="0"/>
                    <xsd:element name="AccountId" type="dms:UserId" minOccurs="0"/>
                    <xsd:element name="AccountType" type="xsd:string" minOccurs="0"/>
                  </xsd:sequence>
                </xsd:complexType>
              </xsd:element>
            </xsd:sequence>
          </xsd:extension>
        </xsd:complexContent>
      </xsd:complexType>
    </xsd:element>
    <xsd:element name="_x017d_urn_x00e1_l" ma:index="4" ma:displayName="Žurnál" ma:internalName="_x017d_urn_x00e1_l" ma:readOnly="fals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hidden="true" ma:internalName="MediaServiceKeyPoints" ma:readOnly="true">
      <xsd:simpleType>
        <xsd:restriction base="dms:Note"/>
      </xsd:simpleType>
    </xsd:element>
    <xsd:element name="Datumzalo_x017e_en_x00ed_" ma:index="15" ma:displayName="Datum založení" ma:format="DateOnly" ma:internalName="Datumzalo_x017e_en_x00ed_">
      <xsd:simpleType>
        <xsd:restriction base="dms:DateTime"/>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DateTaken" ma:index="22" nillable="true" ma:displayName="MediaServiceDateTaken" ma:hidden="true" ma:internalName="MediaServiceDateTake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lcf76f155ced4ddcb4097134ff3c332f" ma:index="25" nillable="true" ma:taxonomy="true" ma:internalName="lcf76f155ced4ddcb4097134ff3c332f" ma:taxonomyFieldName="MediaServiceImageTags" ma:displayName="Značky obrázků" ma:readOnly="false" ma:fieldId="{5cf76f15-5ced-4ddc-b409-7134ff3c332f}" ma:taxonomyMulti="true" ma:sspId="534d9c02-46e0-4037-af11-85e0e101a7e3" ma:termSetId="09814cd3-568e-fe90-9814-8d621ff8fb84" ma:anchorId="fba54fb3-c3e1-fe81-a776-ca4b69148c4d" ma:open="true" ma:isKeyword="false">
      <xsd:complexType>
        <xsd:sequence>
          <xsd:element ref="pc:Terms" minOccurs="0" maxOccurs="1"/>
        </xsd:sequence>
      </xsd:complexType>
    </xsd:element>
    <xsd:element name="MediaServiceLocation" ma:index="27"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095ccd9-c906-49c7-87e3-573b4bea1ed3" elementFormDefault="qualified">
    <xsd:import namespace="http://schemas.microsoft.com/office/2006/documentManagement/types"/>
    <xsd:import namespace="http://schemas.microsoft.com/office/infopath/2007/PartnerControls"/>
    <xsd:element name="SharedWithUsers" ma:index="20" nillable="true" ma:displayName="Sdílí se s"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dílené s podrobnostmi" ma:internalName="SharedWithDetails" ma:readOnly="true">
      <xsd:simpleType>
        <xsd:restriction base="dms:Note">
          <xsd:maxLength value="255"/>
        </xsd:restriction>
      </xsd:simpleType>
    </xsd:element>
    <xsd:element name="TaxCatchAll" ma:index="26" nillable="true" ma:displayName="Taxonomy Catch All Column" ma:hidden="true" ma:list="{1fe6d19b-8a39-46aa-a156-e48e815bc712}" ma:internalName="TaxCatchAll" ma:showField="CatchAllData" ma:web="9095ccd9-c906-49c7-87e3-573b4bea1ed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Typ obsahu"/>
        <xsd:element ref="dc:title" minOccurs="0" maxOccurs="1" ma:index="1" ma:displayName="Nadpi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84D7FD6-4AAE-4F57-9374-A1C099806CA8}">
  <ds:schemaRefs>
    <ds:schemaRef ds:uri="http://schemas.microsoft.com/sharepoint/v3/contenttype/forms"/>
  </ds:schemaRefs>
</ds:datastoreItem>
</file>

<file path=customXml/itemProps2.xml><?xml version="1.0" encoding="utf-8"?>
<ds:datastoreItem xmlns:ds="http://schemas.openxmlformats.org/officeDocument/2006/customXml" ds:itemID="{EA6E03A4-2AA6-4ED9-BA13-864C2F2E21C2}">
  <ds:schemaRefs>
    <ds:schemaRef ds:uri="http://schemas.microsoft.com/office/2006/metadata/properties"/>
    <ds:schemaRef ds:uri="http://schemas.microsoft.com/office/infopath/2007/PartnerControls"/>
    <ds:schemaRef ds:uri="25a8296e-b2dc-41af-9931-f7c620ec0f39"/>
    <ds:schemaRef ds:uri="9095ccd9-c906-49c7-87e3-573b4bea1ed3"/>
  </ds:schemaRefs>
</ds:datastoreItem>
</file>

<file path=customXml/itemProps3.xml><?xml version="1.0" encoding="utf-8"?>
<ds:datastoreItem xmlns:ds="http://schemas.openxmlformats.org/officeDocument/2006/customXml" ds:itemID="{83F0163A-60F3-430D-9DB8-3DF93739A9AC}">
  <ds:schemaRefs>
    <ds:schemaRef ds:uri="http://schemas.openxmlformats.org/officeDocument/2006/bibliography"/>
  </ds:schemaRefs>
</ds:datastoreItem>
</file>

<file path=customXml/itemProps4.xml><?xml version="1.0" encoding="utf-8"?>
<ds:datastoreItem xmlns:ds="http://schemas.openxmlformats.org/officeDocument/2006/customXml" ds:itemID="{86650BFC-192F-4852-882B-CDDD9C8E9C8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a8296e-b2dc-41af-9931-f7c620ec0f39"/>
    <ds:schemaRef ds:uri="9095ccd9-c906-49c7-87e3-573b4bea1e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9</Pages>
  <Words>3075</Words>
  <Characters>18148</Characters>
  <Application>Microsoft Office Word</Application>
  <DocSecurity>0</DocSecurity>
  <Lines>151</Lines>
  <Paragraphs>42</Paragraphs>
  <ScaleCrop>false</ScaleCrop>
  <Company>VSTE CB</Company>
  <LinksUpToDate>false</LinksUpToDate>
  <CharactersWithSpaces>21181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Žemlička Michal</dc:creator>
  <cp:keywords/>
  <dc:description/>
  <cp:lastModifiedBy>Milan Talíř</cp:lastModifiedBy>
  <cp:revision>21</cp:revision>
  <cp:lastPrinted>2021-04-01T08:42:00Z</cp:lastPrinted>
  <dcterms:created xsi:type="dcterms:W3CDTF">2023-05-30T10:09:00Z</dcterms:created>
  <dcterms:modified xsi:type="dcterms:W3CDTF">2023-07-20T09:14:00Z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0x0101000232C5D09665CC4E9569D65564189C88</vt:lpwstr>
  </property>
  <property fmtid="{D5CDD505-2E9C-101B-9397-08002B2CF9AE}" pid="3" name="MediaServiceImageTags">
    <vt:lpwstr/>
  </property>
</Properties>
</file>