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6AC1" w14:textId="77777777" w:rsidR="00867630" w:rsidRDefault="00000000">
      <w:pPr>
        <w:spacing w:before="91" w:line="242" w:lineRule="auto"/>
        <w:ind w:left="2752" w:right="1392" w:hanging="1242"/>
        <w:rPr>
          <w:sz w:val="24"/>
        </w:rPr>
      </w:pPr>
      <w:r>
        <w:rPr>
          <w:sz w:val="24"/>
        </w:rPr>
        <w:t>Vysoká</w:t>
      </w:r>
      <w:r>
        <w:rPr>
          <w:spacing w:val="-6"/>
          <w:sz w:val="24"/>
        </w:rPr>
        <w:t xml:space="preserve"> </w:t>
      </w:r>
      <w:r>
        <w:rPr>
          <w:sz w:val="24"/>
        </w:rPr>
        <w:t>škola</w:t>
      </w:r>
      <w:r>
        <w:rPr>
          <w:spacing w:val="-6"/>
          <w:sz w:val="24"/>
        </w:rPr>
        <w:t xml:space="preserve"> </w:t>
      </w:r>
      <w:r>
        <w:rPr>
          <w:sz w:val="24"/>
        </w:rPr>
        <w:t>technická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ekonomická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Českých</w:t>
      </w:r>
      <w:r>
        <w:rPr>
          <w:spacing w:val="-5"/>
          <w:sz w:val="24"/>
        </w:rPr>
        <w:t xml:space="preserve"> </w:t>
      </w:r>
      <w:r>
        <w:rPr>
          <w:sz w:val="24"/>
        </w:rPr>
        <w:t>Budějovicích Okružní 10, 370 01 České Budějovice</w:t>
      </w:r>
    </w:p>
    <w:p w14:paraId="11F85285" w14:textId="77777777" w:rsidR="00867630" w:rsidRDefault="00000000">
      <w:pPr>
        <w:pStyle w:val="Zkladntext"/>
        <w:spacing w:before="10"/>
        <w:ind w:left="0" w:firstLine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12994C" wp14:editId="518FD658">
                <wp:simplePos x="0" y="0"/>
                <wp:positionH relativeFrom="page">
                  <wp:posOffset>1661414</wp:posOffset>
                </wp:positionH>
                <wp:positionV relativeFrom="paragraph">
                  <wp:posOffset>155883</wp:posOffset>
                </wp:positionV>
                <wp:extent cx="42348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4815">
                              <a:moveTo>
                                <a:pt x="0" y="0"/>
                              </a:moveTo>
                              <a:lnTo>
                                <a:pt x="4234586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27EF9" id="Graphic 2" o:spid="_x0000_s1026" style="position:absolute;margin-left:130.8pt;margin-top:12.25pt;width:333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/ZFAIAAFsEAAAOAAAAZHJzL2Uyb0RvYy54bWysVMFu2zAMvQ/YPwi6L07SNguM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" path="m,l4234586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6EB88208" w14:textId="3A7C451F" w:rsidR="00867630" w:rsidRDefault="00000000" w:rsidP="00562DBC">
      <w:pPr>
        <w:spacing w:before="305" w:line="328" w:lineRule="exact"/>
        <w:ind w:left="116"/>
        <w:rPr>
          <w:rFonts w:ascii="Minion Pro" w:hAnsi="Minion Pro"/>
          <w:sz w:val="24"/>
        </w:rPr>
      </w:pPr>
      <w:r>
        <w:rPr>
          <w:sz w:val="24"/>
          <w:u w:val="single"/>
        </w:rPr>
        <w:t>Pracovní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náplň pracovní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pozice:</w:t>
      </w:r>
      <w:r>
        <w:rPr>
          <w:spacing w:val="5"/>
          <w:sz w:val="24"/>
        </w:rPr>
        <w:t xml:space="preserve"> </w:t>
      </w:r>
      <w:r>
        <w:rPr>
          <w:rFonts w:ascii="Minion Pro" w:hAnsi="Minion Pro"/>
          <w:sz w:val="24"/>
        </w:rPr>
        <w:t>ZÁSTUPCE</w:t>
      </w:r>
      <w:r>
        <w:rPr>
          <w:rFonts w:ascii="Minion Pro" w:hAnsi="Minion Pro"/>
          <w:spacing w:val="-2"/>
          <w:sz w:val="24"/>
        </w:rPr>
        <w:t xml:space="preserve"> </w:t>
      </w:r>
      <w:r>
        <w:rPr>
          <w:rFonts w:ascii="Minion Pro" w:hAnsi="Minion Pro"/>
          <w:sz w:val="24"/>
        </w:rPr>
        <w:t xml:space="preserve">ŘEDITELE ÚSTAVU PRO VÝZKUM A </w:t>
      </w:r>
      <w:r>
        <w:rPr>
          <w:rFonts w:ascii="Minion Pro" w:hAnsi="Minion Pro"/>
          <w:spacing w:val="-2"/>
          <w:sz w:val="24"/>
        </w:rPr>
        <w:t>VÝVOJ</w:t>
      </w:r>
    </w:p>
    <w:p w14:paraId="3761701B" w14:textId="77777777" w:rsidR="00867630" w:rsidRDefault="00000000">
      <w:pPr>
        <w:pStyle w:val="Zkladntext"/>
        <w:spacing w:before="226" w:line="480" w:lineRule="auto"/>
        <w:ind w:left="116" w:right="5326" w:firstLine="0"/>
      </w:pPr>
      <w:r>
        <w:rPr>
          <w:u w:val="single"/>
        </w:rPr>
        <w:t>Předpoklady</w:t>
      </w:r>
      <w:r>
        <w:rPr>
          <w:spacing w:val="-9"/>
          <w:u w:val="single"/>
        </w:rPr>
        <w:t xml:space="preserve"> </w:t>
      </w:r>
      <w:r>
        <w:rPr>
          <w:u w:val="single"/>
        </w:rPr>
        <w:t>pro</w:t>
      </w:r>
      <w:r>
        <w:rPr>
          <w:spacing w:val="-8"/>
          <w:u w:val="single"/>
        </w:rPr>
        <w:t xml:space="preserve"> </w:t>
      </w:r>
      <w:r>
        <w:rPr>
          <w:u w:val="single"/>
        </w:rPr>
        <w:t>pozici:</w:t>
      </w:r>
      <w:r>
        <w:rPr>
          <w:spacing w:val="-9"/>
        </w:rPr>
        <w:t xml:space="preserve"> </w:t>
      </w:r>
      <w:r>
        <w:t>vysokoškolské</w:t>
      </w:r>
      <w:r>
        <w:rPr>
          <w:spacing w:val="-9"/>
        </w:rPr>
        <w:t xml:space="preserve"> </w:t>
      </w:r>
      <w:r>
        <w:t>vzdělání Rozsah jeho činnosti činí 100 % úvazku.</w:t>
      </w:r>
    </w:p>
    <w:p w14:paraId="301697BF" w14:textId="77777777" w:rsidR="00867630" w:rsidRDefault="00000000">
      <w:pPr>
        <w:pStyle w:val="Zkladntext"/>
        <w:ind w:left="116" w:firstLine="0"/>
      </w:pPr>
      <w:r>
        <w:t>Vztah</w:t>
      </w:r>
      <w:r>
        <w:rPr>
          <w:spacing w:val="-4"/>
        </w:rPr>
        <w:t xml:space="preserve"> </w:t>
      </w:r>
      <w:r>
        <w:rPr>
          <w:spacing w:val="-2"/>
        </w:rPr>
        <w:t>podřízenosti/nadřízenosti:</w:t>
      </w:r>
    </w:p>
    <w:p w14:paraId="6DC84F5A" w14:textId="77777777" w:rsidR="00867630" w:rsidRDefault="00000000">
      <w:pPr>
        <w:pStyle w:val="Odstavecseseznamem"/>
        <w:numPr>
          <w:ilvl w:val="0"/>
          <w:numId w:val="2"/>
        </w:numPr>
        <w:tabs>
          <w:tab w:val="left" w:pos="1817"/>
        </w:tabs>
        <w:spacing w:before="1"/>
        <w:ind w:left="1817" w:hanging="359"/>
      </w:pPr>
      <w:r>
        <w:t>Je</w:t>
      </w:r>
      <w:r>
        <w:rPr>
          <w:spacing w:val="-4"/>
        </w:rPr>
        <w:t xml:space="preserve"> </w:t>
      </w:r>
      <w:r>
        <w:t>přímý</w:t>
      </w:r>
      <w:r>
        <w:rPr>
          <w:spacing w:val="-3"/>
        </w:rPr>
        <w:t xml:space="preserve"> </w:t>
      </w:r>
      <w:r>
        <w:t>podřízený</w:t>
      </w:r>
      <w:r>
        <w:rPr>
          <w:spacing w:val="-4"/>
        </w:rPr>
        <w:t xml:space="preserve"> </w:t>
      </w:r>
      <w:r>
        <w:t>ředitele</w:t>
      </w:r>
      <w:r>
        <w:rPr>
          <w:spacing w:val="-2"/>
        </w:rPr>
        <w:t xml:space="preserve"> ústavu.</w:t>
      </w:r>
    </w:p>
    <w:p w14:paraId="38992F26" w14:textId="77777777" w:rsidR="00867630" w:rsidRDefault="00000000">
      <w:pPr>
        <w:pStyle w:val="Odstavecseseznamem"/>
        <w:numPr>
          <w:ilvl w:val="0"/>
          <w:numId w:val="2"/>
        </w:numPr>
        <w:tabs>
          <w:tab w:val="left" w:pos="1817"/>
        </w:tabs>
        <w:spacing w:before="2" w:line="269" w:lineRule="exact"/>
        <w:ind w:left="1817" w:hanging="359"/>
      </w:pPr>
      <w:r>
        <w:t>Z</w:t>
      </w:r>
      <w:r>
        <w:rPr>
          <w:spacing w:val="-5"/>
        </w:rPr>
        <w:t xml:space="preserve"> </w:t>
      </w:r>
      <w:r>
        <w:t>pověření</w:t>
      </w:r>
      <w:r>
        <w:rPr>
          <w:spacing w:val="-3"/>
        </w:rPr>
        <w:t xml:space="preserve"> </w:t>
      </w:r>
      <w:r>
        <w:t>ředitele</w:t>
      </w:r>
      <w:r>
        <w:rPr>
          <w:spacing w:val="-3"/>
        </w:rPr>
        <w:t xml:space="preserve"> </w:t>
      </w:r>
      <w:r>
        <w:t>ústavu</w:t>
      </w:r>
      <w:r>
        <w:rPr>
          <w:spacing w:val="-3"/>
        </w:rPr>
        <w:t xml:space="preserve"> </w:t>
      </w:r>
      <w:r>
        <w:t>jej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době</w:t>
      </w:r>
      <w:r>
        <w:rPr>
          <w:spacing w:val="-4"/>
        </w:rPr>
        <w:t xml:space="preserve"> </w:t>
      </w:r>
      <w:r>
        <w:t>nepřítomnosti</w:t>
      </w:r>
      <w:r>
        <w:rPr>
          <w:spacing w:val="-1"/>
        </w:rPr>
        <w:t xml:space="preserve"> </w:t>
      </w:r>
      <w:r>
        <w:rPr>
          <w:spacing w:val="-2"/>
        </w:rPr>
        <w:t>zastupuje.</w:t>
      </w:r>
    </w:p>
    <w:p w14:paraId="67B29D98" w14:textId="77777777" w:rsidR="00867630" w:rsidRDefault="00000000">
      <w:pPr>
        <w:pStyle w:val="Odstavecseseznamem"/>
        <w:numPr>
          <w:ilvl w:val="0"/>
          <w:numId w:val="2"/>
        </w:numPr>
        <w:tabs>
          <w:tab w:val="left" w:pos="1818"/>
        </w:tabs>
        <w:ind w:right="754"/>
      </w:pPr>
      <w:r>
        <w:t>V</w:t>
      </w:r>
      <w:r>
        <w:rPr>
          <w:spacing w:val="-1"/>
        </w:rPr>
        <w:t xml:space="preserve"> </w:t>
      </w:r>
      <w:r>
        <w:t>zástupu ředitele ústavu spolupracuje s prorektory, kvestorem, řediteli ústavů, ostatními vedoucími pracovníky a garanty programů, garantem metodiky</w:t>
      </w:r>
      <w:r>
        <w:rPr>
          <w:spacing w:val="-2"/>
        </w:rPr>
        <w:t xml:space="preserve"> </w:t>
      </w:r>
      <w:r>
        <w:t>odborné</w:t>
      </w:r>
      <w:r>
        <w:rPr>
          <w:spacing w:val="-1"/>
        </w:rPr>
        <w:t xml:space="preserve"> </w:t>
      </w:r>
      <w:r>
        <w:t>práce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předmětů ve</w:t>
      </w:r>
      <w:r>
        <w:rPr>
          <w:spacing w:val="-1"/>
        </w:rPr>
        <w:t xml:space="preserve"> </w:t>
      </w:r>
      <w:r>
        <w:t>věcech týkajících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činností</w:t>
      </w:r>
      <w:r>
        <w:rPr>
          <w:spacing w:val="-2"/>
        </w:rPr>
        <w:t xml:space="preserve"> </w:t>
      </w:r>
      <w:r>
        <w:t>ústavu</w:t>
      </w:r>
      <w:r>
        <w:rPr>
          <w:spacing w:val="-2"/>
        </w:rPr>
        <w:t xml:space="preserve"> </w:t>
      </w:r>
      <w:r>
        <w:t>ve věcech výzkumných, vývojových a tvůrčích.</w:t>
      </w:r>
    </w:p>
    <w:p w14:paraId="4A54B36C" w14:textId="77777777" w:rsidR="00867630" w:rsidRDefault="00000000">
      <w:pPr>
        <w:pStyle w:val="Odstavecseseznamem"/>
        <w:numPr>
          <w:ilvl w:val="0"/>
          <w:numId w:val="2"/>
        </w:numPr>
        <w:tabs>
          <w:tab w:val="left" w:pos="1817"/>
        </w:tabs>
        <w:ind w:left="1817" w:hanging="359"/>
      </w:pPr>
      <w:r>
        <w:t>Je</w:t>
      </w:r>
      <w:r>
        <w:rPr>
          <w:spacing w:val="-5"/>
        </w:rPr>
        <w:t xml:space="preserve"> </w:t>
      </w:r>
      <w:r>
        <w:t>metodicky</w:t>
      </w:r>
      <w:r>
        <w:rPr>
          <w:spacing w:val="-6"/>
        </w:rPr>
        <w:t xml:space="preserve"> </w:t>
      </w:r>
      <w:r>
        <w:t>veden</w:t>
      </w:r>
      <w:r>
        <w:rPr>
          <w:spacing w:val="-5"/>
        </w:rPr>
        <w:t xml:space="preserve"> </w:t>
      </w:r>
      <w:r>
        <w:t>prorektorem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tvůrčí</w:t>
      </w:r>
      <w:r>
        <w:rPr>
          <w:spacing w:val="-2"/>
        </w:rPr>
        <w:t xml:space="preserve"> činnosti.</w:t>
      </w:r>
    </w:p>
    <w:p w14:paraId="2E7422F5" w14:textId="292498D9" w:rsidR="00867630" w:rsidRDefault="00000000">
      <w:pPr>
        <w:pStyle w:val="Odstavecseseznamem"/>
        <w:numPr>
          <w:ilvl w:val="0"/>
          <w:numId w:val="2"/>
        </w:numPr>
        <w:tabs>
          <w:tab w:val="left" w:pos="1818"/>
        </w:tabs>
        <w:spacing w:before="1"/>
        <w:ind w:right="754"/>
      </w:pPr>
      <w:r>
        <w:t>Je přímý nadřízený vedoucím skupin předmětů a dalších pracovníků oddělení ZŘ VV</w:t>
      </w:r>
      <w:r w:rsidR="00562DBC">
        <w:rPr>
          <w:strike/>
        </w:rPr>
        <w:t>.</w:t>
      </w:r>
    </w:p>
    <w:p w14:paraId="386DD9FC" w14:textId="77777777" w:rsidR="00867630" w:rsidRDefault="00000000">
      <w:pPr>
        <w:pStyle w:val="Zkladntext"/>
        <w:spacing w:before="257" w:line="257" w:lineRule="exact"/>
        <w:ind w:left="116" w:firstLine="0"/>
        <w:jc w:val="left"/>
      </w:pPr>
      <w:r>
        <w:rPr>
          <w:u w:val="single"/>
        </w:rPr>
        <w:t>Specifikace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činností:</w:t>
      </w:r>
    </w:p>
    <w:p w14:paraId="69506F3D" w14:textId="77777777" w:rsidR="00867630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line="360" w:lineRule="auto"/>
        <w:ind w:right="757"/>
      </w:pPr>
      <w:r>
        <w:t xml:space="preserve">Je jmenován a odvoláván rektorem na návrh ředitele ústavu, kterému je za svou činnost </w:t>
      </w:r>
      <w:r>
        <w:rPr>
          <w:spacing w:val="-2"/>
        </w:rPr>
        <w:t>odpovědný.</w:t>
      </w:r>
    </w:p>
    <w:p w14:paraId="4DC85711" w14:textId="77777777" w:rsidR="00867630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before="1" w:line="360" w:lineRule="auto"/>
        <w:ind w:right="753"/>
      </w:pPr>
      <w:r>
        <w:t>Vytváří a kultivuje vhodné prostředí pro rozvoj a podporu vědy, výzkumu a projektové činnosti na ústavu, ve skupinách a na odděleních.</w:t>
      </w:r>
    </w:p>
    <w:p w14:paraId="19C11433" w14:textId="77777777" w:rsidR="00867630" w:rsidRDefault="00000000">
      <w:pPr>
        <w:pStyle w:val="Odstavecseseznamem"/>
        <w:numPr>
          <w:ilvl w:val="0"/>
          <w:numId w:val="1"/>
        </w:numPr>
        <w:tabs>
          <w:tab w:val="left" w:pos="835"/>
        </w:tabs>
        <w:spacing w:line="257" w:lineRule="exact"/>
        <w:ind w:left="835" w:hanging="359"/>
      </w:pPr>
      <w:r>
        <w:t>Odpovídá</w:t>
      </w:r>
      <w:r>
        <w:rPr>
          <w:spacing w:val="-7"/>
        </w:rPr>
        <w:t xml:space="preserve"> </w:t>
      </w:r>
      <w:r>
        <w:rPr>
          <w:spacing w:val="-5"/>
        </w:rPr>
        <w:t>za:</w:t>
      </w:r>
    </w:p>
    <w:p w14:paraId="1F30A705" w14:textId="6CD1A0F6" w:rsidR="00867630" w:rsidRDefault="00000000">
      <w:pPr>
        <w:pStyle w:val="Odstavecseseznamem"/>
        <w:numPr>
          <w:ilvl w:val="1"/>
          <w:numId w:val="1"/>
        </w:numPr>
        <w:tabs>
          <w:tab w:val="left" w:pos="1555"/>
        </w:tabs>
        <w:spacing w:before="128"/>
        <w:ind w:left="1555" w:hanging="359"/>
        <w:jc w:val="left"/>
      </w:pPr>
      <w:r>
        <w:t>hospodaření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svěřenými</w:t>
      </w:r>
      <w:r>
        <w:rPr>
          <w:spacing w:val="-4"/>
        </w:rPr>
        <w:t xml:space="preserve"> </w:t>
      </w:r>
      <w:r>
        <w:t>prostředky</w:t>
      </w:r>
      <w:r>
        <w:rPr>
          <w:spacing w:val="-8"/>
        </w:rPr>
        <w:t xml:space="preserve"> </w:t>
      </w:r>
      <w:r>
        <w:t>oddělení</w:t>
      </w:r>
      <w:r>
        <w:rPr>
          <w:spacing w:val="-5"/>
        </w:rPr>
        <w:t xml:space="preserve"> </w:t>
      </w:r>
      <w:r>
        <w:t>ZŘ</w:t>
      </w:r>
      <w:r>
        <w:rPr>
          <w:spacing w:val="-9"/>
        </w:rPr>
        <w:t xml:space="preserve"> </w:t>
      </w:r>
      <w:r>
        <w:rPr>
          <w:spacing w:val="-2"/>
        </w:rPr>
        <w:t>VV,</w:t>
      </w:r>
    </w:p>
    <w:p w14:paraId="28843107" w14:textId="77777777" w:rsidR="00867630" w:rsidRDefault="00000000">
      <w:pPr>
        <w:pStyle w:val="Odstavecseseznamem"/>
        <w:numPr>
          <w:ilvl w:val="1"/>
          <w:numId w:val="1"/>
        </w:numPr>
        <w:tabs>
          <w:tab w:val="left" w:pos="1555"/>
        </w:tabs>
        <w:spacing w:before="111"/>
        <w:ind w:left="1555" w:hanging="359"/>
        <w:jc w:val="left"/>
      </w:pPr>
      <w:r>
        <w:t>rozvoj</w:t>
      </w:r>
      <w:r>
        <w:rPr>
          <w:spacing w:val="55"/>
        </w:rPr>
        <w:t xml:space="preserve"> </w:t>
      </w:r>
      <w:r>
        <w:t>výzkumné</w:t>
      </w:r>
      <w:r>
        <w:rPr>
          <w:spacing w:val="54"/>
        </w:rPr>
        <w:t xml:space="preserve"> </w:t>
      </w:r>
      <w:r>
        <w:t>infrastruktury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odborných</w:t>
      </w:r>
      <w:r>
        <w:rPr>
          <w:spacing w:val="57"/>
        </w:rPr>
        <w:t xml:space="preserve"> </w:t>
      </w:r>
      <w:r>
        <w:t>kompetencí</w:t>
      </w:r>
      <w:r>
        <w:rPr>
          <w:spacing w:val="57"/>
        </w:rPr>
        <w:t xml:space="preserve"> </w:t>
      </w:r>
      <w:r>
        <w:t>pracovníků</w:t>
      </w:r>
      <w:r>
        <w:rPr>
          <w:spacing w:val="61"/>
        </w:rPr>
        <w:t xml:space="preserve"> </w:t>
      </w:r>
      <w:r>
        <w:rPr>
          <w:spacing w:val="-2"/>
        </w:rPr>
        <w:t>ústavu</w:t>
      </w:r>
    </w:p>
    <w:p w14:paraId="72599495" w14:textId="77777777" w:rsidR="00867630" w:rsidRDefault="00000000">
      <w:pPr>
        <w:pStyle w:val="Zkladntext"/>
        <w:spacing w:before="114"/>
        <w:ind w:left="1556" w:firstLine="0"/>
        <w:jc w:val="left"/>
      </w:pPr>
      <w:r>
        <w:t>v</w:t>
      </w:r>
      <w:r>
        <w:rPr>
          <w:spacing w:val="-4"/>
        </w:rPr>
        <w:t xml:space="preserve"> </w:t>
      </w:r>
      <w:r>
        <w:t>oblasti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VaV</w:t>
      </w:r>
      <w:proofErr w:type="spellEnd"/>
      <w:r>
        <w:rPr>
          <w:spacing w:val="-4"/>
        </w:rPr>
        <w:t>,</w:t>
      </w:r>
    </w:p>
    <w:p w14:paraId="71A61D6C" w14:textId="77777777" w:rsidR="00867630" w:rsidRDefault="00000000">
      <w:pPr>
        <w:pStyle w:val="Odstavecseseznamem"/>
        <w:numPr>
          <w:ilvl w:val="1"/>
          <w:numId w:val="1"/>
        </w:numPr>
        <w:tabs>
          <w:tab w:val="left" w:pos="359"/>
        </w:tabs>
        <w:spacing w:before="129"/>
        <w:ind w:left="359" w:right="953" w:hanging="359"/>
        <w:jc w:val="right"/>
      </w:pPr>
      <w:r>
        <w:t>sumarizaci</w:t>
      </w:r>
      <w:r>
        <w:rPr>
          <w:spacing w:val="-7"/>
        </w:rPr>
        <w:t xml:space="preserve"> </w:t>
      </w:r>
      <w:r>
        <w:t>podkladů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tvorbu</w:t>
      </w:r>
      <w:r>
        <w:rPr>
          <w:spacing w:val="-6"/>
        </w:rPr>
        <w:t xml:space="preserve"> </w:t>
      </w:r>
      <w:r>
        <w:t>strategických</w:t>
      </w:r>
      <w:r>
        <w:rPr>
          <w:spacing w:val="-6"/>
        </w:rPr>
        <w:t xml:space="preserve"> </w:t>
      </w:r>
      <w:r>
        <w:t>dokumentů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aktualizaci.</w:t>
      </w:r>
    </w:p>
    <w:p w14:paraId="0CC3BDD6" w14:textId="77777777" w:rsidR="00867630" w:rsidRDefault="00000000">
      <w:pPr>
        <w:pStyle w:val="Odstavecseseznamem"/>
        <w:numPr>
          <w:ilvl w:val="0"/>
          <w:numId w:val="1"/>
        </w:numPr>
        <w:tabs>
          <w:tab w:val="left" w:pos="359"/>
        </w:tabs>
        <w:spacing w:before="111"/>
        <w:ind w:left="359" w:right="969" w:hanging="359"/>
        <w:jc w:val="right"/>
      </w:pPr>
      <w:r>
        <w:t>Úzce</w:t>
      </w:r>
      <w:r>
        <w:rPr>
          <w:spacing w:val="-6"/>
        </w:rPr>
        <w:t xml:space="preserve"> </w:t>
      </w:r>
      <w:r>
        <w:t>spolupracuje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Správou</w:t>
      </w:r>
      <w:r>
        <w:rPr>
          <w:spacing w:val="-4"/>
        </w:rPr>
        <w:t xml:space="preserve"> </w:t>
      </w:r>
      <w:r>
        <w:t>ústavu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oblasti</w:t>
      </w:r>
      <w:r>
        <w:rPr>
          <w:spacing w:val="-2"/>
        </w:rPr>
        <w:t xml:space="preserve"> </w:t>
      </w:r>
      <w:r>
        <w:t>přípravy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projektové</w:t>
      </w:r>
      <w:r>
        <w:rPr>
          <w:spacing w:val="-6"/>
        </w:rPr>
        <w:t xml:space="preserve"> </w:t>
      </w:r>
      <w:r>
        <w:rPr>
          <w:spacing w:val="-2"/>
        </w:rPr>
        <w:t>činnosti.</w:t>
      </w:r>
    </w:p>
    <w:p w14:paraId="4C56691F" w14:textId="77777777" w:rsidR="00867630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before="128" w:line="360" w:lineRule="auto"/>
        <w:ind w:right="755"/>
        <w:jc w:val="both"/>
      </w:pPr>
      <w:r>
        <w:t>Navazuje</w:t>
      </w:r>
      <w:r>
        <w:rPr>
          <w:spacing w:val="80"/>
        </w:rPr>
        <w:t xml:space="preserve"> </w:t>
      </w:r>
      <w:r>
        <w:t>strategickou</w:t>
      </w:r>
      <w:r>
        <w:rPr>
          <w:spacing w:val="80"/>
        </w:rPr>
        <w:t xml:space="preserve"> </w:t>
      </w:r>
      <w:r>
        <w:t>spolupráci</w:t>
      </w:r>
      <w:r>
        <w:rPr>
          <w:spacing w:val="8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oblasti</w:t>
      </w:r>
      <w:r>
        <w:rPr>
          <w:spacing w:val="80"/>
        </w:rPr>
        <w:t xml:space="preserve"> </w:t>
      </w:r>
      <w:r>
        <w:t>vědeckovýzkumných</w:t>
      </w:r>
      <w:r>
        <w:rPr>
          <w:spacing w:val="80"/>
        </w:rPr>
        <w:t xml:space="preserve"> </w:t>
      </w:r>
      <w:r>
        <w:t>aktivit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národní</w:t>
      </w:r>
      <w:r>
        <w:rPr>
          <w:spacing w:val="40"/>
        </w:rPr>
        <w:t xml:space="preserve"> </w:t>
      </w:r>
      <w:r>
        <w:t>i mezinárodní úrovni.</w:t>
      </w:r>
    </w:p>
    <w:p w14:paraId="2A0BB4D0" w14:textId="77777777" w:rsidR="00867630" w:rsidRDefault="00000000">
      <w:pPr>
        <w:pStyle w:val="Odstavecseseznamem"/>
        <w:numPr>
          <w:ilvl w:val="0"/>
          <w:numId w:val="1"/>
        </w:numPr>
        <w:tabs>
          <w:tab w:val="left" w:pos="835"/>
        </w:tabs>
        <w:spacing w:before="2"/>
        <w:ind w:left="835" w:hanging="359"/>
        <w:jc w:val="both"/>
      </w:pPr>
      <w:r>
        <w:t>Koordinuje</w:t>
      </w:r>
      <w:r>
        <w:rPr>
          <w:spacing w:val="-5"/>
        </w:rPr>
        <w:t xml:space="preserve"> </w:t>
      </w:r>
      <w:r>
        <w:t>ediční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vydavatelskou</w:t>
      </w:r>
      <w:r>
        <w:rPr>
          <w:spacing w:val="-5"/>
        </w:rPr>
        <w:t xml:space="preserve"> </w:t>
      </w:r>
      <w:r>
        <w:t>činnost</w:t>
      </w:r>
      <w:r>
        <w:rPr>
          <w:spacing w:val="-7"/>
        </w:rPr>
        <w:t xml:space="preserve"> </w:t>
      </w:r>
      <w:r>
        <w:rPr>
          <w:spacing w:val="-2"/>
        </w:rPr>
        <w:t>ústavu.</w:t>
      </w:r>
    </w:p>
    <w:p w14:paraId="1E244E48" w14:textId="77777777" w:rsidR="00867630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before="129" w:line="360" w:lineRule="auto"/>
        <w:ind w:right="753"/>
        <w:jc w:val="both"/>
      </w:pPr>
      <w:r>
        <w:t>Koordinuje nábor PVS, vytváří vhodné prostředí pro jejich rozvoj a průběžně provádí controlling činností PVS.</w:t>
      </w:r>
    </w:p>
    <w:p w14:paraId="71DBD4E7" w14:textId="77777777" w:rsidR="00867630" w:rsidRDefault="00000000">
      <w:pPr>
        <w:pStyle w:val="Odstavecseseznamem"/>
        <w:numPr>
          <w:ilvl w:val="0"/>
          <w:numId w:val="1"/>
        </w:numPr>
        <w:tabs>
          <w:tab w:val="left" w:pos="835"/>
        </w:tabs>
        <w:spacing w:line="257" w:lineRule="exact"/>
        <w:ind w:left="835" w:hanging="359"/>
        <w:jc w:val="both"/>
      </w:pPr>
      <w:r>
        <w:t>Podává</w:t>
      </w:r>
      <w:r>
        <w:rPr>
          <w:spacing w:val="-3"/>
        </w:rPr>
        <w:t xml:space="preserve"> </w:t>
      </w:r>
      <w:r>
        <w:t>řediteli</w:t>
      </w:r>
      <w:r>
        <w:rPr>
          <w:spacing w:val="-4"/>
        </w:rPr>
        <w:t xml:space="preserve"> </w:t>
      </w:r>
      <w:r>
        <w:rPr>
          <w:spacing w:val="-2"/>
        </w:rPr>
        <w:t>ústavu:</w:t>
      </w:r>
    </w:p>
    <w:p w14:paraId="19839D54" w14:textId="77777777" w:rsidR="00867630" w:rsidRDefault="00000000">
      <w:pPr>
        <w:pStyle w:val="Odstavecseseznamem"/>
        <w:numPr>
          <w:ilvl w:val="1"/>
          <w:numId w:val="1"/>
        </w:numPr>
        <w:tabs>
          <w:tab w:val="left" w:pos="1556"/>
        </w:tabs>
        <w:spacing w:before="128" w:line="352" w:lineRule="auto"/>
        <w:ind w:right="757"/>
      </w:pPr>
      <w:r>
        <w:t>návrh na výši tarifní složky platu v rámci dané mzdové třídy, výši osobního ohodnocení a výši případných odměn pro své podřízené, návrh na uzavírání, ukončování</w:t>
      </w:r>
      <w:r>
        <w:rPr>
          <w:spacing w:val="72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změny</w:t>
      </w:r>
      <w:r>
        <w:rPr>
          <w:spacing w:val="70"/>
        </w:rPr>
        <w:t xml:space="preserve"> </w:t>
      </w:r>
      <w:r>
        <w:t>pracovních</w:t>
      </w:r>
      <w:r>
        <w:rPr>
          <w:spacing w:val="72"/>
        </w:rPr>
        <w:t xml:space="preserve"> </w:t>
      </w:r>
      <w:r>
        <w:t>smluv,</w:t>
      </w:r>
      <w:r>
        <w:rPr>
          <w:spacing w:val="71"/>
        </w:rPr>
        <w:t xml:space="preserve"> </w:t>
      </w:r>
      <w:r>
        <w:t>dohod</w:t>
      </w:r>
      <w:r>
        <w:rPr>
          <w:spacing w:val="70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provedení</w:t>
      </w:r>
      <w:r>
        <w:rPr>
          <w:spacing w:val="72"/>
        </w:rPr>
        <w:t xml:space="preserve"> </w:t>
      </w:r>
      <w:r>
        <w:t>práce</w:t>
      </w:r>
      <w:r>
        <w:rPr>
          <w:spacing w:val="72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dohod o pracovní činnosti,</w:t>
      </w:r>
    </w:p>
    <w:p w14:paraId="69375948" w14:textId="77777777" w:rsidR="00867630" w:rsidRDefault="00867630">
      <w:pPr>
        <w:spacing w:line="352" w:lineRule="auto"/>
        <w:jc w:val="both"/>
        <w:sectPr w:rsidR="00867630">
          <w:headerReference w:type="default" r:id="rId7"/>
          <w:type w:val="continuous"/>
          <w:pgSz w:w="11910" w:h="16840"/>
          <w:pgMar w:top="1320" w:right="660" w:bottom="280" w:left="1300" w:header="717" w:footer="0" w:gutter="0"/>
          <w:pgNumType w:start="1"/>
          <w:cols w:space="708"/>
        </w:sectPr>
      </w:pPr>
    </w:p>
    <w:p w14:paraId="0B692116" w14:textId="77777777" w:rsidR="00867630" w:rsidRDefault="00000000">
      <w:pPr>
        <w:pStyle w:val="Odstavecseseznamem"/>
        <w:numPr>
          <w:ilvl w:val="1"/>
          <w:numId w:val="1"/>
        </w:numPr>
        <w:tabs>
          <w:tab w:val="left" w:pos="1555"/>
        </w:tabs>
        <w:spacing w:before="90"/>
        <w:ind w:left="1555" w:hanging="359"/>
      </w:pPr>
      <w:r>
        <w:lastRenderedPageBreak/>
        <w:t>návrh</w:t>
      </w:r>
      <w:r>
        <w:rPr>
          <w:spacing w:val="-3"/>
        </w:rPr>
        <w:t xml:space="preserve"> </w:t>
      </w:r>
      <w:r>
        <w:t>účelových</w:t>
      </w:r>
      <w:r>
        <w:rPr>
          <w:spacing w:val="-3"/>
        </w:rPr>
        <w:t xml:space="preserve"> </w:t>
      </w:r>
      <w:r>
        <w:rPr>
          <w:spacing w:val="-2"/>
        </w:rPr>
        <w:t>pracovišť.</w:t>
      </w:r>
    </w:p>
    <w:p w14:paraId="5B26FB1E" w14:textId="77777777" w:rsidR="00867630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before="115" w:line="360" w:lineRule="auto"/>
        <w:ind w:right="756"/>
        <w:jc w:val="both"/>
      </w:pPr>
      <w:r>
        <w:t xml:space="preserve">Kontroluje plnění vědeckovýzkumných aktivit včetně souvislosti se stanovenými výzkumnými směry, tak aby byla zabezpečena </w:t>
      </w:r>
      <w:proofErr w:type="spellStart"/>
      <w:r>
        <w:t>akreditabilita</w:t>
      </w:r>
      <w:proofErr w:type="spellEnd"/>
      <w:r>
        <w:t xml:space="preserve"> akademických pracovníků </w:t>
      </w:r>
      <w:r>
        <w:rPr>
          <w:spacing w:val="-2"/>
        </w:rPr>
        <w:t>ústavu.</w:t>
      </w:r>
    </w:p>
    <w:p w14:paraId="017C9B99" w14:textId="77777777" w:rsidR="00867630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line="360" w:lineRule="auto"/>
        <w:ind w:right="754"/>
        <w:jc w:val="both"/>
      </w:pPr>
      <w:r>
        <w:t>Je povinen poskytnout a dodat v</w:t>
      </w:r>
      <w:r>
        <w:rPr>
          <w:spacing w:val="-1"/>
        </w:rPr>
        <w:t xml:space="preserve"> </w:t>
      </w:r>
      <w:r>
        <w:t>daném časovém harmonogramu akreditační materiály zástupci ředitele ústavu pro pedagogickou činnost.</w:t>
      </w:r>
    </w:p>
    <w:p w14:paraId="2469ED10" w14:textId="7429B9C9" w:rsidR="00867630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line="360" w:lineRule="auto"/>
        <w:ind w:right="754"/>
        <w:jc w:val="both"/>
      </w:pPr>
      <w:r>
        <w:t>Pečuje o dobré jméno a prezentaci oddělení ZŘ VV. Předává řediteli ústavu</w:t>
      </w:r>
      <w:r>
        <w:rPr>
          <w:spacing w:val="40"/>
        </w:rPr>
        <w:t xml:space="preserve"> </w:t>
      </w:r>
      <w:r>
        <w:t>připomínky a náměty podřízených pracovníků ke zlepšení chodu VŠTE.</w:t>
      </w:r>
    </w:p>
    <w:p w14:paraId="0EB8464C" w14:textId="77777777" w:rsidR="00867630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line="360" w:lineRule="auto"/>
        <w:ind w:right="758"/>
        <w:jc w:val="both"/>
      </w:pPr>
      <w:r>
        <w:t>Sjednává s ostatními útvary VŠTE rozsah a podmínky tzv. „meziútvarových služeb“ (překlady, expertní posudky apod.).</w:t>
      </w:r>
    </w:p>
    <w:p w14:paraId="4E6D9B87" w14:textId="77777777" w:rsidR="00867630" w:rsidRDefault="00000000">
      <w:pPr>
        <w:pStyle w:val="Odstavecseseznamem"/>
        <w:numPr>
          <w:ilvl w:val="0"/>
          <w:numId w:val="1"/>
        </w:numPr>
        <w:tabs>
          <w:tab w:val="left" w:pos="835"/>
        </w:tabs>
        <w:spacing w:before="1"/>
        <w:ind w:left="835" w:hanging="359"/>
        <w:jc w:val="both"/>
      </w:pPr>
      <w:r>
        <w:t>Další</w:t>
      </w:r>
      <w:r>
        <w:rPr>
          <w:spacing w:val="-3"/>
        </w:rPr>
        <w:t xml:space="preserve"> </w:t>
      </w:r>
      <w:r>
        <w:t>činnosti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pokynů</w:t>
      </w:r>
      <w:r>
        <w:rPr>
          <w:spacing w:val="-7"/>
        </w:rPr>
        <w:t xml:space="preserve"> </w:t>
      </w:r>
      <w:r>
        <w:t>ředitele</w:t>
      </w:r>
      <w:r>
        <w:rPr>
          <w:spacing w:val="-3"/>
        </w:rPr>
        <w:t xml:space="preserve"> </w:t>
      </w:r>
      <w:r>
        <w:rPr>
          <w:spacing w:val="-2"/>
        </w:rPr>
        <w:t>ústavu.</w:t>
      </w:r>
    </w:p>
    <w:p w14:paraId="5DF457EE" w14:textId="77777777" w:rsidR="00867630" w:rsidRDefault="00867630">
      <w:pPr>
        <w:pStyle w:val="Zkladntext"/>
        <w:ind w:left="0" w:firstLine="0"/>
        <w:jc w:val="left"/>
      </w:pPr>
    </w:p>
    <w:p w14:paraId="01DE2B5E" w14:textId="77777777" w:rsidR="00867630" w:rsidRDefault="00867630">
      <w:pPr>
        <w:pStyle w:val="Zkladntext"/>
        <w:spacing w:before="30"/>
        <w:ind w:left="0" w:firstLine="0"/>
        <w:jc w:val="left"/>
      </w:pPr>
    </w:p>
    <w:p w14:paraId="433269D3" w14:textId="77777777" w:rsidR="00867630" w:rsidRDefault="00000000">
      <w:pPr>
        <w:pStyle w:val="Zkladntext"/>
        <w:ind w:left="116" w:firstLine="0"/>
        <w:jc w:val="left"/>
      </w:pPr>
      <w:r>
        <w:t>V</w:t>
      </w:r>
      <w:r>
        <w:rPr>
          <w:spacing w:val="-5"/>
        </w:rPr>
        <w:t xml:space="preserve"> </w:t>
      </w:r>
      <w:r>
        <w:t>Českých</w:t>
      </w:r>
      <w:r>
        <w:rPr>
          <w:spacing w:val="-5"/>
        </w:rPr>
        <w:t xml:space="preserve"> </w:t>
      </w:r>
      <w:r>
        <w:t>Budějovicích</w:t>
      </w:r>
      <w:r>
        <w:rPr>
          <w:spacing w:val="-4"/>
        </w:rPr>
        <w:t xml:space="preserve"> dne:</w:t>
      </w:r>
    </w:p>
    <w:p w14:paraId="001291BC" w14:textId="77777777" w:rsidR="00867630" w:rsidRDefault="00867630">
      <w:pPr>
        <w:pStyle w:val="Zkladntext"/>
        <w:spacing w:before="257"/>
        <w:ind w:left="0" w:firstLine="0"/>
        <w:jc w:val="left"/>
      </w:pPr>
    </w:p>
    <w:p w14:paraId="636D87C0" w14:textId="77777777" w:rsidR="00867630" w:rsidRDefault="00000000">
      <w:pPr>
        <w:pStyle w:val="Zkladntext"/>
        <w:tabs>
          <w:tab w:val="left" w:pos="4364"/>
        </w:tabs>
        <w:ind w:left="116" w:firstLine="0"/>
        <w:jc w:val="left"/>
      </w:pPr>
      <w:r>
        <w:t>Převzal</w:t>
      </w:r>
      <w:r>
        <w:rPr>
          <w:spacing w:val="-7"/>
        </w:rPr>
        <w:t xml:space="preserve"> </w:t>
      </w:r>
      <w:r>
        <w:rPr>
          <w:spacing w:val="-4"/>
        </w:rPr>
        <w:t>dne:</w:t>
      </w:r>
      <w:r>
        <w:tab/>
        <w:t>Jméno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příjmení:</w:t>
      </w:r>
    </w:p>
    <w:p w14:paraId="7BFDC244" w14:textId="77777777" w:rsidR="00867630" w:rsidRDefault="00000000">
      <w:pPr>
        <w:pStyle w:val="Zkladntext"/>
        <w:spacing w:before="1"/>
        <w:ind w:left="0" w:right="513" w:firstLine="0"/>
        <w:jc w:val="center"/>
      </w:pPr>
      <w:r>
        <w:rPr>
          <w:spacing w:val="-2"/>
        </w:rPr>
        <w:t>Podpis:</w:t>
      </w:r>
    </w:p>
    <w:sectPr w:rsidR="00867630">
      <w:pgSz w:w="11910" w:h="16840"/>
      <w:pgMar w:top="1320" w:right="660" w:bottom="280" w:left="1300" w:header="7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9546" w14:textId="77777777" w:rsidR="000D2236" w:rsidRDefault="000D2236">
      <w:r>
        <w:separator/>
      </w:r>
    </w:p>
  </w:endnote>
  <w:endnote w:type="continuationSeparator" w:id="0">
    <w:p w14:paraId="4214263E" w14:textId="77777777" w:rsidR="000D2236" w:rsidRDefault="000D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5554" w14:textId="77777777" w:rsidR="000D2236" w:rsidRDefault="000D2236">
      <w:r>
        <w:separator/>
      </w:r>
    </w:p>
  </w:footnote>
  <w:footnote w:type="continuationSeparator" w:id="0">
    <w:p w14:paraId="0F2AD966" w14:textId="77777777" w:rsidR="000D2236" w:rsidRDefault="000D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936A" w14:textId="77777777" w:rsidR="00867630" w:rsidRDefault="00000000">
    <w:pPr>
      <w:pStyle w:val="Zkladntext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4D68FA81" wp14:editId="4F5EFA1C">
              <wp:simplePos x="0" y="0"/>
              <wp:positionH relativeFrom="page">
                <wp:posOffset>5831585</wp:posOffset>
              </wp:positionH>
              <wp:positionV relativeFrom="page">
                <wp:posOffset>442806</wp:posOffset>
              </wp:positionV>
              <wp:extent cx="842644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264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DD672" w14:textId="775DC14A" w:rsidR="00867630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Příloha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2</w:t>
                          </w:r>
                          <w:r w:rsidR="00562DBC"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8FA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59.2pt;margin-top:34.85pt;width:66.35pt;height:15.3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" filled="f" stroked="f">
              <v:textbox inset="0,0,0,0">
                <w:txbxContent>
                  <w:p w14:paraId="09ADD672" w14:textId="775DC14A" w:rsidR="00867630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Příloha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č.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2</w:t>
                    </w:r>
                    <w:r w:rsidR="00562DBC"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D70"/>
    <w:multiLevelType w:val="hybridMultilevel"/>
    <w:tmpl w:val="92ECF046"/>
    <w:lvl w:ilvl="0" w:tplc="41DC2444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9C6A02EC">
      <w:numFmt w:val="bullet"/>
      <w:lvlText w:val="•"/>
      <w:lvlJc w:val="left"/>
      <w:pPr>
        <w:ind w:left="2632" w:hanging="360"/>
      </w:pPr>
      <w:rPr>
        <w:rFonts w:hint="default"/>
        <w:lang w:val="cs-CZ" w:eastAsia="en-US" w:bidi="ar-SA"/>
      </w:rPr>
    </w:lvl>
    <w:lvl w:ilvl="2" w:tplc="7C30AF7C">
      <w:numFmt w:val="bullet"/>
      <w:lvlText w:val="•"/>
      <w:lvlJc w:val="left"/>
      <w:pPr>
        <w:ind w:left="3445" w:hanging="360"/>
      </w:pPr>
      <w:rPr>
        <w:rFonts w:hint="default"/>
        <w:lang w:val="cs-CZ" w:eastAsia="en-US" w:bidi="ar-SA"/>
      </w:rPr>
    </w:lvl>
    <w:lvl w:ilvl="3" w:tplc="C292F7AA">
      <w:numFmt w:val="bullet"/>
      <w:lvlText w:val="•"/>
      <w:lvlJc w:val="left"/>
      <w:pPr>
        <w:ind w:left="4257" w:hanging="360"/>
      </w:pPr>
      <w:rPr>
        <w:rFonts w:hint="default"/>
        <w:lang w:val="cs-CZ" w:eastAsia="en-US" w:bidi="ar-SA"/>
      </w:rPr>
    </w:lvl>
    <w:lvl w:ilvl="4" w:tplc="D36457FE">
      <w:numFmt w:val="bullet"/>
      <w:lvlText w:val="•"/>
      <w:lvlJc w:val="left"/>
      <w:pPr>
        <w:ind w:left="5070" w:hanging="360"/>
      </w:pPr>
      <w:rPr>
        <w:rFonts w:hint="default"/>
        <w:lang w:val="cs-CZ" w:eastAsia="en-US" w:bidi="ar-SA"/>
      </w:rPr>
    </w:lvl>
    <w:lvl w:ilvl="5" w:tplc="16FAD3CC">
      <w:numFmt w:val="bullet"/>
      <w:lvlText w:val="•"/>
      <w:lvlJc w:val="left"/>
      <w:pPr>
        <w:ind w:left="5883" w:hanging="360"/>
      </w:pPr>
      <w:rPr>
        <w:rFonts w:hint="default"/>
        <w:lang w:val="cs-CZ" w:eastAsia="en-US" w:bidi="ar-SA"/>
      </w:rPr>
    </w:lvl>
    <w:lvl w:ilvl="6" w:tplc="E362D6D4">
      <w:numFmt w:val="bullet"/>
      <w:lvlText w:val="•"/>
      <w:lvlJc w:val="left"/>
      <w:pPr>
        <w:ind w:left="6695" w:hanging="360"/>
      </w:pPr>
      <w:rPr>
        <w:rFonts w:hint="default"/>
        <w:lang w:val="cs-CZ" w:eastAsia="en-US" w:bidi="ar-SA"/>
      </w:rPr>
    </w:lvl>
    <w:lvl w:ilvl="7" w:tplc="013E28F2">
      <w:numFmt w:val="bullet"/>
      <w:lvlText w:val="•"/>
      <w:lvlJc w:val="left"/>
      <w:pPr>
        <w:ind w:left="7508" w:hanging="360"/>
      </w:pPr>
      <w:rPr>
        <w:rFonts w:hint="default"/>
        <w:lang w:val="cs-CZ" w:eastAsia="en-US" w:bidi="ar-SA"/>
      </w:rPr>
    </w:lvl>
    <w:lvl w:ilvl="8" w:tplc="3DDA3FB0">
      <w:numFmt w:val="bullet"/>
      <w:lvlText w:val="•"/>
      <w:lvlJc w:val="left"/>
      <w:pPr>
        <w:ind w:left="832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AF727CD"/>
    <w:multiLevelType w:val="hybridMultilevel"/>
    <w:tmpl w:val="300469D0"/>
    <w:lvl w:ilvl="0" w:tplc="C1A20D3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33A3BDC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AFC6C200">
      <w:numFmt w:val="bullet"/>
      <w:lvlText w:val="•"/>
      <w:lvlJc w:val="left"/>
      <w:pPr>
        <w:ind w:left="2491" w:hanging="360"/>
      </w:pPr>
      <w:rPr>
        <w:rFonts w:hint="default"/>
        <w:lang w:val="cs-CZ" w:eastAsia="en-US" w:bidi="ar-SA"/>
      </w:rPr>
    </w:lvl>
    <w:lvl w:ilvl="3" w:tplc="0F6E3EF4">
      <w:numFmt w:val="bullet"/>
      <w:lvlText w:val="•"/>
      <w:lvlJc w:val="left"/>
      <w:pPr>
        <w:ind w:left="3423" w:hanging="360"/>
      </w:pPr>
      <w:rPr>
        <w:rFonts w:hint="default"/>
        <w:lang w:val="cs-CZ" w:eastAsia="en-US" w:bidi="ar-SA"/>
      </w:rPr>
    </w:lvl>
    <w:lvl w:ilvl="4" w:tplc="9482CF76">
      <w:numFmt w:val="bullet"/>
      <w:lvlText w:val="•"/>
      <w:lvlJc w:val="left"/>
      <w:pPr>
        <w:ind w:left="4355" w:hanging="360"/>
      </w:pPr>
      <w:rPr>
        <w:rFonts w:hint="default"/>
        <w:lang w:val="cs-CZ" w:eastAsia="en-US" w:bidi="ar-SA"/>
      </w:rPr>
    </w:lvl>
    <w:lvl w:ilvl="5" w:tplc="5894B9F2">
      <w:numFmt w:val="bullet"/>
      <w:lvlText w:val="•"/>
      <w:lvlJc w:val="left"/>
      <w:pPr>
        <w:ind w:left="5287" w:hanging="360"/>
      </w:pPr>
      <w:rPr>
        <w:rFonts w:hint="default"/>
        <w:lang w:val="cs-CZ" w:eastAsia="en-US" w:bidi="ar-SA"/>
      </w:rPr>
    </w:lvl>
    <w:lvl w:ilvl="6" w:tplc="2342DF72">
      <w:numFmt w:val="bullet"/>
      <w:lvlText w:val="•"/>
      <w:lvlJc w:val="left"/>
      <w:pPr>
        <w:ind w:left="6219" w:hanging="360"/>
      </w:pPr>
      <w:rPr>
        <w:rFonts w:hint="default"/>
        <w:lang w:val="cs-CZ" w:eastAsia="en-US" w:bidi="ar-SA"/>
      </w:rPr>
    </w:lvl>
    <w:lvl w:ilvl="7" w:tplc="97CC01E0">
      <w:numFmt w:val="bullet"/>
      <w:lvlText w:val="•"/>
      <w:lvlJc w:val="left"/>
      <w:pPr>
        <w:ind w:left="7150" w:hanging="360"/>
      </w:pPr>
      <w:rPr>
        <w:rFonts w:hint="default"/>
        <w:lang w:val="cs-CZ" w:eastAsia="en-US" w:bidi="ar-SA"/>
      </w:rPr>
    </w:lvl>
    <w:lvl w:ilvl="8" w:tplc="2FCCFF7C">
      <w:numFmt w:val="bullet"/>
      <w:lvlText w:val="•"/>
      <w:lvlJc w:val="left"/>
      <w:pPr>
        <w:ind w:left="8082" w:hanging="360"/>
      </w:pPr>
      <w:rPr>
        <w:rFonts w:hint="default"/>
        <w:lang w:val="cs-CZ" w:eastAsia="en-US" w:bidi="ar-SA"/>
      </w:rPr>
    </w:lvl>
  </w:abstractNum>
  <w:num w:numId="1" w16cid:durableId="1862233730">
    <w:abstractNumId w:val="1"/>
  </w:num>
  <w:num w:numId="2" w16cid:durableId="33052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30"/>
    <w:rsid w:val="000D2236"/>
    <w:rsid w:val="00562DBC"/>
    <w:rsid w:val="0086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4CBF4"/>
  <w15:docId w15:val="{C122CF31-A900-41D0-8341-9C60137C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mbria" w:eastAsia="Cambria" w:hAnsi="Cambria" w:cs="Cambri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6" w:hanging="359"/>
      <w:jc w:val="both"/>
    </w:pPr>
  </w:style>
  <w:style w:type="paragraph" w:styleId="Nzev">
    <w:name w:val="Title"/>
    <w:basedOn w:val="Normln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6" w:hanging="359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562D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2DBC"/>
    <w:rPr>
      <w:rFonts w:ascii="Cambria" w:eastAsia="Cambria" w:hAnsi="Cambria" w:cs="Cambria"/>
      <w:lang w:val="cs-CZ"/>
    </w:rPr>
  </w:style>
  <w:style w:type="paragraph" w:styleId="Zpat">
    <w:name w:val="footer"/>
    <w:basedOn w:val="Normln"/>
    <w:link w:val="ZpatChar"/>
    <w:uiPriority w:val="99"/>
    <w:unhideWhenUsed/>
    <w:rsid w:val="00562D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2DBC"/>
    <w:rPr>
      <w:rFonts w:ascii="Cambria" w:eastAsia="Cambria" w:hAnsi="Cambria" w:cs="Cambri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2</cp:revision>
  <dcterms:created xsi:type="dcterms:W3CDTF">2024-01-09T12:40:00Z</dcterms:created>
  <dcterms:modified xsi:type="dcterms:W3CDTF">2024-01-09T12:40:00Z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2019</vt:lpwstr>
  </property>
</Properties>
</file>