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bookmarkStart w:id="0" w:name="_Hlk128433142"/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082005B1" w:rsidR="00AE2420" w:rsidRPr="00AE2420" w:rsidRDefault="005D42D1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5D42D1">
              <w:rPr>
                <w:rFonts w:ascii="Cambria" w:hAnsi="Cambria"/>
                <w:b/>
                <w:szCs w:val="24"/>
              </w:rPr>
              <w:t>TAJEMNÍK ÚSTAVU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548BBC39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</w:t>
            </w:r>
            <w:r w:rsidR="00912149">
              <w:rPr>
                <w:rFonts w:ascii="Cambria" w:hAnsi="Cambria"/>
                <w:szCs w:val="24"/>
              </w:rPr>
              <w:t xml:space="preserve"> </w:t>
            </w:r>
            <w:r w:rsidR="000F18B6">
              <w:rPr>
                <w:rFonts w:ascii="Cambria" w:hAnsi="Cambria"/>
                <w:szCs w:val="24"/>
              </w:rPr>
              <w:t>podnikové strategie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1E728AA2" w14:textId="1874019F" w:rsidR="00F2529B" w:rsidRPr="00AE2420" w:rsidRDefault="0091214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1E3300">
              <w:rPr>
                <w:rFonts w:ascii="Cambria" w:hAnsi="Cambria"/>
              </w:rPr>
              <w:t>vysokoškolské vzdělání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1BCF4742" w14:textId="77777777" w:rsidR="005D42D1" w:rsidRPr="005D42D1" w:rsidRDefault="005D42D1" w:rsidP="005D42D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D42D1">
              <w:rPr>
                <w:rFonts w:ascii="Cambria" w:hAnsi="Cambria"/>
              </w:rPr>
              <w:t>Je přímý podřízený řediteli ústavu.</w:t>
            </w:r>
          </w:p>
          <w:p w14:paraId="79ED5EDA" w14:textId="13DA1394" w:rsidR="005D42D1" w:rsidRPr="005D42D1" w:rsidRDefault="005D42D1" w:rsidP="005D42D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D42D1">
              <w:rPr>
                <w:rFonts w:ascii="Cambria" w:hAnsi="Cambria"/>
              </w:rPr>
              <w:t xml:space="preserve">Je </w:t>
            </w:r>
            <w:r w:rsidR="00777A8B" w:rsidRPr="005D42D1">
              <w:rPr>
                <w:rFonts w:ascii="Cambria" w:hAnsi="Cambria"/>
              </w:rPr>
              <w:t xml:space="preserve">nadřízený </w:t>
            </w:r>
            <w:r w:rsidR="00777A8B">
              <w:rPr>
                <w:rFonts w:ascii="Cambria" w:hAnsi="Cambria"/>
              </w:rPr>
              <w:t>– zaměstnanců</w:t>
            </w:r>
            <w:r w:rsidRPr="005D42D1">
              <w:rPr>
                <w:rFonts w:ascii="Cambria" w:hAnsi="Cambria"/>
              </w:rPr>
              <w:t xml:space="preserve"> Správy ústavu.</w:t>
            </w:r>
          </w:p>
          <w:p w14:paraId="225CD406" w14:textId="77777777" w:rsidR="005D42D1" w:rsidRPr="005D42D1" w:rsidRDefault="005D42D1" w:rsidP="005D42D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D42D1">
              <w:rPr>
                <w:rFonts w:ascii="Cambria" w:hAnsi="Cambria"/>
              </w:rPr>
              <w:t>Je metodicky veden kvestorem VŠTE.</w:t>
            </w:r>
          </w:p>
          <w:p w14:paraId="687B2FDE" w14:textId="7BAFA163" w:rsidR="00BC4A59" w:rsidRPr="00AE2420" w:rsidRDefault="00BC4A59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375C55F8" w:rsidR="00324471" w:rsidRPr="00324471" w:rsidRDefault="00D0706C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XX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75F8460E" w:rsidR="00DC74C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78DAD0C6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Za svou činnost je přímo odpovědný řediteli ústavu.</w:t>
      </w:r>
    </w:p>
    <w:p w14:paraId="7D8821D4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Úzce spolupracuje se zástupci ústavu, vedoucími kateder a dalšími pracovníky ústavu.</w:t>
      </w:r>
    </w:p>
    <w:p w14:paraId="6A86C36A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Odpovídá za vyrovnané finanční hospodaření ústavu a za svěřený majetek.</w:t>
      </w:r>
    </w:p>
    <w:p w14:paraId="4F03AE05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Odpovídá za správu ústavu.</w:t>
      </w:r>
    </w:p>
    <w:p w14:paraId="5B37E0F6" w14:textId="51F0DC6F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Sestavuje rozpočet ústavu a kontroluje čerpání rozpočtu ústavu a odpovídá za jeho plnění a hospodárné využívání hmotných statků a přidělených finančních prostředků včetně nepřekročení stanoveného rozpočtu ústavu.</w:t>
      </w:r>
    </w:p>
    <w:p w14:paraId="09BE33D5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Na základě podkladů Ekonomického úseku sleduje náklady a výnosy pro jednotlivé činnosti, zakázky a nákladová střediska ústavu.</w:t>
      </w:r>
    </w:p>
    <w:p w14:paraId="60D72C86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Zpracovává a předává požadavky na realizaci nákupů ústavu referentovi nákupu.</w:t>
      </w:r>
    </w:p>
    <w:p w14:paraId="39D3E8B9" w14:textId="1B4754B6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Ustanovuje v součinnosti s VK inventarizační komisi, poskytuje součinnost při inventarizaci majetku svěřeného ústavu.</w:t>
      </w:r>
    </w:p>
    <w:p w14:paraId="1193C518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Zodpovídá za rozdělení majetku svěřeného zaměstnancům ústavu.</w:t>
      </w:r>
    </w:p>
    <w:p w14:paraId="6CFCF2EC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Vede seznam orgánů útvarů a organizačně zajišťuje jejich zasedání.</w:t>
      </w:r>
    </w:p>
    <w:p w14:paraId="3F003355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V zástupu ředitele ústavu spravuje docházku podřízených zaměstnanců ústavu.</w:t>
      </w:r>
    </w:p>
    <w:p w14:paraId="05BE176E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Poskytuje součinnost Ekonomickému úseku při personální politice ústavu.</w:t>
      </w:r>
    </w:p>
    <w:p w14:paraId="68957860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Řídí činnosti zaměstnanců Správy ústavu.</w:t>
      </w:r>
    </w:p>
    <w:p w14:paraId="4937FB87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Řídí a koordinuje projektovou a zakázkovou činnost ústavu.</w:t>
      </w:r>
    </w:p>
    <w:p w14:paraId="21984050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Další činnosti dle pokynů a pověření ředitele ústavu.</w:t>
      </w:r>
    </w:p>
    <w:p w14:paraId="50A47382" w14:textId="77777777" w:rsidR="007E7736" w:rsidRPr="00CC7D51" w:rsidRDefault="007E7736" w:rsidP="00BD138C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bookmarkEnd w:id="0"/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7986" w14:textId="77777777" w:rsidR="00B8550B" w:rsidRDefault="00B8550B" w:rsidP="00832BE5">
      <w:r>
        <w:separator/>
      </w:r>
    </w:p>
  </w:endnote>
  <w:endnote w:type="continuationSeparator" w:id="0">
    <w:p w14:paraId="1F1D351C" w14:textId="77777777" w:rsidR="00B8550B" w:rsidRDefault="00B8550B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8A9B" w14:textId="77777777" w:rsidR="00CE0558" w:rsidRDefault="00CE05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535F5517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2A3" w14:textId="77777777" w:rsidR="00CE0558" w:rsidRDefault="00CE05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F618" w14:textId="77777777" w:rsidR="00B8550B" w:rsidRDefault="00B8550B" w:rsidP="00832BE5">
      <w:r>
        <w:separator/>
      </w:r>
    </w:p>
  </w:footnote>
  <w:footnote w:type="continuationSeparator" w:id="0">
    <w:p w14:paraId="5A665A99" w14:textId="77777777" w:rsidR="00B8550B" w:rsidRDefault="00B8550B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5A7B" w14:textId="77777777" w:rsidR="00CE0558" w:rsidRDefault="00CE05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6E550847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Příloha č. </w:t>
    </w:r>
    <w:r w:rsidR="00CE0558">
      <w:rPr>
        <w:rFonts w:ascii="Cambria" w:hAnsi="Cambria"/>
        <w:b/>
      </w:rPr>
      <w:t>1</w:t>
    </w:r>
    <w:r w:rsidR="00195E89">
      <w:rPr>
        <w:rFonts w:ascii="Cambria" w:hAnsi="Cambria"/>
        <w:b/>
      </w:rPr>
      <w:t>7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8F41" w14:textId="77777777" w:rsidR="00CE0558" w:rsidRDefault="00CE05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5" w15:restartNumberingAfterBreak="0">
    <w:nsid w:val="72806D71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1893">
    <w:abstractNumId w:val="0"/>
  </w:num>
  <w:num w:numId="2" w16cid:durableId="1882669602">
    <w:abstractNumId w:val="1"/>
  </w:num>
  <w:num w:numId="3" w16cid:durableId="974021419">
    <w:abstractNumId w:val="4"/>
  </w:num>
  <w:num w:numId="4" w16cid:durableId="1011103104">
    <w:abstractNumId w:val="2"/>
  </w:num>
  <w:num w:numId="5" w16cid:durableId="172113531">
    <w:abstractNumId w:val="3"/>
  </w:num>
  <w:num w:numId="6" w16cid:durableId="425276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18B6"/>
    <w:rsid w:val="000F59DF"/>
    <w:rsid w:val="00174676"/>
    <w:rsid w:val="00195E89"/>
    <w:rsid w:val="001C7655"/>
    <w:rsid w:val="001D2706"/>
    <w:rsid w:val="00287EC2"/>
    <w:rsid w:val="002A61CC"/>
    <w:rsid w:val="002E421B"/>
    <w:rsid w:val="002F39F9"/>
    <w:rsid w:val="00303FA3"/>
    <w:rsid w:val="00316246"/>
    <w:rsid w:val="00324471"/>
    <w:rsid w:val="003A5870"/>
    <w:rsid w:val="003D02CA"/>
    <w:rsid w:val="003F7B9A"/>
    <w:rsid w:val="004803EC"/>
    <w:rsid w:val="0051347C"/>
    <w:rsid w:val="00516C7D"/>
    <w:rsid w:val="00571BD9"/>
    <w:rsid w:val="005D42D1"/>
    <w:rsid w:val="00632B33"/>
    <w:rsid w:val="006B5EC8"/>
    <w:rsid w:val="006C266E"/>
    <w:rsid w:val="006D6874"/>
    <w:rsid w:val="00721B6A"/>
    <w:rsid w:val="00766CED"/>
    <w:rsid w:val="00777A8B"/>
    <w:rsid w:val="007E7736"/>
    <w:rsid w:val="00812AF5"/>
    <w:rsid w:val="00826AC2"/>
    <w:rsid w:val="00832BE5"/>
    <w:rsid w:val="008603B0"/>
    <w:rsid w:val="00912149"/>
    <w:rsid w:val="00967871"/>
    <w:rsid w:val="009803E3"/>
    <w:rsid w:val="00981DAA"/>
    <w:rsid w:val="009D78B4"/>
    <w:rsid w:val="009E1492"/>
    <w:rsid w:val="00A03CAA"/>
    <w:rsid w:val="00A64725"/>
    <w:rsid w:val="00AC341A"/>
    <w:rsid w:val="00AE2420"/>
    <w:rsid w:val="00B40B5E"/>
    <w:rsid w:val="00B83258"/>
    <w:rsid w:val="00B8550B"/>
    <w:rsid w:val="00BC2160"/>
    <w:rsid w:val="00BC4A59"/>
    <w:rsid w:val="00BD138C"/>
    <w:rsid w:val="00C2431C"/>
    <w:rsid w:val="00C93F56"/>
    <w:rsid w:val="00CC7D51"/>
    <w:rsid w:val="00CE0558"/>
    <w:rsid w:val="00D0706C"/>
    <w:rsid w:val="00D550B9"/>
    <w:rsid w:val="00D56B32"/>
    <w:rsid w:val="00DA50D3"/>
    <w:rsid w:val="00DA7669"/>
    <w:rsid w:val="00DB056D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5D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35</cp:revision>
  <cp:lastPrinted>2016-01-08T12:43:00Z</cp:lastPrinted>
  <dcterms:created xsi:type="dcterms:W3CDTF">2015-12-18T08:13:00Z</dcterms:created>
  <dcterms:modified xsi:type="dcterms:W3CDTF">2024-01-09T13:33:00Z</dcterms:modified>
</cp:coreProperties>
</file>