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140E38E4" w:rsidR="00AE2420" w:rsidRPr="00AE2420" w:rsidRDefault="00B63A7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MZDOVÁ ÚČETNÍ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651EAB76" w:rsidR="00AE2420" w:rsidRPr="00AE2420" w:rsidRDefault="005E21D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Kvestor – Ekonomick</w:t>
            </w:r>
            <w:r w:rsidR="00E05109">
              <w:rPr>
                <w:rFonts w:ascii="Cambria" w:hAnsi="Cambria"/>
                <w:szCs w:val="24"/>
              </w:rPr>
              <w:t>é oddělení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2B7499A8" w:rsidR="00F2529B" w:rsidRPr="00AE2420" w:rsidRDefault="00600ABE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vysokoškolské</w:t>
            </w:r>
            <w:r w:rsidR="00B63A70" w:rsidRPr="00BC4A59">
              <w:rPr>
                <w:rFonts w:ascii="Cambria" w:hAnsi="Cambria"/>
                <w:szCs w:val="24"/>
              </w:rPr>
              <w:t xml:space="preserve">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D5E821E" w:rsidR="00E459A4" w:rsidRPr="00AE2420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63A70">
              <w:rPr>
                <w:rFonts w:ascii="Cambria" w:hAnsi="Cambria"/>
                <w:szCs w:val="24"/>
              </w:rPr>
              <w:t xml:space="preserve">Nejbližším přímým nadřízeným mzdové účetní je </w:t>
            </w:r>
            <w:r w:rsidR="00E05109">
              <w:rPr>
                <w:rFonts w:ascii="Cambria" w:hAnsi="Cambria"/>
                <w:szCs w:val="24"/>
              </w:rPr>
              <w:t xml:space="preserve">vedoucí </w:t>
            </w:r>
            <w:r w:rsidRPr="00B63A70">
              <w:rPr>
                <w:rFonts w:ascii="Cambria" w:hAnsi="Cambria"/>
                <w:szCs w:val="24"/>
              </w:rPr>
              <w:t xml:space="preserve">Ekonomického </w:t>
            </w:r>
            <w:r w:rsidR="00E05109">
              <w:rPr>
                <w:rFonts w:ascii="Cambria" w:hAnsi="Cambria"/>
                <w:szCs w:val="24"/>
              </w:rPr>
              <w:t>oddělení</w:t>
            </w:r>
            <w:r w:rsidRPr="00B63A70">
              <w:rPr>
                <w:rFonts w:ascii="Cambria" w:hAnsi="Cambria"/>
                <w:szCs w:val="24"/>
              </w:rPr>
              <w:t xml:space="preserve"> VŠTE.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6692EDEC" w14:textId="2D4C7166" w:rsidR="00FC68E2" w:rsidRDefault="00BE6EE3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BE6EE3">
              <w:rPr>
                <w:rFonts w:ascii="Cambria" w:hAnsi="Cambria"/>
                <w:szCs w:val="24"/>
              </w:rPr>
              <w:t xml:space="preserve">V případě nepřítomnosti mzdové účetní je stanovena zastupitelnost </w:t>
            </w:r>
            <w:r w:rsidR="00600ABE">
              <w:rPr>
                <w:rFonts w:ascii="Cambria" w:hAnsi="Cambria"/>
                <w:szCs w:val="24"/>
              </w:rPr>
              <w:t xml:space="preserve">druhou (0,5) mzdovou účetní nebo </w:t>
            </w:r>
            <w:r w:rsidRPr="00BE6EE3">
              <w:rPr>
                <w:rFonts w:ascii="Cambria" w:hAnsi="Cambria"/>
                <w:szCs w:val="24"/>
              </w:rPr>
              <w:t>personalistou VŠTE.</w:t>
            </w:r>
            <w:r w:rsidR="00FC68E2">
              <w:rPr>
                <w:rFonts w:ascii="Cambria" w:hAnsi="Cambria"/>
                <w:szCs w:val="24"/>
              </w:rPr>
              <w:t xml:space="preserve"> </w:t>
            </w:r>
          </w:p>
          <w:p w14:paraId="4300940C" w14:textId="32B50BD0" w:rsidR="00324471" w:rsidRDefault="00FC68E2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C68E2">
              <w:rPr>
                <w:rFonts w:ascii="Cambria" w:hAnsi="Cambria"/>
                <w:szCs w:val="24"/>
              </w:rPr>
              <w:t>Zastupování personalisty v době jeho nepřítomnosti.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4E7389FD" w:rsidR="00324471" w:rsidRPr="00324471" w:rsidRDefault="00B63A7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367A03B9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5E21D0">
        <w:rPr>
          <w:rFonts w:ascii="Cambria" w:hAnsi="Cambria"/>
          <w:b/>
          <w:bCs/>
        </w:rPr>
        <w:t>Specifikace činností:</w:t>
      </w:r>
    </w:p>
    <w:p w14:paraId="38912B41" w14:textId="6E8F8C44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Úkony spojené s nástupem zaměstnance do pracovního poměru</w:t>
      </w:r>
      <w:r>
        <w:rPr>
          <w:rFonts w:ascii="Cambria" w:hAnsi="Cambria"/>
        </w:rPr>
        <w:t>.</w:t>
      </w:r>
    </w:p>
    <w:p w14:paraId="34353BA0" w14:textId="1D8B5789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Úkony spojené s výstupem zaměstnance z pracovního poměru</w:t>
      </w:r>
      <w:r>
        <w:rPr>
          <w:rFonts w:ascii="Cambria" w:hAnsi="Cambria"/>
        </w:rPr>
        <w:t>.</w:t>
      </w:r>
    </w:p>
    <w:p w14:paraId="793D28E3" w14:textId="34CAE53D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Aktualizace údajů ve mzdovém programu, na základě písemných změn poměrů zaměstnanců (mzdové výměry, kategorie pojištěnce ZP apod.)</w:t>
      </w:r>
    </w:p>
    <w:p w14:paraId="3A567C69" w14:textId="2B733E3E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Archivace a evidence podkladů a dokladů pro výpočet nároku na mzdu, náhradu mzdy, odměn, srážek z mezd apod.</w:t>
      </w:r>
    </w:p>
    <w:p w14:paraId="22EF8A02" w14:textId="05A9E29D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Výpočet čistých mezd a zákonných odvodů z mezd dle předložených podkladů, zajištění úhrady mezd zaměstnancům a odvodů úřadům v řádných termínech</w:t>
      </w:r>
      <w:r>
        <w:rPr>
          <w:rFonts w:ascii="Cambria" w:hAnsi="Cambria"/>
        </w:rPr>
        <w:t>.</w:t>
      </w:r>
    </w:p>
    <w:p w14:paraId="5A8E3B9A" w14:textId="2BF0676F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Komunikace s orgány OSSZ, ZP, ÚP, FÚ apod.</w:t>
      </w:r>
    </w:p>
    <w:p w14:paraId="1D916AB9" w14:textId="61674B38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Podpora projektovému oddělení – příprava podkladů pro monitorovací zprávy projektů realizovaných VŠTE</w:t>
      </w:r>
      <w:r>
        <w:rPr>
          <w:rFonts w:ascii="Cambria" w:hAnsi="Cambria"/>
        </w:rPr>
        <w:t>.</w:t>
      </w:r>
    </w:p>
    <w:p w14:paraId="6EB804A2" w14:textId="52BD874C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Vystavování potvrzení zaměstnancům o výdělku a pracovním poměru (banky, soudy, úřady)</w:t>
      </w:r>
      <w:r>
        <w:rPr>
          <w:rFonts w:ascii="Cambria" w:hAnsi="Cambria"/>
        </w:rPr>
        <w:t>.</w:t>
      </w:r>
    </w:p>
    <w:p w14:paraId="2496BB5B" w14:textId="4BFC5449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Vedení spisové služby mzdové agendy</w:t>
      </w:r>
      <w:r>
        <w:rPr>
          <w:rFonts w:ascii="Cambria" w:hAnsi="Cambria"/>
        </w:rPr>
        <w:t>.</w:t>
      </w:r>
    </w:p>
    <w:p w14:paraId="459E5951" w14:textId="2A3A6104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Příprava podkladu pro výdej stravenek zaměstnancům a jejich vyúčtování</w:t>
      </w:r>
      <w:r>
        <w:rPr>
          <w:rFonts w:ascii="Cambria" w:hAnsi="Cambria"/>
        </w:rPr>
        <w:t>.</w:t>
      </w:r>
    </w:p>
    <w:p w14:paraId="66D5484C" w14:textId="1CA8B0E5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Evidence pro uplatňování slev na dani z příjmů, zpracování změn v daňových podkladech</w:t>
      </w:r>
      <w:r>
        <w:rPr>
          <w:rFonts w:ascii="Cambria" w:hAnsi="Cambria"/>
        </w:rPr>
        <w:t>.</w:t>
      </w:r>
    </w:p>
    <w:p w14:paraId="1F437D94" w14:textId="0E96FDE3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Provádění ročního zúčtování daně zaměstnanců</w:t>
      </w:r>
      <w:r>
        <w:rPr>
          <w:rFonts w:ascii="Cambria" w:hAnsi="Cambria"/>
        </w:rPr>
        <w:t>.</w:t>
      </w:r>
    </w:p>
    <w:p w14:paraId="7B3554CE" w14:textId="5196A5E3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Vyúčtování daně ze závislé činnosti ve vztahu k finančnímu úřadu</w:t>
      </w:r>
      <w:r>
        <w:rPr>
          <w:rFonts w:ascii="Cambria" w:hAnsi="Cambria"/>
        </w:rPr>
        <w:t>.</w:t>
      </w:r>
    </w:p>
    <w:p w14:paraId="48034BF6" w14:textId="1B66C6B1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Kontrola, předání zaměstnancům a odesílání ročních evidenčních listů důchodového pojištění</w:t>
      </w:r>
      <w:r>
        <w:rPr>
          <w:rFonts w:ascii="Cambria" w:hAnsi="Cambria"/>
        </w:rPr>
        <w:t>.</w:t>
      </w:r>
    </w:p>
    <w:p w14:paraId="4185F036" w14:textId="50E123E1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Zpracování čtvrtletní zprávy pro odborovou organizaci</w:t>
      </w:r>
      <w:r>
        <w:rPr>
          <w:rFonts w:ascii="Cambria" w:hAnsi="Cambria"/>
        </w:rPr>
        <w:t>.</w:t>
      </w:r>
    </w:p>
    <w:p w14:paraId="4A5D2B46" w14:textId="682A55B0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Zpracování podkladů pro výroční zprávu</w:t>
      </w:r>
      <w:r>
        <w:rPr>
          <w:rFonts w:ascii="Cambria" w:hAnsi="Cambria"/>
        </w:rPr>
        <w:t>.</w:t>
      </w:r>
    </w:p>
    <w:p w14:paraId="7351E63B" w14:textId="3B2630CE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Zpracování podkladů pro statistické výkazy</w:t>
      </w:r>
      <w:r>
        <w:rPr>
          <w:rFonts w:ascii="Cambria" w:hAnsi="Cambria"/>
        </w:rPr>
        <w:t>.</w:t>
      </w:r>
    </w:p>
    <w:p w14:paraId="27FA626A" w14:textId="432B2FF1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lastRenderedPageBreak/>
        <w:t>Odesílá čtvrtletní statistický výkaz ISPV</w:t>
      </w:r>
      <w:r>
        <w:rPr>
          <w:rFonts w:ascii="Cambria" w:hAnsi="Cambria"/>
        </w:rPr>
        <w:t>.</w:t>
      </w:r>
    </w:p>
    <w:p w14:paraId="4B9E5573" w14:textId="6ADB19F9" w:rsidR="00BE6EE3" w:rsidRPr="00BE6EE3" w:rsidRDefault="00BE6EE3" w:rsidP="00BE6EE3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</w:rPr>
      </w:pPr>
      <w:r w:rsidRPr="00BE6EE3">
        <w:rPr>
          <w:rFonts w:ascii="Cambria" w:hAnsi="Cambria"/>
        </w:rPr>
        <w:t>Administrace aplikace Docházka, PAM, KZP, RNP, ELD</w:t>
      </w:r>
      <w:r>
        <w:rPr>
          <w:rFonts w:ascii="Cambria" w:hAnsi="Cambria"/>
        </w:rPr>
        <w:t>.</w:t>
      </w: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12B34B4D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FCA6" w14:textId="77777777" w:rsidR="00DA00A0" w:rsidRDefault="00DA00A0" w:rsidP="00832BE5">
      <w:r>
        <w:separator/>
      </w:r>
    </w:p>
  </w:endnote>
  <w:endnote w:type="continuationSeparator" w:id="0">
    <w:p w14:paraId="61A5679F" w14:textId="77777777" w:rsidR="00DA00A0" w:rsidRDefault="00DA00A0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602" w14:textId="77777777" w:rsidR="00DA00A0" w:rsidRDefault="00DA00A0" w:rsidP="00832BE5">
      <w:r>
        <w:separator/>
      </w:r>
    </w:p>
  </w:footnote>
  <w:footnote w:type="continuationSeparator" w:id="0">
    <w:p w14:paraId="0F6F27EB" w14:textId="77777777" w:rsidR="00DA00A0" w:rsidRDefault="00DA00A0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0424AF03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5E21D0">
      <w:rPr>
        <w:rFonts w:ascii="Cambria" w:hAnsi="Cambria"/>
        <w:b/>
      </w:rPr>
      <w:t>24</w:t>
    </w:r>
    <w:r w:rsidR="00AE2420">
      <w:rPr>
        <w:rFonts w:ascii="Cambria" w:hAnsi="Cambria"/>
        <w:b/>
      </w:rPr>
      <w:t>01/</w:t>
    </w:r>
    <w:r w:rsidR="00B63A70">
      <w:rPr>
        <w:rFonts w:ascii="Cambria" w:hAnsi="Cambria"/>
        <w:b/>
      </w:rPr>
      <w:t>2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2CE"/>
    <w:multiLevelType w:val="hybridMultilevel"/>
    <w:tmpl w:val="BBE608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63152"/>
    <w:multiLevelType w:val="hybridMultilevel"/>
    <w:tmpl w:val="8A681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67306F91"/>
    <w:multiLevelType w:val="hybridMultilevel"/>
    <w:tmpl w:val="5BCE70C8"/>
    <w:lvl w:ilvl="0" w:tplc="53C08630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84317">
    <w:abstractNumId w:val="0"/>
  </w:num>
  <w:num w:numId="2" w16cid:durableId="1971158056">
    <w:abstractNumId w:val="1"/>
  </w:num>
  <w:num w:numId="3" w16cid:durableId="339159166">
    <w:abstractNumId w:val="4"/>
  </w:num>
  <w:num w:numId="4" w16cid:durableId="969634487">
    <w:abstractNumId w:val="2"/>
  </w:num>
  <w:num w:numId="5" w16cid:durableId="1444153426">
    <w:abstractNumId w:val="3"/>
  </w:num>
  <w:num w:numId="6" w16cid:durableId="1447964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1"/>
    <w:rsid w:val="00075768"/>
    <w:rsid w:val="000B62FF"/>
    <w:rsid w:val="000F59DF"/>
    <w:rsid w:val="00174676"/>
    <w:rsid w:val="001C7655"/>
    <w:rsid w:val="001D2706"/>
    <w:rsid w:val="002802DB"/>
    <w:rsid w:val="002F39F9"/>
    <w:rsid w:val="00316246"/>
    <w:rsid w:val="00324471"/>
    <w:rsid w:val="003A5870"/>
    <w:rsid w:val="003D02CA"/>
    <w:rsid w:val="003F7B9A"/>
    <w:rsid w:val="004803EC"/>
    <w:rsid w:val="004F3E35"/>
    <w:rsid w:val="0051347C"/>
    <w:rsid w:val="00516C7D"/>
    <w:rsid w:val="005E21D0"/>
    <w:rsid w:val="00600ABE"/>
    <w:rsid w:val="006B5EC8"/>
    <w:rsid w:val="006C266E"/>
    <w:rsid w:val="006D6874"/>
    <w:rsid w:val="006F4A8D"/>
    <w:rsid w:val="00721B6A"/>
    <w:rsid w:val="00812AF5"/>
    <w:rsid w:val="00832BE5"/>
    <w:rsid w:val="008B3207"/>
    <w:rsid w:val="009010D9"/>
    <w:rsid w:val="0095588C"/>
    <w:rsid w:val="00967871"/>
    <w:rsid w:val="009803E3"/>
    <w:rsid w:val="00981DAA"/>
    <w:rsid w:val="009E1492"/>
    <w:rsid w:val="00A03CAA"/>
    <w:rsid w:val="00A64725"/>
    <w:rsid w:val="00AC341A"/>
    <w:rsid w:val="00AD32BD"/>
    <w:rsid w:val="00AE2420"/>
    <w:rsid w:val="00B63A70"/>
    <w:rsid w:val="00BD138C"/>
    <w:rsid w:val="00BE6EE3"/>
    <w:rsid w:val="00C2431C"/>
    <w:rsid w:val="00C36D06"/>
    <w:rsid w:val="00D07065"/>
    <w:rsid w:val="00D550B9"/>
    <w:rsid w:val="00DA00A0"/>
    <w:rsid w:val="00DC6700"/>
    <w:rsid w:val="00DC74C1"/>
    <w:rsid w:val="00DE3B9C"/>
    <w:rsid w:val="00E05109"/>
    <w:rsid w:val="00E05CF8"/>
    <w:rsid w:val="00E459A4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C3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</cp:revision>
  <cp:lastPrinted>2016-01-08T12:43:00Z</cp:lastPrinted>
  <dcterms:created xsi:type="dcterms:W3CDTF">2023-12-22T11:02:00Z</dcterms:created>
  <dcterms:modified xsi:type="dcterms:W3CDTF">2024-01-09T14:23:00Z</dcterms:modified>
</cp:coreProperties>
</file>