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A3933EC" w:rsidR="00AE2420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FINANČNÍ ÚČETNÍ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9E283C2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D72A9F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A893C87" w:rsidR="00F2529B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694CB62E" w:rsidR="00E459A4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je </w:t>
            </w:r>
            <w:r w:rsidR="00D72A9F">
              <w:rPr>
                <w:rFonts w:ascii="Cambria" w:hAnsi="Cambria"/>
                <w:szCs w:val="24"/>
              </w:rPr>
              <w:t>vedoucí</w:t>
            </w:r>
            <w:r w:rsidRPr="00B63A70">
              <w:rPr>
                <w:rFonts w:ascii="Cambria" w:hAnsi="Cambria"/>
                <w:szCs w:val="24"/>
              </w:rPr>
              <w:t xml:space="preserve"> Ekonomického </w:t>
            </w:r>
            <w:r w:rsidR="00D72A9F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23811842" w14:textId="77777777" w:rsidR="00324471" w:rsidRDefault="00BE2736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E2736">
              <w:rPr>
                <w:rFonts w:ascii="Cambria" w:hAnsi="Cambria"/>
                <w:szCs w:val="24"/>
              </w:rPr>
              <w:t>V případě nepřítomnosti finanční účetní je stanovena zastupitelnost druhou finanční účetní VŠTE.</w:t>
            </w:r>
          </w:p>
          <w:p w14:paraId="0A051DFE" w14:textId="77777777" w:rsidR="00BE2736" w:rsidRDefault="00BE2736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E2736">
              <w:rPr>
                <w:rFonts w:ascii="Cambria" w:hAnsi="Cambria"/>
                <w:szCs w:val="24"/>
              </w:rPr>
              <w:t>Zastupuje druhou finanční účetní v případě její nepřítomnosti</w:t>
            </w:r>
            <w:r w:rsidR="002D532B">
              <w:rPr>
                <w:rFonts w:ascii="Cambria" w:hAnsi="Cambria"/>
                <w:szCs w:val="24"/>
              </w:rPr>
              <w:t xml:space="preserve">. </w:t>
            </w:r>
          </w:p>
          <w:p w14:paraId="4300940C" w14:textId="2A6AE7A9" w:rsidR="002D532B" w:rsidRDefault="002D532B" w:rsidP="002D532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Zastupuje </w:t>
            </w:r>
            <w:r w:rsidRPr="00455BD6">
              <w:rPr>
                <w:rFonts w:ascii="Cambria" w:hAnsi="Cambria"/>
                <w:szCs w:val="24"/>
              </w:rPr>
              <w:t>referenta majetku</w:t>
            </w:r>
            <w:r>
              <w:rPr>
                <w:rFonts w:ascii="Cambria" w:hAnsi="Cambria"/>
                <w:szCs w:val="24"/>
              </w:rPr>
              <w:t xml:space="preserve"> v případě nepřítomnosti. 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4E7389FD" w:rsidR="00324471" w:rsidRPr="00324471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7B8B5967" w14:textId="77777777" w:rsidR="00BE2736" w:rsidRPr="00BE2736" w:rsidRDefault="00BE2736" w:rsidP="00BE2736">
      <w:pPr>
        <w:rPr>
          <w:rFonts w:ascii="Cambria" w:hAnsi="Cambria"/>
        </w:rPr>
      </w:pPr>
      <w:r w:rsidRPr="00BE2736">
        <w:rPr>
          <w:rFonts w:ascii="Cambria" w:hAnsi="Cambria"/>
        </w:rPr>
        <w:t>Provádí:</w:t>
      </w:r>
    </w:p>
    <w:p w14:paraId="7330CF07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Účtování v programu iFIS:</w:t>
      </w:r>
    </w:p>
    <w:p w14:paraId="32833CF9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Pokladních operací</w:t>
      </w:r>
    </w:p>
    <w:p w14:paraId="6FC6F8FE" w14:textId="77777777" w:rsidR="00BE2736" w:rsidRPr="00BE2736" w:rsidRDefault="00BE2736" w:rsidP="00BE2736">
      <w:pPr>
        <w:pStyle w:val="Odstavecseseznamem"/>
        <w:numPr>
          <w:ilvl w:val="0"/>
          <w:numId w:val="1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Vyhotovování vnitřních účetních dokladů pokladny</w:t>
      </w:r>
    </w:p>
    <w:p w14:paraId="3F4B0EA0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Bankovních účtů</w:t>
      </w:r>
    </w:p>
    <w:p w14:paraId="3D7CEEC3" w14:textId="77777777" w:rsidR="00BE2736" w:rsidRPr="00BE2736" w:rsidRDefault="00BE2736" w:rsidP="00BE2736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Účtování o pohybech na bankovních účtech VŠTE</w:t>
      </w:r>
    </w:p>
    <w:p w14:paraId="7CE0721F" w14:textId="77777777" w:rsidR="00BE2736" w:rsidRPr="00BE2736" w:rsidRDefault="00BE2736" w:rsidP="00BE2736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Vyhotovování vnitřních účetních dokladů banky</w:t>
      </w:r>
    </w:p>
    <w:p w14:paraId="498713CF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Závazků za zaměstnanci</w:t>
      </w:r>
    </w:p>
    <w:p w14:paraId="5E0FD27A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 xml:space="preserve">Přijatých faktur </w:t>
      </w:r>
    </w:p>
    <w:p w14:paraId="200A69D7" w14:textId="77777777" w:rsidR="00BE2736" w:rsidRPr="00BE2736" w:rsidRDefault="00BE2736" w:rsidP="00BE2736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Kontrola formální správnosti faktury</w:t>
      </w:r>
    </w:p>
    <w:p w14:paraId="4A8B1693" w14:textId="77777777" w:rsidR="00BE2736" w:rsidRPr="00BE2736" w:rsidRDefault="00BE2736" w:rsidP="00BE2736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Zajištění interního schvalovacího řízení (podpisů oprávněných zaměstnanců VŠTE na košilku)</w:t>
      </w:r>
    </w:p>
    <w:p w14:paraId="54EDEB74" w14:textId="77777777" w:rsidR="00BE2736" w:rsidRPr="00BE2736" w:rsidRDefault="00BE2736" w:rsidP="00BE2736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Včasná úhrada faktur</w:t>
      </w:r>
    </w:p>
    <w:p w14:paraId="466EAA1D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Poskytnutých záloh (zaměstnancům, dodavatelům)</w:t>
      </w:r>
    </w:p>
    <w:p w14:paraId="1E8106BC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Vyhotovování vnitřních účetních dokladů závazků</w:t>
      </w:r>
    </w:p>
    <w:p w14:paraId="56EC18DC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Přijatých záloh (od studentů, odběratelů)</w:t>
      </w:r>
    </w:p>
    <w:p w14:paraId="3A82A376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Pohledávek (za zaměstnanci, studenty, odběrateli)</w:t>
      </w:r>
    </w:p>
    <w:p w14:paraId="40C5C327" w14:textId="77777777" w:rsidR="00BE2736" w:rsidRPr="00BE2736" w:rsidRDefault="00BE2736" w:rsidP="00BE2736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Vyhotovení odběratelské faktury dle požadavků vedoucích pracovníků, příp. řešitelů projektů</w:t>
      </w:r>
    </w:p>
    <w:p w14:paraId="7DDC8E79" w14:textId="77777777" w:rsidR="00BE2736" w:rsidRPr="00BE2736" w:rsidRDefault="00BE2736" w:rsidP="00BE2736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Pravidelnou fakturaci pohledávek dle smluvních vztahů</w:t>
      </w:r>
    </w:p>
    <w:p w14:paraId="1152B9F6" w14:textId="77777777" w:rsidR="00BE2736" w:rsidRPr="00BE2736" w:rsidRDefault="00BE2736" w:rsidP="00BE2736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</w:rPr>
        <w:sectPr w:rsidR="00BE2736" w:rsidRPr="00BE2736" w:rsidSect="00EC07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2736">
        <w:rPr>
          <w:rFonts w:ascii="Cambria" w:hAnsi="Cambria"/>
        </w:rPr>
        <w:t>Měsíční kontrola úhrady pohledávek</w:t>
      </w:r>
    </w:p>
    <w:p w14:paraId="2DB4CB8A" w14:textId="77777777" w:rsidR="00BE2736" w:rsidRPr="00BE2736" w:rsidRDefault="00BE2736" w:rsidP="00BE2736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lastRenderedPageBreak/>
        <w:t>Evidence, vymáhání, upomínání neuhrazených pohledávek</w:t>
      </w:r>
    </w:p>
    <w:p w14:paraId="0BF13751" w14:textId="77777777" w:rsidR="00BE2736" w:rsidRPr="00BE2736" w:rsidRDefault="00BE2736" w:rsidP="00BE2736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Vyhotovování vnitřních účetních dokladů pohledávek</w:t>
      </w:r>
    </w:p>
    <w:p w14:paraId="3FE3CB29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Drobného hmotného majetku včetně zařazení a evidence (přidělení inventárního čísla, označení, zajištění inventárních seznamů přemisťování majetku, stěhování), evidence majetku na osobních kartách</w:t>
      </w:r>
    </w:p>
    <w:p w14:paraId="20F5A83B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Zásob – sklad kancelářských potřeb</w:t>
      </w:r>
    </w:p>
    <w:p w14:paraId="0B43AC17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Operací provedených platebními kartami VŠTE</w:t>
      </w:r>
    </w:p>
    <w:p w14:paraId="3E2D9ADD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Mezd vyplácených zaměstnancům VŠTE</w:t>
      </w:r>
    </w:p>
    <w:p w14:paraId="769AE613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Fondů VŠTE</w:t>
      </w:r>
    </w:p>
    <w:p w14:paraId="2F796648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Stipendií vyplácených studentům VŠTE</w:t>
      </w:r>
    </w:p>
    <w:p w14:paraId="5F55A9E7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Pravidelných měsíčních běžných dokladů</w:t>
      </w:r>
    </w:p>
    <w:p w14:paraId="7463E346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Importovaných výnosů a spotřeb surovin z programu ISKaM</w:t>
      </w:r>
    </w:p>
    <w:p w14:paraId="3712E4E6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Dokladů o použití – zaúčtování podkladů z ISKaM</w:t>
      </w:r>
    </w:p>
    <w:p w14:paraId="6AE417C1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DPH</w:t>
      </w:r>
    </w:p>
    <w:p w14:paraId="4B703CE6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Projektů realizovaných na VŠTE, včetně programu Erasmus (v součinnosti s projektovým oddělením a koordinátorem zahraničních aktivit)</w:t>
      </w:r>
    </w:p>
    <w:p w14:paraId="2BDD3213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Opravných položek</w:t>
      </w:r>
    </w:p>
    <w:p w14:paraId="5FD6D9AB" w14:textId="77777777" w:rsidR="00BE2736" w:rsidRPr="00BE2736" w:rsidRDefault="00BE2736" w:rsidP="00BE273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Operace roční účetní závěrky</w:t>
      </w:r>
    </w:p>
    <w:p w14:paraId="50695BFF" w14:textId="77777777" w:rsidR="00BE2736" w:rsidRPr="00BE2736" w:rsidRDefault="00BE2736" w:rsidP="00BE2736">
      <w:pPr>
        <w:pStyle w:val="Odstavecseseznamem"/>
        <w:ind w:left="1440"/>
        <w:rPr>
          <w:rFonts w:ascii="Cambria" w:hAnsi="Cambria"/>
        </w:rPr>
      </w:pPr>
    </w:p>
    <w:p w14:paraId="74FB2E89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Evidence vyplácených stipendií</w:t>
      </w:r>
    </w:p>
    <w:p w14:paraId="633522FF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Inventarizaci majetku dle inventurních příkazů</w:t>
      </w:r>
    </w:p>
    <w:p w14:paraId="088C79C4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Operace v aplikaci PROFIBANKA</w:t>
      </w:r>
    </w:p>
    <w:p w14:paraId="1028019D" w14:textId="77777777" w:rsidR="00BE2736" w:rsidRPr="00BE2736" w:rsidRDefault="00BE2736" w:rsidP="00BE2736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Nahrání příkazů k úhradě</w:t>
      </w:r>
    </w:p>
    <w:p w14:paraId="69D29A5B" w14:textId="77777777" w:rsidR="00BE2736" w:rsidRPr="00BE2736" w:rsidRDefault="00BE2736" w:rsidP="00BE2736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Export výpisů z účtů do iFIS</w:t>
      </w:r>
    </w:p>
    <w:p w14:paraId="4F788959" w14:textId="77777777" w:rsidR="00BE2736" w:rsidRPr="00BE2736" w:rsidRDefault="00BE2736" w:rsidP="00BE2736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Import bankovních výpisů z aplikace PROFIBANKA do programu ISKaM</w:t>
      </w:r>
    </w:p>
    <w:p w14:paraId="5E39F193" w14:textId="77777777" w:rsidR="00BE2736" w:rsidRPr="00BE2736" w:rsidRDefault="00BE2736" w:rsidP="00BE2736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Pořízení příkazů k úhradě</w:t>
      </w:r>
    </w:p>
    <w:p w14:paraId="6FF570DC" w14:textId="77777777" w:rsidR="00BE2736" w:rsidRPr="00BE2736" w:rsidRDefault="00BE2736" w:rsidP="00BE2736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Export přehledů plateb, výpisů z účtů pro potřeby jiných úseků VŠTE</w:t>
      </w:r>
    </w:p>
    <w:p w14:paraId="35F7ADAB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Cestovní příkazy</w:t>
      </w:r>
    </w:p>
    <w:p w14:paraId="79CE5BCC" w14:textId="77777777" w:rsidR="00BE2736" w:rsidRPr="00BE2736" w:rsidRDefault="00BE2736" w:rsidP="00BE2736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Výpočet tuzemských cestovních náhrad dle předaných cestovních příkazů, jejich likvidaci v systému VEMA</w:t>
      </w:r>
    </w:p>
    <w:p w14:paraId="7CA4A9C6" w14:textId="77777777" w:rsidR="00BE2736" w:rsidRPr="00BE2736" w:rsidRDefault="00BE2736" w:rsidP="00BE2736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Správa CP v systému VEMA</w:t>
      </w:r>
    </w:p>
    <w:p w14:paraId="54121D1F" w14:textId="77777777" w:rsidR="00BE2736" w:rsidRPr="00BE2736" w:rsidRDefault="00BE2736" w:rsidP="00BE2736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Kontrolu neuzavřených CP v systému VEMA</w:t>
      </w:r>
    </w:p>
    <w:p w14:paraId="55F40268" w14:textId="77777777" w:rsidR="00BE2736" w:rsidRPr="00BE2736" w:rsidRDefault="00BE2736" w:rsidP="00BE2736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Výpočet zahraničních cestovních náhrad dle předaných cestovních příkazů</w:t>
      </w:r>
    </w:p>
    <w:p w14:paraId="0D0D28F3" w14:textId="77777777" w:rsidR="00BE2736" w:rsidRPr="00BE2736" w:rsidRDefault="00BE2736" w:rsidP="00BE2736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Zadání závazků k zaměstnancům z cestovních náhrad do iFIS</w:t>
      </w:r>
    </w:p>
    <w:p w14:paraId="4CE8AB99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Příprava podkladů pro čtvrtletní a roční statistické výkazy</w:t>
      </w:r>
    </w:p>
    <w:p w14:paraId="150BE4B3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Příprava podkladů pro zpracování daňového přiznání (daň z příjmu, DPH)</w:t>
      </w:r>
    </w:p>
    <w:p w14:paraId="045171E2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Příprava podkladů pro výroční zprávu o hospodaření</w:t>
      </w:r>
    </w:p>
    <w:p w14:paraId="438AB030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Dokladovou inventuru</w:t>
      </w:r>
    </w:p>
    <w:p w14:paraId="3A95E70C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Kontrolu veškerých účetních operací</w:t>
      </w:r>
    </w:p>
    <w:p w14:paraId="23CD8763" w14:textId="77777777" w:rsidR="00BE2736" w:rsidRPr="00BE2736" w:rsidRDefault="00BE2736" w:rsidP="00BE273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Pracuje v programu ISKaM:</w:t>
      </w:r>
    </w:p>
    <w:p w14:paraId="1ECF9425" w14:textId="77777777" w:rsidR="00BE2736" w:rsidRPr="00BE2736" w:rsidRDefault="00BE2736" w:rsidP="00BE273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Přenos dat z programu ISKaM do programu iFIS</w:t>
      </w:r>
    </w:p>
    <w:p w14:paraId="1C73053E" w14:textId="77777777" w:rsidR="00BE2736" w:rsidRPr="00BE2736" w:rsidRDefault="00BE2736" w:rsidP="00BE273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Tvorba vnitropodnikových faktur za občerstvení</w:t>
      </w:r>
    </w:p>
    <w:p w14:paraId="039CDF0A" w14:textId="77777777" w:rsidR="00BE2736" w:rsidRPr="00BE2736" w:rsidRDefault="00BE2736" w:rsidP="00BE2736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Příprava podkladů z ISKaM pro zaúčtování výnosů a nákladů spojených s provozem Menzy, Kolejí a Knihovny VŠTE</w:t>
      </w:r>
    </w:p>
    <w:p w14:paraId="342528FF" w14:textId="77777777" w:rsidR="00BE2736" w:rsidRPr="00BE2736" w:rsidRDefault="00BE2736" w:rsidP="00BE2736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Tvorbu a aktualizaci vnitřních norem týkajících se vedení účetnictví</w:t>
      </w:r>
    </w:p>
    <w:p w14:paraId="10A2987B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Pravidla účtování na VŠTE</w:t>
      </w:r>
    </w:p>
    <w:p w14:paraId="48C051FE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lastRenderedPageBreak/>
        <w:t xml:space="preserve">Oběh účetních dokladů </w:t>
      </w:r>
    </w:p>
    <w:p w14:paraId="151656AA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Časové rozlišení</w:t>
      </w:r>
    </w:p>
    <w:p w14:paraId="150785FC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Směrnice ke způsobu účtování a vedení evidence majetku a zásob</w:t>
      </w:r>
    </w:p>
    <w:p w14:paraId="5CABE04C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Kurzové rozdíly</w:t>
      </w:r>
    </w:p>
    <w:p w14:paraId="48C8B5F3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Odpisový plán</w:t>
      </w:r>
    </w:p>
    <w:p w14:paraId="56F90C29" w14:textId="77777777" w:rsidR="00BE2736" w:rsidRPr="00BE2736" w:rsidRDefault="00BE2736" w:rsidP="00BE2736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Inventarizace a její provedení</w:t>
      </w:r>
    </w:p>
    <w:p w14:paraId="6AC9383E" w14:textId="77777777" w:rsidR="00BE2736" w:rsidRPr="00BE2736" w:rsidRDefault="00BE2736" w:rsidP="00BE2736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Zajištění dalších úkolů dle pokynu přímého nadřízeného</w:t>
      </w:r>
    </w:p>
    <w:p w14:paraId="447FA2E0" w14:textId="77777777" w:rsidR="00BE2736" w:rsidRPr="00BE2736" w:rsidRDefault="00BE2736" w:rsidP="00BE2736">
      <w:pPr>
        <w:rPr>
          <w:rFonts w:ascii="Cambria" w:hAnsi="Cambria"/>
        </w:rPr>
      </w:pPr>
    </w:p>
    <w:p w14:paraId="6F984B0E" w14:textId="77777777" w:rsidR="00BE2736" w:rsidRPr="00BE2736" w:rsidRDefault="00BE2736" w:rsidP="00BE2736">
      <w:pPr>
        <w:rPr>
          <w:rFonts w:ascii="Cambria" w:hAnsi="Cambria"/>
        </w:rPr>
      </w:pPr>
      <w:r w:rsidRPr="00BE2736">
        <w:rPr>
          <w:rFonts w:ascii="Cambria" w:hAnsi="Cambria"/>
        </w:rPr>
        <w:t>Odpovídá za:</w:t>
      </w:r>
    </w:p>
    <w:p w14:paraId="40845691" w14:textId="77777777" w:rsidR="00BE2736" w:rsidRPr="00BE2736" w:rsidRDefault="00BE2736" w:rsidP="00BE2736">
      <w:pPr>
        <w:rPr>
          <w:rFonts w:ascii="Cambria" w:hAnsi="Cambria"/>
        </w:rPr>
      </w:pPr>
    </w:p>
    <w:p w14:paraId="2FF9C388" w14:textId="77777777" w:rsidR="00BE2736" w:rsidRPr="00BE2736" w:rsidRDefault="00BE2736" w:rsidP="00BE2736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Zajištění komplexního vedení účetnictví VŠTE a jeho správnost</w:t>
      </w:r>
    </w:p>
    <w:p w14:paraId="1BCEFD7E" w14:textId="77777777" w:rsidR="00BE2736" w:rsidRPr="00BE2736" w:rsidRDefault="00BE2736" w:rsidP="00BE2736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Věcnou a formální správnost zpracovaných a vystavených účetních dokladů, včasnost, úplnost a průkaznost zpracovaných podkladů</w:t>
      </w:r>
    </w:p>
    <w:p w14:paraId="6EDF9061" w14:textId="77777777" w:rsidR="00BE2736" w:rsidRPr="00BE2736" w:rsidRDefault="00BE2736" w:rsidP="00BE2736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Dodržování vnitřních předpisů VŠTE vztahujících se k vykonávané činnosti.</w:t>
      </w:r>
    </w:p>
    <w:p w14:paraId="11B2CFA1" w14:textId="77777777" w:rsidR="00BE2736" w:rsidRPr="00BE2736" w:rsidRDefault="00BE2736" w:rsidP="00BE2736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Zpracování roční účetní závěrky</w:t>
      </w:r>
    </w:p>
    <w:p w14:paraId="13D406AB" w14:textId="77777777" w:rsidR="00BE2736" w:rsidRPr="00BE2736" w:rsidRDefault="00BE2736" w:rsidP="00BE2736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</w:rPr>
      </w:pPr>
      <w:r w:rsidRPr="00BE2736">
        <w:rPr>
          <w:rFonts w:ascii="Cambria" w:hAnsi="Cambria"/>
        </w:rPr>
        <w:t>Finanční kontrolu z pozice hlavní účetní</w:t>
      </w:r>
    </w:p>
    <w:p w14:paraId="4909CCFF" w14:textId="7B35FD86" w:rsidR="00DC74C1" w:rsidRDefault="00DC74C1" w:rsidP="00DC74C1">
      <w:pPr>
        <w:suppressAutoHyphens/>
        <w:rPr>
          <w:rFonts w:ascii="Cambria" w:hAnsi="Cambria"/>
        </w:rPr>
      </w:pP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F6EC" w14:textId="77777777" w:rsidR="000C430A" w:rsidRDefault="000C430A" w:rsidP="00832BE5">
      <w:r>
        <w:separator/>
      </w:r>
    </w:p>
  </w:endnote>
  <w:endnote w:type="continuationSeparator" w:id="0">
    <w:p w14:paraId="1430FB00" w14:textId="77777777" w:rsidR="000C430A" w:rsidRDefault="000C430A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D26A" w14:textId="77777777" w:rsidR="00D81403" w:rsidRDefault="00D814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01E1" w14:textId="77777777" w:rsidR="00BE2736" w:rsidRDefault="00BE27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83E" w14:textId="77777777" w:rsidR="00D81403" w:rsidRDefault="00D81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AE25" w14:textId="77777777" w:rsidR="000C430A" w:rsidRDefault="000C430A" w:rsidP="00832BE5">
      <w:r>
        <w:separator/>
      </w:r>
    </w:p>
  </w:footnote>
  <w:footnote w:type="continuationSeparator" w:id="0">
    <w:p w14:paraId="136C7069" w14:textId="77777777" w:rsidR="000C430A" w:rsidRDefault="000C430A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B0ED" w14:textId="77777777" w:rsidR="00D81403" w:rsidRDefault="00D814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83EB" w14:textId="77777777" w:rsidR="00BE2736" w:rsidRPr="008659C5" w:rsidRDefault="00BE2736" w:rsidP="00EE48AB">
    <w:pPr>
      <w:pStyle w:val="Zhlav"/>
      <w:jc w:val="right"/>
      <w:rPr>
        <w:rFonts w:ascii="Cambria" w:hAnsi="Cambria"/>
        <w:b/>
      </w:rPr>
    </w:pPr>
    <w:r w:rsidRPr="008659C5">
      <w:rPr>
        <w:rFonts w:ascii="Cambria" w:hAnsi="Cambria"/>
        <w:b/>
      </w:rPr>
      <w:t>Příloha č. 6 (2401/3)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2755" w14:textId="77777777" w:rsidR="00D81403" w:rsidRDefault="00D81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2369">
    <w:abstractNumId w:val="2"/>
  </w:num>
  <w:num w:numId="2" w16cid:durableId="1400054543">
    <w:abstractNumId w:val="3"/>
  </w:num>
  <w:num w:numId="3" w16cid:durableId="1686440930">
    <w:abstractNumId w:val="12"/>
  </w:num>
  <w:num w:numId="4" w16cid:durableId="174540098">
    <w:abstractNumId w:val="4"/>
  </w:num>
  <w:num w:numId="5" w16cid:durableId="1361199260">
    <w:abstractNumId w:val="11"/>
  </w:num>
  <w:num w:numId="6" w16cid:durableId="538519183">
    <w:abstractNumId w:val="17"/>
  </w:num>
  <w:num w:numId="7" w16cid:durableId="384793645">
    <w:abstractNumId w:val="16"/>
  </w:num>
  <w:num w:numId="8" w16cid:durableId="1391734965">
    <w:abstractNumId w:val="5"/>
  </w:num>
  <w:num w:numId="9" w16cid:durableId="1727291168">
    <w:abstractNumId w:val="10"/>
  </w:num>
  <w:num w:numId="10" w16cid:durableId="1819613833">
    <w:abstractNumId w:val="1"/>
  </w:num>
  <w:num w:numId="11" w16cid:durableId="1820880405">
    <w:abstractNumId w:val="13"/>
  </w:num>
  <w:num w:numId="12" w16cid:durableId="788201701">
    <w:abstractNumId w:val="14"/>
  </w:num>
  <w:num w:numId="13" w16cid:durableId="1765300508">
    <w:abstractNumId w:val="9"/>
  </w:num>
  <w:num w:numId="14" w16cid:durableId="44985244">
    <w:abstractNumId w:val="8"/>
  </w:num>
  <w:num w:numId="15" w16cid:durableId="769855577">
    <w:abstractNumId w:val="6"/>
  </w:num>
  <w:num w:numId="16" w16cid:durableId="449709645">
    <w:abstractNumId w:val="0"/>
  </w:num>
  <w:num w:numId="17" w16cid:durableId="1358779279">
    <w:abstractNumId w:val="7"/>
  </w:num>
  <w:num w:numId="18" w16cid:durableId="5353154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C430A"/>
    <w:rsid w:val="000C4FD2"/>
    <w:rsid w:val="000F59DF"/>
    <w:rsid w:val="00157B17"/>
    <w:rsid w:val="00174676"/>
    <w:rsid w:val="001C7655"/>
    <w:rsid w:val="001D2706"/>
    <w:rsid w:val="002802DB"/>
    <w:rsid w:val="002D532B"/>
    <w:rsid w:val="002F39F9"/>
    <w:rsid w:val="00307B85"/>
    <w:rsid w:val="00316246"/>
    <w:rsid w:val="00324471"/>
    <w:rsid w:val="003A5870"/>
    <w:rsid w:val="003D02CA"/>
    <w:rsid w:val="003F7B9A"/>
    <w:rsid w:val="004803EC"/>
    <w:rsid w:val="00512E86"/>
    <w:rsid w:val="0051347C"/>
    <w:rsid w:val="00516C7D"/>
    <w:rsid w:val="005E21D0"/>
    <w:rsid w:val="006B5EC8"/>
    <w:rsid w:val="006C266E"/>
    <w:rsid w:val="006D6874"/>
    <w:rsid w:val="006F4A8D"/>
    <w:rsid w:val="00721B6A"/>
    <w:rsid w:val="00812AF5"/>
    <w:rsid w:val="00832BE5"/>
    <w:rsid w:val="008659C5"/>
    <w:rsid w:val="009010D9"/>
    <w:rsid w:val="0095588C"/>
    <w:rsid w:val="00967871"/>
    <w:rsid w:val="009803E3"/>
    <w:rsid w:val="00981DAA"/>
    <w:rsid w:val="009E1492"/>
    <w:rsid w:val="00A03CAA"/>
    <w:rsid w:val="00A04D42"/>
    <w:rsid w:val="00A64725"/>
    <w:rsid w:val="00AC341A"/>
    <w:rsid w:val="00AD32BD"/>
    <w:rsid w:val="00AE2420"/>
    <w:rsid w:val="00B63A70"/>
    <w:rsid w:val="00BD138C"/>
    <w:rsid w:val="00BE2736"/>
    <w:rsid w:val="00BE6EE3"/>
    <w:rsid w:val="00C02974"/>
    <w:rsid w:val="00C13684"/>
    <w:rsid w:val="00C2431C"/>
    <w:rsid w:val="00D07065"/>
    <w:rsid w:val="00D550B9"/>
    <w:rsid w:val="00D72A9F"/>
    <w:rsid w:val="00D81403"/>
    <w:rsid w:val="00DC6700"/>
    <w:rsid w:val="00DC74C1"/>
    <w:rsid w:val="00DE3B9C"/>
    <w:rsid w:val="00E05CF8"/>
    <w:rsid w:val="00E459A4"/>
    <w:rsid w:val="00E47A8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4</cp:revision>
  <cp:lastPrinted>2016-01-08T12:43:00Z</cp:lastPrinted>
  <dcterms:created xsi:type="dcterms:W3CDTF">2023-12-22T11:03:00Z</dcterms:created>
  <dcterms:modified xsi:type="dcterms:W3CDTF">2024-01-09T14:24:00Z</dcterms:modified>
</cp:coreProperties>
</file>