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EC" w:rsidRDefault="00757FEC" w:rsidP="00757FEC"/>
    <w:p w:rsidR="00E478BF" w:rsidRDefault="00E478BF" w:rsidP="00D05E54">
      <w:pPr>
        <w:pStyle w:val="Nzev"/>
      </w:pPr>
    </w:p>
    <w:p w:rsidR="00E478BF" w:rsidRDefault="00E478BF" w:rsidP="00D05E54">
      <w:pPr>
        <w:pStyle w:val="Nzev"/>
      </w:pPr>
    </w:p>
    <w:p w:rsidR="00E478BF" w:rsidRDefault="00E478BF" w:rsidP="00D05E54">
      <w:pPr>
        <w:pStyle w:val="Nzev"/>
      </w:pPr>
    </w:p>
    <w:p w:rsidR="00E478BF" w:rsidRDefault="00E478BF" w:rsidP="00D05E54">
      <w:pPr>
        <w:pStyle w:val="Nzev"/>
      </w:pPr>
    </w:p>
    <w:p w:rsidR="00E478BF" w:rsidRDefault="00E478BF" w:rsidP="00D05E54">
      <w:pPr>
        <w:pStyle w:val="Nzev"/>
      </w:pPr>
    </w:p>
    <w:p w:rsidR="00E478BF" w:rsidRDefault="00E478BF" w:rsidP="00D05E54">
      <w:pPr>
        <w:pStyle w:val="Nzev"/>
      </w:pPr>
    </w:p>
    <w:p w:rsidR="00E478BF" w:rsidRDefault="00E478BF" w:rsidP="00D05E54">
      <w:pPr>
        <w:pStyle w:val="Nzev"/>
      </w:pPr>
    </w:p>
    <w:p w:rsidR="00E478BF" w:rsidRDefault="00C82E61" w:rsidP="00D05E54">
      <w:pPr>
        <w:pStyle w:val="Nzev"/>
      </w:pPr>
      <w:r w:rsidRPr="006B2747">
        <w:t>Výroční zpráva</w:t>
      </w:r>
      <w:r w:rsidR="003D1D6D" w:rsidRPr="006B2747">
        <w:t xml:space="preserve"> o </w:t>
      </w:r>
      <w:r w:rsidRPr="006B2747">
        <w:t>činnosti interního auditu</w:t>
      </w:r>
      <w:r w:rsidRPr="006B2747">
        <w:br/>
        <w:t>za rok</w:t>
      </w:r>
      <w:r w:rsidR="00780961" w:rsidRPr="006B2747">
        <w:t xml:space="preserve"> 20</w:t>
      </w:r>
      <w:r w:rsidR="002D6550">
        <w:t>20</w:t>
      </w:r>
    </w:p>
    <w:p w:rsidR="003B4345" w:rsidRDefault="003B4345">
      <w:pPr>
        <w:sectPr w:rsidR="003B4345" w:rsidSect="00757FEC">
          <w:headerReference w:type="default" r:id="rId8"/>
          <w:footerReference w:type="default" r:id="rId9"/>
          <w:pgSz w:w="11906" w:h="16838"/>
          <w:pgMar w:top="1418" w:right="851" w:bottom="1418" w:left="851" w:header="765" w:footer="284" w:gutter="0"/>
          <w:cols w:space="708"/>
          <w:docGrid w:linePitch="360"/>
        </w:sectPr>
      </w:pPr>
    </w:p>
    <w:p w:rsidR="00D05E68" w:rsidRPr="004A5BFB" w:rsidRDefault="004A5BFB" w:rsidP="004A5BFB">
      <w:pPr>
        <w:pStyle w:val="Nadpis1"/>
      </w:pPr>
      <w:bookmarkStart w:id="0" w:name="_Toc31971412"/>
      <w:r w:rsidRPr="004A5BFB">
        <w:lastRenderedPageBreak/>
        <w:t>Úvod</w:t>
      </w:r>
      <w:bookmarkEnd w:id="0"/>
    </w:p>
    <w:p w:rsidR="009D5436" w:rsidRPr="006B2747" w:rsidRDefault="003D1D6D" w:rsidP="00E478BF">
      <w:pPr>
        <w:jc w:val="both"/>
      </w:pPr>
      <w:r w:rsidRPr="006B2747">
        <w:t xml:space="preserve">Vysoká škola technická a ekonomická v Českých Budějovicích (dále jen </w:t>
      </w:r>
      <w:r w:rsidR="00DF4217">
        <w:t>„</w:t>
      </w:r>
      <w:r w:rsidRPr="006B2747">
        <w:t>VŠTE</w:t>
      </w:r>
      <w:r w:rsidR="00DF4217">
        <w:t>“</w:t>
      </w:r>
      <w:r w:rsidRPr="006B2747">
        <w:t>)</w:t>
      </w:r>
      <w:r w:rsidR="009D5436" w:rsidRPr="006B2747">
        <w:t xml:space="preserve"> </w:t>
      </w:r>
      <w:r w:rsidRPr="006B2747">
        <w:t xml:space="preserve">zajišťuje </w:t>
      </w:r>
      <w:r w:rsidR="009D5436" w:rsidRPr="006B2747">
        <w:t xml:space="preserve">od </w:t>
      </w:r>
      <w:r w:rsidRPr="006B2747">
        <w:t>r. </w:t>
      </w:r>
      <w:r w:rsidR="009D5436" w:rsidRPr="006B2747">
        <w:t xml:space="preserve">2006 v rámci vnitřního kontrolního systému finanční kontrolu vycházející </w:t>
      </w:r>
      <w:r w:rsidRPr="006B2747">
        <w:t>z aktuálně</w:t>
      </w:r>
      <w:r w:rsidR="009D5436" w:rsidRPr="006B2747">
        <w:t xml:space="preserve"> platných legislativních </w:t>
      </w:r>
      <w:r w:rsidR="000F27D5" w:rsidRPr="006B2747">
        <w:t>ustanovení, zejména ze</w:t>
      </w:r>
      <w:r w:rsidR="009D5436" w:rsidRPr="006B2747">
        <w:t xml:space="preserve"> zákona </w:t>
      </w:r>
      <w:r w:rsidRPr="006B2747">
        <w:t>č. </w:t>
      </w:r>
      <w:r w:rsidR="009D5436" w:rsidRPr="006B2747">
        <w:t>320/2001</w:t>
      </w:r>
      <w:r w:rsidRPr="006B2747">
        <w:t> Sb.</w:t>
      </w:r>
      <w:r w:rsidR="009D5436" w:rsidRPr="006B2747">
        <w:t>,</w:t>
      </w:r>
      <w:r w:rsidRPr="006B2747">
        <w:t xml:space="preserve"> o </w:t>
      </w:r>
      <w:r w:rsidR="009D5436" w:rsidRPr="006B2747">
        <w:t>finanční kontrole ve veřej</w:t>
      </w:r>
      <w:r w:rsidR="00E478BF">
        <w:t xml:space="preserve">né správě, a prováděcí vyhlášky </w:t>
      </w:r>
      <w:r w:rsidRPr="006B2747">
        <w:t>č. </w:t>
      </w:r>
      <w:r w:rsidR="009D5436" w:rsidRPr="006B2747">
        <w:t>416/2004</w:t>
      </w:r>
      <w:r w:rsidRPr="006B2747">
        <w:t> Sb.</w:t>
      </w:r>
      <w:r w:rsidR="000F27D5" w:rsidRPr="006B2747">
        <w:t xml:space="preserve">, </w:t>
      </w:r>
      <w:r w:rsidR="003B4345">
        <w:t xml:space="preserve">včetně jejích aktualizací, </w:t>
      </w:r>
      <w:r w:rsidR="000F27D5" w:rsidRPr="006B2747">
        <w:t>kterou se provádí</w:t>
      </w:r>
      <w:r w:rsidR="000038D8" w:rsidRPr="006B2747">
        <w:t xml:space="preserve"> zákon </w:t>
      </w:r>
      <w:r w:rsidRPr="006B2747">
        <w:t>č. </w:t>
      </w:r>
      <w:r w:rsidR="000038D8" w:rsidRPr="006B2747">
        <w:t>320/2001</w:t>
      </w:r>
      <w:r w:rsidRPr="006B2747">
        <w:t> Sb. o </w:t>
      </w:r>
      <w:r w:rsidR="000038D8" w:rsidRPr="006B2747">
        <w:t>finanční kontrole</w:t>
      </w:r>
      <w:r w:rsidRPr="006B2747">
        <w:t>.</w:t>
      </w:r>
    </w:p>
    <w:p w:rsidR="00E27C37" w:rsidRPr="006B2747" w:rsidRDefault="00E27C37" w:rsidP="00E478BF">
      <w:pPr>
        <w:jc w:val="both"/>
      </w:pPr>
      <w:r w:rsidRPr="006B2747">
        <w:t xml:space="preserve">Vnitřní kontrolní systém je na VŠTE </w:t>
      </w:r>
      <w:r w:rsidR="00E478BF">
        <w:t xml:space="preserve">definován ve </w:t>
      </w:r>
      <w:r w:rsidRPr="006B2747">
        <w:t>směrnic</w:t>
      </w:r>
      <w:r w:rsidR="00E478BF">
        <w:t>i</w:t>
      </w:r>
      <w:r w:rsidRPr="006B2747">
        <w:t xml:space="preserve"> </w:t>
      </w:r>
      <w:r w:rsidR="003D1D6D" w:rsidRPr="006B2747">
        <w:t>č. </w:t>
      </w:r>
      <w:r w:rsidR="00DD2865">
        <w:t>1/2018</w:t>
      </w:r>
      <w:r w:rsidRPr="006B2747">
        <w:t xml:space="preserve"> </w:t>
      </w:r>
      <w:r w:rsidRPr="00380D24">
        <w:rPr>
          <w:i/>
        </w:rPr>
        <w:t>Oběh účetních dokladů a pravidla finanční kontrol</w:t>
      </w:r>
      <w:r w:rsidRPr="006B2747">
        <w:t>y, která nastavuje koncepční rámec finanční kontroly na VŠTE v podobě tří základních pilířů:</w:t>
      </w:r>
    </w:p>
    <w:p w:rsidR="00E27C37" w:rsidRPr="006B2747" w:rsidRDefault="00E27C37" w:rsidP="00E478BF">
      <w:pPr>
        <w:pStyle w:val="Odstavecseseznamem"/>
        <w:numPr>
          <w:ilvl w:val="0"/>
          <w:numId w:val="4"/>
        </w:numPr>
        <w:jc w:val="both"/>
      </w:pPr>
      <w:r w:rsidRPr="006B2747">
        <w:t>vnitřní kontrolní systém realizovaný vedoucími a dalšími pověřenými zaměstnanci</w:t>
      </w:r>
      <w:r w:rsidR="000038D8" w:rsidRPr="006B2747">
        <w:t>,</w:t>
      </w:r>
    </w:p>
    <w:p w:rsidR="00E27C37" w:rsidRPr="006B2747" w:rsidRDefault="00E27C37" w:rsidP="00E478BF">
      <w:pPr>
        <w:pStyle w:val="Odstavecseseznamem"/>
        <w:numPr>
          <w:ilvl w:val="0"/>
          <w:numId w:val="4"/>
        </w:numPr>
        <w:jc w:val="both"/>
      </w:pPr>
      <w:r w:rsidRPr="006B2747">
        <w:t>systém i</w:t>
      </w:r>
      <w:r w:rsidR="00E478BF" w:rsidRPr="00160A27">
        <w:t>nterní</w:t>
      </w:r>
      <w:r w:rsidR="00E478BF">
        <w:t>ho</w:t>
      </w:r>
      <w:r w:rsidR="00E478BF" w:rsidRPr="00160A27">
        <w:t xml:space="preserve"> audit</w:t>
      </w:r>
      <w:r w:rsidR="00E478BF">
        <w:t>u</w:t>
      </w:r>
      <w:r w:rsidR="00E478BF" w:rsidRPr="00160A27">
        <w:t xml:space="preserve"> realizovaný zaměstnancem pověřeným výkonem interního auditu,</w:t>
      </w:r>
    </w:p>
    <w:p w:rsidR="00E27C37" w:rsidRDefault="00E27C37" w:rsidP="00E478BF">
      <w:pPr>
        <w:pStyle w:val="Odstavecseseznamem"/>
        <w:numPr>
          <w:ilvl w:val="0"/>
          <w:numId w:val="4"/>
        </w:numPr>
        <w:jc w:val="both"/>
      </w:pPr>
      <w:r w:rsidRPr="006B2747">
        <w:t>externí kontroly realizované externími subjekty.</w:t>
      </w:r>
    </w:p>
    <w:p w:rsidR="00E478BF" w:rsidRPr="006B2747" w:rsidRDefault="00E478BF" w:rsidP="00E478BF">
      <w:pPr>
        <w:jc w:val="both"/>
      </w:pPr>
      <w:r>
        <w:t xml:space="preserve">Uvedenou směrnici dále doplňuje několik vnitřních norem, které blíže rozpracovávají </w:t>
      </w:r>
      <w:r w:rsidR="00E2689D">
        <w:t xml:space="preserve">procesy a </w:t>
      </w:r>
      <w:r>
        <w:t>povinnosti jednotlivých osob.</w:t>
      </w:r>
    </w:p>
    <w:p w:rsidR="004A5BFB" w:rsidRPr="006B2747" w:rsidRDefault="004A5BFB" w:rsidP="004A5BFB">
      <w:pPr>
        <w:pStyle w:val="Nadpis1"/>
      </w:pPr>
      <w:bookmarkStart w:id="1" w:name="_Toc31971413"/>
      <w:r w:rsidRPr="006B2747">
        <w:t>Souhrnná zpráva</w:t>
      </w:r>
      <w:bookmarkEnd w:id="1"/>
    </w:p>
    <w:p w:rsidR="002D6550" w:rsidRDefault="002D6550" w:rsidP="002D6550">
      <w:pPr>
        <w:jc w:val="both"/>
      </w:pPr>
      <w:r>
        <w:t xml:space="preserve">Roční </w:t>
      </w:r>
      <w:r w:rsidR="00E37DF5" w:rsidRPr="007C7CE1">
        <w:t xml:space="preserve">plán interního auditu </w:t>
      </w:r>
      <w:r>
        <w:t xml:space="preserve">VŠTE </w:t>
      </w:r>
      <w:r w:rsidR="00E37DF5" w:rsidRPr="007C7CE1">
        <w:t>na rok 20</w:t>
      </w:r>
      <w:r>
        <w:t>20</w:t>
      </w:r>
      <w:r w:rsidR="00E37DF5" w:rsidRPr="007C7CE1">
        <w:t xml:space="preserve"> </w:t>
      </w:r>
      <w:r>
        <w:t xml:space="preserve">vycházel, jako každý rok, z časových zdrojů interního auditora VŠTE. Tento plán člení disponibilní časový fond </w:t>
      </w:r>
      <w:proofErr w:type="gramStart"/>
      <w:r>
        <w:t>na</w:t>
      </w:r>
      <w:proofErr w:type="gramEnd"/>
      <w:r>
        <w:t>:</w:t>
      </w:r>
    </w:p>
    <w:p w:rsidR="002D6550" w:rsidRDefault="002D6550" w:rsidP="002D6550">
      <w:pPr>
        <w:pStyle w:val="Odstavecseseznamem"/>
        <w:numPr>
          <w:ilvl w:val="0"/>
          <w:numId w:val="9"/>
        </w:numPr>
        <w:jc w:val="both"/>
      </w:pPr>
      <w:r>
        <w:t>p</w:t>
      </w:r>
      <w:r>
        <w:t>lánované auditorské činnosti</w:t>
      </w:r>
      <w:r>
        <w:t>,</w:t>
      </w:r>
    </w:p>
    <w:p w:rsidR="002D6550" w:rsidRDefault="002D6550" w:rsidP="002D6550">
      <w:pPr>
        <w:pStyle w:val="Odstavecseseznamem"/>
        <w:numPr>
          <w:ilvl w:val="0"/>
          <w:numId w:val="9"/>
        </w:numPr>
        <w:jc w:val="both"/>
      </w:pPr>
      <w:r>
        <w:t>n</w:t>
      </w:r>
      <w:r>
        <w:t>eplánované auditorské činnosti</w:t>
      </w:r>
      <w:r>
        <w:t>,</w:t>
      </w:r>
    </w:p>
    <w:p w:rsidR="002D6550" w:rsidRDefault="002D6550" w:rsidP="002D6550">
      <w:pPr>
        <w:pStyle w:val="Odstavecseseznamem"/>
        <w:numPr>
          <w:ilvl w:val="0"/>
          <w:numId w:val="9"/>
        </w:numPr>
        <w:jc w:val="both"/>
      </w:pPr>
      <w:r>
        <w:t>p</w:t>
      </w:r>
      <w:r>
        <w:t>ravidelné činnosti</w:t>
      </w:r>
      <w:r>
        <w:t>,</w:t>
      </w:r>
    </w:p>
    <w:p w:rsidR="002D6550" w:rsidRDefault="002D6550" w:rsidP="002D6550">
      <w:pPr>
        <w:pStyle w:val="Odstavecseseznamem"/>
        <w:numPr>
          <w:ilvl w:val="0"/>
          <w:numId w:val="9"/>
        </w:numPr>
        <w:jc w:val="both"/>
      </w:pPr>
      <w:r>
        <w:t>v</w:t>
      </w:r>
      <w:r>
        <w:t>zdělávání a školení</w:t>
      </w:r>
      <w:r>
        <w:t>,</w:t>
      </w:r>
    </w:p>
    <w:p w:rsidR="002D6550" w:rsidRDefault="002D6550" w:rsidP="002D6550">
      <w:pPr>
        <w:pStyle w:val="Odstavecseseznamem"/>
        <w:numPr>
          <w:ilvl w:val="0"/>
          <w:numId w:val="9"/>
        </w:numPr>
        <w:jc w:val="both"/>
      </w:pPr>
      <w:r>
        <w:t>a a</w:t>
      </w:r>
      <w:r w:rsidR="00DF50C7">
        <w:t>dministrativu</w:t>
      </w:r>
      <w:r>
        <w:t>.</w:t>
      </w:r>
    </w:p>
    <w:p w:rsidR="00813E26" w:rsidRDefault="002D6550" w:rsidP="002D6550">
      <w:pPr>
        <w:jc w:val="both"/>
      </w:pPr>
      <w:r>
        <w:t xml:space="preserve">V rámci plánovaných auditorských činností je možné naplánovat ročně </w:t>
      </w:r>
      <w:r w:rsidR="00A97924">
        <w:t xml:space="preserve">až </w:t>
      </w:r>
      <w:r>
        <w:t>7 kvalitně zpracovaných auditů. Pro rok 2020 bylo kompletně vycházeno z katalogu rizik z podzimu 2019, ve kterém byly rektorem a auditorem</w:t>
      </w:r>
      <w:r w:rsidRPr="002D6550">
        <w:t xml:space="preserve"> </w:t>
      </w:r>
      <w:r>
        <w:t>VŠTE</w:t>
      </w:r>
      <w:r>
        <w:t xml:space="preserve"> zvoleny takové oblasti pro ověření, které byly pro rok 2020 považovány za stěžejní a potenciálně nejvíce rizikové.</w:t>
      </w:r>
    </w:p>
    <w:p w:rsidR="00DF50C7" w:rsidRDefault="00813E26" w:rsidP="005E7D36">
      <w:pPr>
        <w:jc w:val="both"/>
      </w:pPr>
      <w:r>
        <w:t xml:space="preserve">Na počátku </w:t>
      </w:r>
      <w:r w:rsidR="00DF50C7">
        <w:t xml:space="preserve">ledna 2020 </w:t>
      </w:r>
      <w:r>
        <w:t xml:space="preserve">byl dokončen </w:t>
      </w:r>
      <w:r w:rsidR="00051F63">
        <w:t xml:space="preserve">mimořádný </w:t>
      </w:r>
      <w:r w:rsidR="00DF50C7">
        <w:t xml:space="preserve">audit, který se nestihl dokončit v roce 2019 </w:t>
      </w:r>
      <w:r>
        <w:t>(</w:t>
      </w:r>
      <w:r w:rsidR="00DF50C7" w:rsidRPr="00DF50C7">
        <w:rPr>
          <w:i/>
        </w:rPr>
        <w:t>Přidělování přístupových práv do Informačního systému VŠTE</w:t>
      </w:r>
      <w:r>
        <w:t>)</w:t>
      </w:r>
      <w:r w:rsidR="00DF50C7">
        <w:t>.</w:t>
      </w:r>
      <w:r>
        <w:t xml:space="preserve"> </w:t>
      </w:r>
    </w:p>
    <w:p w:rsidR="00DF50C7" w:rsidRDefault="00DF50C7" w:rsidP="00DF50C7">
      <w:pPr>
        <w:jc w:val="both"/>
      </w:pPr>
      <w:r>
        <w:t xml:space="preserve">Ze sedmi naplánovaných auditů bylo 5 realizováno plně s naplánovaným obsahem, resp. obecnými cíli auditů: </w:t>
      </w:r>
      <w:r w:rsidRPr="00DF50C7">
        <w:rPr>
          <w:i/>
        </w:rPr>
        <w:t>Strategické dokumenty, Řízení a finanční řízení výzkumných projektů, Institucionální financování, Pracovní legislativa, Účinnost vnitřního kontrolního systému</w:t>
      </w:r>
      <w:r>
        <w:t>.</w:t>
      </w:r>
    </w:p>
    <w:p w:rsidR="00D44862" w:rsidRDefault="00D44862" w:rsidP="00DF50C7">
      <w:pPr>
        <w:jc w:val="both"/>
        <w:rPr>
          <w:i/>
          <w:sz w:val="24"/>
        </w:rPr>
      </w:pPr>
      <w:r>
        <w:t xml:space="preserve">Ze dvou auditů, zabývajících se akreditacemi a </w:t>
      </w:r>
      <w:proofErr w:type="spellStart"/>
      <w:r>
        <w:t>akreditabilitou</w:t>
      </w:r>
      <w:proofErr w:type="spellEnd"/>
      <w:r>
        <w:t xml:space="preserve">, byl vytvořen jeden komplexněji pojatý audit </w:t>
      </w:r>
      <w:r w:rsidRPr="00D44862">
        <w:rPr>
          <w:i/>
          <w:sz w:val="24"/>
        </w:rPr>
        <w:t>Přezkoumání procesu administrace akreditací</w:t>
      </w:r>
      <w:r>
        <w:rPr>
          <w:i/>
          <w:sz w:val="24"/>
        </w:rPr>
        <w:t>.</w:t>
      </w:r>
    </w:p>
    <w:p w:rsidR="00D44862" w:rsidRPr="00590DE6" w:rsidRDefault="00590DE6" w:rsidP="00DF50C7">
      <w:pPr>
        <w:jc w:val="both"/>
      </w:pPr>
      <w:r>
        <w:rPr>
          <w:sz w:val="24"/>
        </w:rPr>
        <w:t xml:space="preserve">Také v roce 2020 došlo na jeden mimořádný/vyžádaný audit, kterým se stalo ověřování </w:t>
      </w:r>
      <w:r>
        <w:rPr>
          <w:i/>
          <w:sz w:val="24"/>
        </w:rPr>
        <w:t>Hospodářské</w:t>
      </w:r>
      <w:r w:rsidRPr="00590DE6">
        <w:rPr>
          <w:i/>
          <w:sz w:val="24"/>
        </w:rPr>
        <w:t xml:space="preserve"> činnost</w:t>
      </w:r>
      <w:r>
        <w:rPr>
          <w:i/>
          <w:sz w:val="24"/>
        </w:rPr>
        <w:t>i</w:t>
      </w:r>
      <w:r w:rsidRPr="00590DE6">
        <w:rPr>
          <w:i/>
          <w:sz w:val="24"/>
        </w:rPr>
        <w:t xml:space="preserve"> menzy VŠTE</w:t>
      </w:r>
      <w:r>
        <w:rPr>
          <w:i/>
          <w:sz w:val="24"/>
        </w:rPr>
        <w:t>.</w:t>
      </w:r>
    </w:p>
    <w:p w:rsidR="005E7D36" w:rsidRPr="00DF50C7" w:rsidRDefault="00877FF8" w:rsidP="005E7D36">
      <w:pPr>
        <w:jc w:val="both"/>
      </w:pPr>
      <w:r>
        <w:t>Celkem bylo tedy v roce 20</w:t>
      </w:r>
      <w:r w:rsidR="00A97924">
        <w:t>20</w:t>
      </w:r>
      <w:r>
        <w:t xml:space="preserve"> ukončeno </w:t>
      </w:r>
      <w:r w:rsidR="00A97924">
        <w:t>8</w:t>
      </w:r>
      <w:r w:rsidR="00533D5B">
        <w:t xml:space="preserve"> interních auditů.</w:t>
      </w:r>
    </w:p>
    <w:p w:rsidR="00E27C37" w:rsidRDefault="00840D82" w:rsidP="00E478BF">
      <w:pPr>
        <w:jc w:val="both"/>
      </w:pPr>
      <w:r>
        <w:lastRenderedPageBreak/>
        <w:t>Na</w:t>
      </w:r>
      <w:r w:rsidR="00E27C37" w:rsidRPr="007C7CE1">
        <w:t xml:space="preserve"> základě provedených auditů </w:t>
      </w:r>
      <w:r w:rsidR="00334E6A">
        <w:t xml:space="preserve">a jim </w:t>
      </w:r>
      <w:r w:rsidR="00A97924">
        <w:t>na</w:t>
      </w:r>
      <w:r w:rsidR="00334E6A">
        <w:t>sta</w:t>
      </w:r>
      <w:r w:rsidR="00A97924">
        <w:t>v</w:t>
      </w:r>
      <w:r w:rsidR="00334E6A">
        <w:t xml:space="preserve">ených cílů </w:t>
      </w:r>
      <w:r w:rsidR="00E27C37" w:rsidRPr="007C7CE1">
        <w:t>byl</w:t>
      </w:r>
      <w:r w:rsidR="00A97924">
        <w:t>o</w:t>
      </w:r>
      <w:r w:rsidR="00E27C37" w:rsidRPr="007C7CE1">
        <w:t xml:space="preserve"> </w:t>
      </w:r>
      <w:r>
        <w:t>učiněn</w:t>
      </w:r>
      <w:r w:rsidR="00A97924">
        <w:t>o</w:t>
      </w:r>
      <w:r>
        <w:t xml:space="preserve"> </w:t>
      </w:r>
      <w:r w:rsidR="00A97924">
        <w:t xml:space="preserve">mnoho </w:t>
      </w:r>
      <w:r w:rsidR="00E27C37" w:rsidRPr="007C7CE1">
        <w:t>kontrolní</w:t>
      </w:r>
      <w:r w:rsidR="00A97924">
        <w:t>ch</w:t>
      </w:r>
      <w:r w:rsidR="00E27C37" w:rsidRPr="007C7CE1">
        <w:t xml:space="preserve"> zjištění, kt</w:t>
      </w:r>
      <w:r w:rsidR="00334E6A">
        <w:t>erá by</w:t>
      </w:r>
      <w:r>
        <w:t xml:space="preserve">la předána </w:t>
      </w:r>
      <w:r w:rsidR="00A97924">
        <w:t xml:space="preserve">vedení VŠTE </w:t>
      </w:r>
      <w:r>
        <w:t>k dalšímu řešení, příp.</w:t>
      </w:r>
      <w:r w:rsidR="0088153F">
        <w:t xml:space="preserve"> byly sepsány </w:t>
      </w:r>
      <w:r>
        <w:t xml:space="preserve">náměty </w:t>
      </w:r>
      <w:r w:rsidR="00A97924">
        <w:t>pro</w:t>
      </w:r>
      <w:r>
        <w:t xml:space="preserve"> rozhodnutí </w:t>
      </w:r>
      <w:r w:rsidR="00A97924">
        <w:t xml:space="preserve">příslušným </w:t>
      </w:r>
      <w:r>
        <w:t>vedoucím pracovník</w:t>
      </w:r>
      <w:r w:rsidR="00A97924">
        <w:t>e</w:t>
      </w:r>
      <w:r>
        <w:t>m VŠTE.</w:t>
      </w:r>
    </w:p>
    <w:p w:rsidR="00101583" w:rsidRDefault="00101583" w:rsidP="00F33931">
      <w:pPr>
        <w:pStyle w:val="Nadpis1"/>
      </w:pPr>
      <w:bookmarkStart w:id="2" w:name="_Toc31971414"/>
      <w:r w:rsidRPr="006B2747">
        <w:t>Přehled vykonaných auditů</w:t>
      </w:r>
      <w:bookmarkEnd w:id="2"/>
    </w:p>
    <w:p w:rsidR="004A5BFB" w:rsidRPr="004A5BFB" w:rsidRDefault="004A5BFB" w:rsidP="004A5BFB"/>
    <w:tbl>
      <w:tblPr>
        <w:tblStyle w:val="Svtlseznamzvraznn1"/>
        <w:tblW w:w="0" w:type="auto"/>
        <w:jc w:val="center"/>
        <w:tblLook w:val="04A0" w:firstRow="1" w:lastRow="0" w:firstColumn="1" w:lastColumn="0" w:noHBand="0" w:noVBand="1"/>
      </w:tblPr>
      <w:tblGrid>
        <w:gridCol w:w="3534"/>
        <w:gridCol w:w="6521"/>
      </w:tblGrid>
      <w:tr w:rsidR="004A5BFB" w:rsidRPr="006B2747" w:rsidTr="005B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:rsidR="004A5BFB" w:rsidRPr="00F026CB" w:rsidRDefault="006D75CE" w:rsidP="005531DD">
            <w:pPr>
              <w:keepNext/>
              <w:jc w:val="both"/>
            </w:pPr>
            <w:r w:rsidRPr="006D75CE">
              <w:t>Přidělování přístupových práv do Informačního systému VŠTE</w:t>
            </w:r>
          </w:p>
        </w:tc>
        <w:tc>
          <w:tcPr>
            <w:tcW w:w="6521" w:type="dxa"/>
            <w:vAlign w:val="center"/>
          </w:tcPr>
          <w:p w:rsidR="004A5BFB" w:rsidRPr="00F026CB" w:rsidRDefault="006D75CE" w:rsidP="006D75CE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4A5BFB" w:rsidRPr="00F026CB">
              <w:t>/</w:t>
            </w:r>
            <w:r w:rsidR="004A5BFB">
              <w:t>2</w:t>
            </w:r>
            <w:r>
              <w:t>019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:rsidR="004A5BFB" w:rsidRPr="006B2747" w:rsidRDefault="004A5BFB" w:rsidP="005531DD">
            <w:pPr>
              <w:keepNext/>
              <w:jc w:val="both"/>
            </w:pPr>
            <w:r w:rsidRPr="006B2747">
              <w:t>Počet cílů</w:t>
            </w:r>
          </w:p>
        </w:tc>
        <w:tc>
          <w:tcPr>
            <w:tcW w:w="6521" w:type="dxa"/>
            <w:vAlign w:val="center"/>
          </w:tcPr>
          <w:p w:rsidR="004A5BFB" w:rsidRPr="00A808DD" w:rsidRDefault="006D75CE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6D75CE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:rsidR="006D75CE" w:rsidRPr="006B2747" w:rsidRDefault="006D75CE" w:rsidP="005531DD">
            <w:pPr>
              <w:keepNext/>
              <w:jc w:val="both"/>
            </w:pPr>
            <w:r>
              <w:t>Cíle auditu</w:t>
            </w:r>
          </w:p>
        </w:tc>
        <w:tc>
          <w:tcPr>
            <w:tcW w:w="6521" w:type="dxa"/>
            <w:vAlign w:val="center"/>
          </w:tcPr>
          <w:p w:rsidR="006D75CE" w:rsidRDefault="006D75CE" w:rsidP="006D75C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nastavení a kontroly pravidel v procesu přidělování, změn a odebírání přístupových práv.</w:t>
            </w:r>
          </w:p>
          <w:p w:rsidR="006D75CE" w:rsidRDefault="006D75CE" w:rsidP="006D75C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Zjistit, zda jsou definována patřičná práva pro konkrétní pozice.</w:t>
            </w:r>
          </w:p>
          <w:p w:rsidR="006D75CE" w:rsidRDefault="006D75CE" w:rsidP="006D75C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Vyhodnotit, zda všichni zaměstnanci, kteří k výkonu své činnosti potřebují přístupy do IS, mají tyto v odpovídajícím rozsahu.</w:t>
            </w:r>
          </w:p>
          <w:p w:rsidR="006D75CE" w:rsidRDefault="006D75CE" w:rsidP="006D75C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Popsat, zda jsou nastavena a kontrolována pravidla v procesu přidělování, změn a odebírání práv v dokumentovém serveru VŠTE.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:rsidR="004A5BFB" w:rsidRPr="006B2747" w:rsidRDefault="004A5BFB" w:rsidP="005531DD">
            <w:pPr>
              <w:keepNext/>
              <w:jc w:val="both"/>
            </w:pPr>
            <w:r w:rsidRPr="006B2747">
              <w:t>Audit</w:t>
            </w:r>
          </w:p>
        </w:tc>
        <w:tc>
          <w:tcPr>
            <w:tcW w:w="6521" w:type="dxa"/>
            <w:vAlign w:val="center"/>
          </w:tcPr>
          <w:p w:rsidR="004A5BFB" w:rsidRPr="00A808DD" w:rsidRDefault="006D75CE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Mimořádný audit z roku 2019</w:t>
            </w:r>
          </w:p>
        </w:tc>
      </w:tr>
      <w:tr w:rsidR="00F33931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:rsidR="00F33931" w:rsidRPr="006B2747" w:rsidRDefault="00F33931" w:rsidP="00F33931">
            <w:pPr>
              <w:keepNext/>
              <w:jc w:val="both"/>
            </w:pPr>
            <w:r>
              <w:t>A</w:t>
            </w:r>
            <w:r w:rsidRPr="00F33931">
              <w:t>uditovan</w:t>
            </w:r>
            <w:r>
              <w:t>ý útvar</w:t>
            </w:r>
          </w:p>
        </w:tc>
        <w:tc>
          <w:tcPr>
            <w:tcW w:w="6521" w:type="dxa"/>
            <w:vAlign w:val="center"/>
          </w:tcPr>
          <w:p w:rsidR="00F33931" w:rsidRDefault="00F33931" w:rsidP="006D75CE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Útvar </w:t>
            </w:r>
            <w:r w:rsidR="006D75CE">
              <w:t>ředitele pro administraci studia a celoživotní vzdělávání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:rsidR="004A5BFB" w:rsidRPr="006B2747" w:rsidRDefault="004A5BFB" w:rsidP="005531DD">
            <w:pPr>
              <w:keepNext/>
              <w:jc w:val="both"/>
            </w:pPr>
            <w:r w:rsidRPr="006B2747">
              <w:t>Rozsah auditu</w:t>
            </w:r>
          </w:p>
        </w:tc>
        <w:tc>
          <w:tcPr>
            <w:tcW w:w="6521" w:type="dxa"/>
            <w:vAlign w:val="center"/>
          </w:tcPr>
          <w:p w:rsidR="004A5BFB" w:rsidRPr="00A808DD" w:rsidRDefault="006D75CE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</w:t>
            </w:r>
            <w:r w:rsidR="004A5BFB">
              <w:t>ástečný</w:t>
            </w:r>
          </w:p>
        </w:tc>
      </w:tr>
      <w:tr w:rsidR="004A5BFB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:rsidR="004A5BFB" w:rsidRPr="006B2747" w:rsidRDefault="004A5BFB" w:rsidP="005531DD">
            <w:pPr>
              <w:keepNext/>
              <w:jc w:val="both"/>
            </w:pPr>
            <w:r w:rsidRPr="006B2747">
              <w:t>Auditor</w:t>
            </w:r>
          </w:p>
        </w:tc>
        <w:tc>
          <w:tcPr>
            <w:tcW w:w="6521" w:type="dxa"/>
            <w:vAlign w:val="center"/>
          </w:tcPr>
          <w:p w:rsidR="004A5BFB" w:rsidRPr="00A808DD" w:rsidRDefault="006D75CE" w:rsidP="005531DD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8DD">
              <w:t xml:space="preserve">Ing. </w:t>
            </w:r>
            <w:r>
              <w:t>Jaroslav Staněk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:rsidR="004A5BFB" w:rsidRPr="006B2747" w:rsidRDefault="004A5BFB" w:rsidP="005531DD">
            <w:pPr>
              <w:keepNext/>
              <w:jc w:val="both"/>
            </w:pPr>
            <w:r w:rsidRPr="006B2747">
              <w:t>Hodnocení auditované oblasti</w:t>
            </w:r>
          </w:p>
        </w:tc>
        <w:tc>
          <w:tcPr>
            <w:tcW w:w="6521" w:type="dxa"/>
            <w:vAlign w:val="center"/>
          </w:tcPr>
          <w:p w:rsidR="004A5BFB" w:rsidRPr="00C35A9B" w:rsidRDefault="006D75CE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A5BFB" w:rsidRPr="00C35A9B">
              <w:t xml:space="preserve">tupeň </w:t>
            </w:r>
            <w:r>
              <w:t>B</w:t>
            </w:r>
            <w:r w:rsidR="004A5BFB">
              <w:t xml:space="preserve">                                        </w:t>
            </w:r>
          </w:p>
          <w:p w:rsidR="004A5BFB" w:rsidRPr="00F026CB" w:rsidRDefault="006D75CE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Významně </w:t>
            </w:r>
            <w:r w:rsidR="004A5BFB" w:rsidRPr="00C35A9B">
              <w:t>riziková</w:t>
            </w:r>
          </w:p>
        </w:tc>
      </w:tr>
    </w:tbl>
    <w:p w:rsidR="004A5BFB" w:rsidRPr="004A5BFB" w:rsidRDefault="004A5BFB" w:rsidP="004A5BFB"/>
    <w:tbl>
      <w:tblPr>
        <w:tblStyle w:val="Svtlseznamzvraznn1"/>
        <w:tblW w:w="0" w:type="auto"/>
        <w:jc w:val="center"/>
        <w:tblLook w:val="04A0" w:firstRow="1" w:lastRow="0" w:firstColumn="1" w:lastColumn="0" w:noHBand="0" w:noVBand="1"/>
      </w:tblPr>
      <w:tblGrid>
        <w:gridCol w:w="4385"/>
        <w:gridCol w:w="5723"/>
      </w:tblGrid>
      <w:tr w:rsidR="004A5BFB" w:rsidRPr="006B2747" w:rsidTr="005B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vAlign w:val="center"/>
          </w:tcPr>
          <w:p w:rsidR="004A5BFB" w:rsidRPr="00F026CB" w:rsidRDefault="003D45A8" w:rsidP="00E478BF">
            <w:pPr>
              <w:keepNext/>
              <w:jc w:val="both"/>
            </w:pPr>
            <w:r w:rsidRPr="003D45A8">
              <w:t>Strategické dokumenty VŠTE za rok 2019</w:t>
            </w:r>
          </w:p>
        </w:tc>
        <w:tc>
          <w:tcPr>
            <w:tcW w:w="5723" w:type="dxa"/>
            <w:vAlign w:val="center"/>
          </w:tcPr>
          <w:p w:rsidR="004A5BFB" w:rsidRPr="00F026CB" w:rsidRDefault="003D45A8" w:rsidP="003D45A8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4A5BFB" w:rsidRPr="00F026CB">
              <w:t>/</w:t>
            </w:r>
            <w:r>
              <w:t>2020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vAlign w:val="center"/>
          </w:tcPr>
          <w:p w:rsidR="004A5BFB" w:rsidRPr="006B2747" w:rsidRDefault="004A5BFB" w:rsidP="00E478BF">
            <w:pPr>
              <w:keepNext/>
              <w:jc w:val="both"/>
            </w:pPr>
            <w:r w:rsidRPr="006B2747">
              <w:t>Počet cílů</w:t>
            </w:r>
          </w:p>
        </w:tc>
        <w:tc>
          <w:tcPr>
            <w:tcW w:w="5723" w:type="dxa"/>
            <w:vAlign w:val="center"/>
          </w:tcPr>
          <w:p w:rsidR="004A5BFB" w:rsidRPr="00A808DD" w:rsidRDefault="005B3A4E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F64178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vAlign w:val="center"/>
          </w:tcPr>
          <w:p w:rsidR="00F64178" w:rsidRPr="006B2747" w:rsidRDefault="00F64178" w:rsidP="00E478BF">
            <w:pPr>
              <w:keepNext/>
              <w:jc w:val="both"/>
            </w:pPr>
          </w:p>
        </w:tc>
        <w:tc>
          <w:tcPr>
            <w:tcW w:w="5723" w:type="dxa"/>
            <w:vAlign w:val="center"/>
          </w:tcPr>
          <w:p w:rsidR="005B3A4E" w:rsidRDefault="005B3A4E" w:rsidP="005B3A4E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včasnost a kompletnost předložených materiálů MŠMT v roce 2019.</w:t>
            </w:r>
          </w:p>
          <w:p w:rsidR="005B3A4E" w:rsidRDefault="005B3A4E" w:rsidP="005B3A4E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včasnost a kompletnost předložených materiálů NAÚ v roce 2019.</w:t>
            </w:r>
          </w:p>
          <w:p w:rsidR="00F64178" w:rsidRDefault="005B3A4E" w:rsidP="005B3A4E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Popsat, do jaké míry bylo v roce 2019 postupováno podle předloženého Plánu realizace SZ VŠTE 2019 i IP 2019, definovat možné příčiny a následky, rozbor závaznosti Plánu realizace SZ MŠMT pro VŠTE, včetně relevantních doporučení na optimalizaci procesu.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vAlign w:val="center"/>
          </w:tcPr>
          <w:p w:rsidR="004A5BFB" w:rsidRPr="006B2747" w:rsidRDefault="004A5BFB" w:rsidP="00E478BF">
            <w:pPr>
              <w:keepNext/>
              <w:jc w:val="both"/>
            </w:pPr>
            <w:r w:rsidRPr="006B2747">
              <w:t>Audit</w:t>
            </w:r>
          </w:p>
        </w:tc>
        <w:tc>
          <w:tcPr>
            <w:tcW w:w="5723" w:type="dxa"/>
            <w:vAlign w:val="center"/>
          </w:tcPr>
          <w:p w:rsidR="004A5BFB" w:rsidRPr="00A808DD" w:rsidRDefault="005B3A4E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Plánovaný</w:t>
            </w:r>
          </w:p>
        </w:tc>
      </w:tr>
      <w:tr w:rsidR="00F33931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vAlign w:val="center"/>
          </w:tcPr>
          <w:p w:rsidR="00F33931" w:rsidRPr="006B2747" w:rsidRDefault="00F33931" w:rsidP="00E478BF">
            <w:pPr>
              <w:keepNext/>
              <w:jc w:val="both"/>
            </w:pPr>
            <w:r>
              <w:t>A</w:t>
            </w:r>
            <w:r w:rsidRPr="00F33931">
              <w:t>uditovan</w:t>
            </w:r>
            <w:r>
              <w:t>ý útvar</w:t>
            </w:r>
          </w:p>
        </w:tc>
        <w:tc>
          <w:tcPr>
            <w:tcW w:w="5723" w:type="dxa"/>
            <w:vAlign w:val="center"/>
          </w:tcPr>
          <w:p w:rsidR="00F33931" w:rsidRDefault="00EB57FE" w:rsidP="003D45A8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Kancelář rektora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vAlign w:val="center"/>
          </w:tcPr>
          <w:p w:rsidR="004A5BFB" w:rsidRPr="006B2747" w:rsidRDefault="004A5BFB" w:rsidP="00E478BF">
            <w:pPr>
              <w:keepNext/>
              <w:jc w:val="both"/>
            </w:pPr>
            <w:r w:rsidRPr="006B2747">
              <w:t>Rozsah auditu</w:t>
            </w:r>
          </w:p>
        </w:tc>
        <w:tc>
          <w:tcPr>
            <w:tcW w:w="5723" w:type="dxa"/>
            <w:vAlign w:val="center"/>
          </w:tcPr>
          <w:p w:rsidR="004A5BFB" w:rsidRPr="00A808DD" w:rsidRDefault="006D75CE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</w:t>
            </w:r>
            <w:r w:rsidR="004A5BFB">
              <w:t>ástečný</w:t>
            </w:r>
          </w:p>
        </w:tc>
      </w:tr>
      <w:tr w:rsidR="004A5BFB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vAlign w:val="center"/>
          </w:tcPr>
          <w:p w:rsidR="004A5BFB" w:rsidRPr="006B2747" w:rsidRDefault="004A5BFB" w:rsidP="00E478BF">
            <w:pPr>
              <w:keepNext/>
              <w:jc w:val="both"/>
            </w:pPr>
            <w:r w:rsidRPr="006B2747">
              <w:t>Auditor</w:t>
            </w:r>
          </w:p>
        </w:tc>
        <w:tc>
          <w:tcPr>
            <w:tcW w:w="5723" w:type="dxa"/>
            <w:vAlign w:val="center"/>
          </w:tcPr>
          <w:p w:rsidR="004A5BFB" w:rsidRPr="00A808DD" w:rsidRDefault="006D75CE" w:rsidP="00E478B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8DD">
              <w:t xml:space="preserve">Ing. </w:t>
            </w:r>
            <w:r>
              <w:t>Jaroslav Staněk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vAlign w:val="center"/>
          </w:tcPr>
          <w:p w:rsidR="004A5BFB" w:rsidRPr="006B2747" w:rsidRDefault="004A5BFB" w:rsidP="00E478BF">
            <w:pPr>
              <w:keepNext/>
              <w:jc w:val="both"/>
            </w:pPr>
            <w:r w:rsidRPr="006B2747">
              <w:t>Hodnocení auditované oblasti</w:t>
            </w:r>
          </w:p>
        </w:tc>
        <w:tc>
          <w:tcPr>
            <w:tcW w:w="5723" w:type="dxa"/>
            <w:vAlign w:val="center"/>
          </w:tcPr>
          <w:p w:rsidR="004A5BFB" w:rsidRPr="00C35A9B" w:rsidRDefault="003D45A8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A5BFB" w:rsidRPr="00C35A9B">
              <w:t xml:space="preserve">tupeň </w:t>
            </w:r>
            <w:r w:rsidR="00EB57FE">
              <w:t>B</w:t>
            </w:r>
          </w:p>
          <w:p w:rsidR="004A5BFB" w:rsidRPr="00F026CB" w:rsidRDefault="00EB57FE" w:rsidP="003D45A8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Význam</w:t>
            </w:r>
            <w:r w:rsidR="003D45A8">
              <w:t xml:space="preserve">ně </w:t>
            </w:r>
            <w:r w:rsidR="00CF2C51" w:rsidRPr="00C35A9B">
              <w:t>riziková</w:t>
            </w:r>
          </w:p>
        </w:tc>
      </w:tr>
    </w:tbl>
    <w:p w:rsidR="00B30B54" w:rsidRDefault="00B30B54" w:rsidP="00AF4097">
      <w:pPr>
        <w:jc w:val="right"/>
      </w:pPr>
      <w:bookmarkStart w:id="3" w:name="_GoBack"/>
      <w:bookmarkEnd w:id="3"/>
    </w:p>
    <w:p w:rsidR="00007931" w:rsidRDefault="00007931" w:rsidP="00E478BF">
      <w:pPr>
        <w:jc w:val="both"/>
      </w:pPr>
    </w:p>
    <w:p w:rsidR="00007931" w:rsidRDefault="00007931" w:rsidP="00E478BF">
      <w:pPr>
        <w:jc w:val="both"/>
      </w:pPr>
    </w:p>
    <w:tbl>
      <w:tblPr>
        <w:tblStyle w:val="Svtlseznamzvraznn1"/>
        <w:tblW w:w="0" w:type="auto"/>
        <w:jc w:val="center"/>
        <w:tblLook w:val="04A0" w:firstRow="1" w:lastRow="0" w:firstColumn="1" w:lastColumn="0" w:noHBand="0" w:noVBand="1"/>
      </w:tblPr>
      <w:tblGrid>
        <w:gridCol w:w="3959"/>
        <w:gridCol w:w="6225"/>
      </w:tblGrid>
      <w:tr w:rsidR="004A5BFB" w:rsidRPr="006B2747" w:rsidTr="005B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4A5BFB" w:rsidRPr="00F026CB" w:rsidRDefault="0044408B" w:rsidP="005531DD">
            <w:pPr>
              <w:keepNext/>
              <w:jc w:val="both"/>
            </w:pPr>
            <w:r w:rsidRPr="0044408B">
              <w:t>Hospodářská činnost menzy VŠTE</w:t>
            </w:r>
          </w:p>
        </w:tc>
        <w:tc>
          <w:tcPr>
            <w:tcW w:w="6225" w:type="dxa"/>
            <w:vAlign w:val="center"/>
          </w:tcPr>
          <w:p w:rsidR="004A5BFB" w:rsidRPr="00F026CB" w:rsidRDefault="004A5BFB" w:rsidP="005B3A4E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5B3A4E">
              <w:t>/2020</w:t>
            </w:r>
          </w:p>
        </w:tc>
      </w:tr>
      <w:tr w:rsidR="004A5BFB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4A5BFB" w:rsidRPr="006B2747" w:rsidRDefault="004A5BFB" w:rsidP="005531DD">
            <w:pPr>
              <w:keepNext/>
              <w:jc w:val="both"/>
            </w:pPr>
            <w:r w:rsidRPr="006B2747">
              <w:t>Počet cílů</w:t>
            </w:r>
          </w:p>
        </w:tc>
        <w:tc>
          <w:tcPr>
            <w:tcW w:w="6225" w:type="dxa"/>
            <w:vAlign w:val="center"/>
          </w:tcPr>
          <w:p w:rsidR="004A5BFB" w:rsidRPr="00A808DD" w:rsidRDefault="005B3A4E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5B3A4E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5B3A4E" w:rsidRPr="006B2747" w:rsidRDefault="00007931" w:rsidP="00F64178">
            <w:pPr>
              <w:keepNext/>
              <w:jc w:val="both"/>
            </w:pPr>
            <w:r>
              <w:t>Cíle auditu</w:t>
            </w:r>
          </w:p>
        </w:tc>
        <w:tc>
          <w:tcPr>
            <w:tcW w:w="6225" w:type="dxa"/>
            <w:vAlign w:val="center"/>
          </w:tcPr>
          <w:p w:rsidR="005B3A4E" w:rsidRDefault="005B3A4E" w:rsidP="005B3A4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Ověření nastavení pravidel v procesu plánování, příjmu, skladování a evidence zásob (VN, řád menzy, HACCP),</w:t>
            </w:r>
          </w:p>
          <w:p w:rsidR="005B3A4E" w:rsidRDefault="005B3A4E" w:rsidP="005B3A4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Dodržování postupů dle zásad 3E (hospodárnost, efektivnost a účelnost),</w:t>
            </w:r>
          </w:p>
          <w:p w:rsidR="005B3A4E" w:rsidRDefault="005B3A4E" w:rsidP="005B3A4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Popsat průběh výkonů inventur a způsob aplikace nápravných opatření,</w:t>
            </w:r>
          </w:p>
          <w:p w:rsidR="005B3A4E" w:rsidRDefault="005B3A4E" w:rsidP="005B3A4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Prověřit dodržování zásad provozní hygieny (pravidel správné hygienické a výrobní praxe),</w:t>
            </w:r>
          </w:p>
          <w:p w:rsidR="005B3A4E" w:rsidRDefault="005B3A4E" w:rsidP="005B3A4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Zhodnotit personální stav odpovídá potřebám chodu menzy,</w:t>
            </w:r>
          </w:p>
          <w:p w:rsidR="005B3A4E" w:rsidRDefault="005B3A4E" w:rsidP="005B3A4E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t>xistuje odpovídající nastavení cenotvorby produktů menzy a kantýny.</w:t>
            </w:r>
          </w:p>
        </w:tc>
      </w:tr>
      <w:tr w:rsidR="00F64178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F64178" w:rsidRPr="006B2747" w:rsidRDefault="00F64178" w:rsidP="00F64178">
            <w:pPr>
              <w:keepNext/>
              <w:jc w:val="both"/>
            </w:pPr>
            <w:r w:rsidRPr="006B2747">
              <w:t>Audit</w:t>
            </w:r>
          </w:p>
        </w:tc>
        <w:tc>
          <w:tcPr>
            <w:tcW w:w="6225" w:type="dxa"/>
            <w:vAlign w:val="center"/>
          </w:tcPr>
          <w:p w:rsidR="00F64178" w:rsidRPr="00A808DD" w:rsidRDefault="00F64178" w:rsidP="00F64178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operativní na základě pověření rektora</w:t>
            </w:r>
          </w:p>
        </w:tc>
      </w:tr>
      <w:tr w:rsidR="00F64178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F64178" w:rsidRPr="006B2747" w:rsidRDefault="00F64178" w:rsidP="00F64178">
            <w:pPr>
              <w:keepNext/>
              <w:jc w:val="both"/>
            </w:pPr>
            <w:r>
              <w:t>A</w:t>
            </w:r>
            <w:r w:rsidRPr="00F33931">
              <w:t>uditovan</w:t>
            </w:r>
            <w:r>
              <w:t>ý útvar</w:t>
            </w:r>
          </w:p>
        </w:tc>
        <w:tc>
          <w:tcPr>
            <w:tcW w:w="6225" w:type="dxa"/>
            <w:vAlign w:val="center"/>
          </w:tcPr>
          <w:p w:rsidR="00F64178" w:rsidRDefault="00F64178" w:rsidP="00F64178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Útvar kvestora</w:t>
            </w:r>
          </w:p>
        </w:tc>
      </w:tr>
      <w:tr w:rsidR="00F64178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F64178" w:rsidRPr="006B2747" w:rsidRDefault="00F64178" w:rsidP="00F64178">
            <w:pPr>
              <w:keepNext/>
              <w:jc w:val="both"/>
            </w:pPr>
            <w:r w:rsidRPr="006B2747">
              <w:t>Rozsah auditu</w:t>
            </w:r>
          </w:p>
        </w:tc>
        <w:tc>
          <w:tcPr>
            <w:tcW w:w="6225" w:type="dxa"/>
            <w:vAlign w:val="center"/>
          </w:tcPr>
          <w:p w:rsidR="00F64178" w:rsidRPr="00A808DD" w:rsidRDefault="00F64178" w:rsidP="00F64178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Částečný</w:t>
            </w:r>
          </w:p>
        </w:tc>
      </w:tr>
      <w:tr w:rsidR="00F64178" w:rsidRPr="006B2747" w:rsidTr="005B3A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F64178" w:rsidRPr="006B2747" w:rsidRDefault="00F64178" w:rsidP="00F64178">
            <w:pPr>
              <w:keepNext/>
              <w:jc w:val="both"/>
            </w:pPr>
            <w:r w:rsidRPr="006B2747">
              <w:t>Auditor</w:t>
            </w:r>
          </w:p>
        </w:tc>
        <w:tc>
          <w:tcPr>
            <w:tcW w:w="6225" w:type="dxa"/>
            <w:vAlign w:val="center"/>
          </w:tcPr>
          <w:p w:rsidR="00F64178" w:rsidRPr="00A808DD" w:rsidRDefault="00F64178" w:rsidP="00F64178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8DD">
              <w:t xml:space="preserve">Ing. </w:t>
            </w:r>
            <w:r>
              <w:t>Jaroslav Staněk</w:t>
            </w:r>
          </w:p>
        </w:tc>
      </w:tr>
      <w:tr w:rsidR="00F64178" w:rsidRPr="006B2747" w:rsidTr="005B3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F64178" w:rsidRPr="006B2747" w:rsidRDefault="00F64178" w:rsidP="00F64178">
            <w:pPr>
              <w:keepNext/>
              <w:jc w:val="both"/>
            </w:pPr>
            <w:r w:rsidRPr="006B2747">
              <w:t>Hodnocení auditované oblasti</w:t>
            </w:r>
          </w:p>
        </w:tc>
        <w:tc>
          <w:tcPr>
            <w:tcW w:w="6225" w:type="dxa"/>
            <w:vAlign w:val="center"/>
          </w:tcPr>
          <w:p w:rsidR="00F64178" w:rsidRPr="00C35A9B" w:rsidRDefault="00F64178" w:rsidP="00F64178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C35A9B">
              <w:t xml:space="preserve">tupeň </w:t>
            </w:r>
            <w:r>
              <w:t>C</w:t>
            </w:r>
          </w:p>
          <w:p w:rsidR="00F64178" w:rsidRPr="00F026CB" w:rsidRDefault="00F64178" w:rsidP="00F64178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Středně </w:t>
            </w:r>
            <w:r w:rsidRPr="00C35A9B">
              <w:t>riziková</w:t>
            </w:r>
          </w:p>
        </w:tc>
      </w:tr>
    </w:tbl>
    <w:p w:rsidR="004A5BFB" w:rsidRDefault="004A5BFB" w:rsidP="00E478BF">
      <w:pPr>
        <w:jc w:val="both"/>
      </w:pPr>
    </w:p>
    <w:tbl>
      <w:tblPr>
        <w:tblStyle w:val="Svtlseznamzvraznn1"/>
        <w:tblW w:w="10196" w:type="dxa"/>
        <w:jc w:val="center"/>
        <w:tblLook w:val="04A0" w:firstRow="1" w:lastRow="0" w:firstColumn="1" w:lastColumn="0" w:noHBand="0" w:noVBand="1"/>
      </w:tblPr>
      <w:tblGrid>
        <w:gridCol w:w="3959"/>
        <w:gridCol w:w="6237"/>
      </w:tblGrid>
      <w:tr w:rsidR="004A5BFB" w:rsidRPr="006B2747" w:rsidTr="0000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4A5BFB" w:rsidRPr="00F026CB" w:rsidRDefault="00007931" w:rsidP="005531DD">
            <w:pPr>
              <w:keepNext/>
              <w:jc w:val="both"/>
            </w:pPr>
            <w:r w:rsidRPr="00007931">
              <w:t>Přezkoumání procesu administrace akreditací</w:t>
            </w:r>
          </w:p>
        </w:tc>
        <w:tc>
          <w:tcPr>
            <w:tcW w:w="6237" w:type="dxa"/>
            <w:vAlign w:val="center"/>
          </w:tcPr>
          <w:p w:rsidR="004A5BFB" w:rsidRPr="00F026CB" w:rsidRDefault="004A5BFB" w:rsidP="004A5BFB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007931">
              <w:t>/2020</w:t>
            </w:r>
          </w:p>
        </w:tc>
      </w:tr>
      <w:tr w:rsidR="004A5BFB" w:rsidRPr="006B2747" w:rsidTr="0000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4A5BFB" w:rsidRPr="006B2747" w:rsidRDefault="004A5BFB" w:rsidP="005531DD">
            <w:pPr>
              <w:keepNext/>
              <w:jc w:val="both"/>
            </w:pPr>
            <w:r w:rsidRPr="006B2747">
              <w:t>Počet cílů</w:t>
            </w:r>
          </w:p>
        </w:tc>
        <w:tc>
          <w:tcPr>
            <w:tcW w:w="6237" w:type="dxa"/>
            <w:vAlign w:val="center"/>
          </w:tcPr>
          <w:p w:rsidR="004A5BFB" w:rsidRPr="00A808DD" w:rsidRDefault="004A5BFB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007931" w:rsidRPr="006B2747" w:rsidTr="000079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007931" w:rsidRPr="006B2747" w:rsidRDefault="00007931" w:rsidP="00007931">
            <w:pPr>
              <w:keepNext/>
              <w:jc w:val="both"/>
            </w:pPr>
            <w:r>
              <w:t>Cíle auditu</w:t>
            </w:r>
          </w:p>
        </w:tc>
        <w:tc>
          <w:tcPr>
            <w:tcW w:w="6237" w:type="dxa"/>
            <w:vAlign w:val="center"/>
          </w:tcPr>
          <w:p w:rsidR="00007931" w:rsidRDefault="00007931" w:rsidP="00007931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nastavení pravidel v procesu plánování akreditací.</w:t>
            </w:r>
          </w:p>
          <w:p w:rsidR="00007931" w:rsidRDefault="00007931" w:rsidP="00007931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Posoudit, zda jsou k dispozici nástroje pro administraci akreditačního procesu.</w:t>
            </w:r>
          </w:p>
          <w:p w:rsidR="00007931" w:rsidRDefault="00007931" w:rsidP="00007931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Analyzovat rozdělení činností pro konkrétní pozice, podílející se na tvorbě žádostí.</w:t>
            </w:r>
          </w:p>
          <w:p w:rsidR="00007931" w:rsidRDefault="00007931" w:rsidP="00007931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Zjistit, zda je stanoven postup pro zpracování zprávy o vnitřním hodnocení kvality vzdělávací, tvůrčí a s nimi souvisejících činností a kontrolních zpráv SP.</w:t>
            </w:r>
          </w:p>
          <w:p w:rsidR="00007931" w:rsidRDefault="00007931" w:rsidP="00007931">
            <w:pPr>
              <w:pStyle w:val="Odstavecseseznamem"/>
              <w:keepNext/>
              <w:numPr>
                <w:ilvl w:val="0"/>
                <w:numId w:val="10"/>
              </w:numPr>
              <w:ind w:left="316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Definovat, zda administrace akreditačního procesu probíhá efektivním způsobem.</w:t>
            </w:r>
          </w:p>
        </w:tc>
      </w:tr>
      <w:tr w:rsidR="00007931" w:rsidRPr="006B2747" w:rsidTr="0000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007931" w:rsidRPr="006B2747" w:rsidRDefault="00007931" w:rsidP="00007931">
            <w:pPr>
              <w:keepNext/>
              <w:jc w:val="both"/>
            </w:pPr>
            <w:r w:rsidRPr="006B2747">
              <w:t>Audit</w:t>
            </w:r>
          </w:p>
        </w:tc>
        <w:tc>
          <w:tcPr>
            <w:tcW w:w="6237" w:type="dxa"/>
            <w:vAlign w:val="center"/>
          </w:tcPr>
          <w:p w:rsidR="00007931" w:rsidRPr="00A808DD" w:rsidRDefault="00007931" w:rsidP="00007931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Plánovaný/optimalizovaný</w:t>
            </w:r>
          </w:p>
        </w:tc>
      </w:tr>
      <w:tr w:rsidR="00007931" w:rsidRPr="006B2747" w:rsidTr="000079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007931" w:rsidRPr="006B2747" w:rsidRDefault="00007931" w:rsidP="00007931">
            <w:pPr>
              <w:keepNext/>
              <w:jc w:val="both"/>
            </w:pPr>
            <w:r>
              <w:t>A</w:t>
            </w:r>
            <w:r w:rsidRPr="00F33931">
              <w:t>uditovan</w:t>
            </w:r>
            <w:r>
              <w:t>ý útvar</w:t>
            </w:r>
          </w:p>
        </w:tc>
        <w:tc>
          <w:tcPr>
            <w:tcW w:w="6237" w:type="dxa"/>
            <w:vAlign w:val="center"/>
          </w:tcPr>
          <w:p w:rsidR="00007931" w:rsidRDefault="00007931" w:rsidP="00007931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Útvar ředitele pro administraci studia a celoživotní vzdělávání</w:t>
            </w:r>
          </w:p>
        </w:tc>
      </w:tr>
      <w:tr w:rsidR="00007931" w:rsidRPr="006B2747" w:rsidTr="0000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007931" w:rsidRPr="006B2747" w:rsidRDefault="00007931" w:rsidP="00007931">
            <w:pPr>
              <w:keepNext/>
              <w:jc w:val="both"/>
            </w:pPr>
            <w:r w:rsidRPr="006B2747">
              <w:t>Rozsah auditu</w:t>
            </w:r>
          </w:p>
        </w:tc>
        <w:tc>
          <w:tcPr>
            <w:tcW w:w="6237" w:type="dxa"/>
            <w:vAlign w:val="center"/>
          </w:tcPr>
          <w:p w:rsidR="00007931" w:rsidRPr="00A808DD" w:rsidRDefault="00007931" w:rsidP="00007931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Částečný</w:t>
            </w:r>
          </w:p>
        </w:tc>
      </w:tr>
      <w:tr w:rsidR="00007931" w:rsidRPr="006B2747" w:rsidTr="000079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007931" w:rsidRPr="006B2747" w:rsidRDefault="00007931" w:rsidP="00007931">
            <w:pPr>
              <w:keepNext/>
              <w:jc w:val="both"/>
            </w:pPr>
            <w:r w:rsidRPr="006B2747">
              <w:t>Auditor</w:t>
            </w:r>
          </w:p>
        </w:tc>
        <w:tc>
          <w:tcPr>
            <w:tcW w:w="6237" w:type="dxa"/>
            <w:vAlign w:val="center"/>
          </w:tcPr>
          <w:p w:rsidR="00007931" w:rsidRPr="00A808DD" w:rsidRDefault="00007931" w:rsidP="00007931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8DD">
              <w:t xml:space="preserve">Ing. </w:t>
            </w:r>
            <w:r>
              <w:t>Jaroslav Staněk</w:t>
            </w:r>
          </w:p>
        </w:tc>
      </w:tr>
      <w:tr w:rsidR="00007931" w:rsidRPr="006B2747" w:rsidTr="0000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Align w:val="center"/>
          </w:tcPr>
          <w:p w:rsidR="00007931" w:rsidRPr="006B2747" w:rsidRDefault="00007931" w:rsidP="00007931">
            <w:pPr>
              <w:keepNext/>
              <w:jc w:val="both"/>
            </w:pPr>
            <w:r w:rsidRPr="006B2747">
              <w:t>Hodnocení auditované oblasti</w:t>
            </w:r>
          </w:p>
        </w:tc>
        <w:tc>
          <w:tcPr>
            <w:tcW w:w="6237" w:type="dxa"/>
            <w:vAlign w:val="center"/>
          </w:tcPr>
          <w:p w:rsidR="00007931" w:rsidRPr="00C35A9B" w:rsidRDefault="00007931" w:rsidP="00007931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C35A9B">
              <w:t xml:space="preserve">tupeň </w:t>
            </w:r>
            <w:r>
              <w:t>A</w:t>
            </w:r>
          </w:p>
          <w:p w:rsidR="00007931" w:rsidRPr="00F026CB" w:rsidRDefault="00007931" w:rsidP="00007931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V</w:t>
            </w:r>
            <w:r>
              <w:t>ysoce</w:t>
            </w:r>
            <w:r>
              <w:t xml:space="preserve"> </w:t>
            </w:r>
            <w:r w:rsidRPr="00C35A9B">
              <w:t>riziková</w:t>
            </w:r>
          </w:p>
        </w:tc>
      </w:tr>
    </w:tbl>
    <w:p w:rsidR="004A5BFB" w:rsidRDefault="004A5BFB" w:rsidP="00E478BF">
      <w:pPr>
        <w:jc w:val="both"/>
      </w:pPr>
    </w:p>
    <w:p w:rsidR="00181B6E" w:rsidRDefault="00181B6E" w:rsidP="00E478BF">
      <w:pPr>
        <w:jc w:val="both"/>
      </w:pPr>
    </w:p>
    <w:tbl>
      <w:tblPr>
        <w:tblStyle w:val="Svtlseznamzvraznn1"/>
        <w:tblW w:w="10196" w:type="dxa"/>
        <w:jc w:val="center"/>
        <w:tblLook w:val="04A0" w:firstRow="1" w:lastRow="0" w:firstColumn="1" w:lastColumn="0" w:noHBand="0" w:noVBand="1"/>
      </w:tblPr>
      <w:tblGrid>
        <w:gridCol w:w="4243"/>
        <w:gridCol w:w="5953"/>
      </w:tblGrid>
      <w:tr w:rsidR="00CB2505" w:rsidRPr="006B2747" w:rsidTr="00153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F026CB" w:rsidRDefault="0009548B" w:rsidP="005531DD">
            <w:pPr>
              <w:keepNext/>
              <w:jc w:val="both"/>
            </w:pPr>
            <w:r w:rsidRPr="0009548B">
              <w:t>Přezkoumání financování VŠTE pro rok 2020 z rozpočtového okruhu I</w:t>
            </w:r>
          </w:p>
        </w:tc>
        <w:tc>
          <w:tcPr>
            <w:tcW w:w="5953" w:type="dxa"/>
            <w:vAlign w:val="center"/>
          </w:tcPr>
          <w:p w:rsidR="00CB2505" w:rsidRPr="00F026CB" w:rsidRDefault="00CB2505" w:rsidP="00CB2505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09548B">
              <w:t>/2020</w:t>
            </w:r>
          </w:p>
        </w:tc>
      </w:tr>
      <w:tr w:rsidR="00CB2505" w:rsidRPr="006B2747" w:rsidTr="00153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Počet cílů</w:t>
            </w:r>
          </w:p>
        </w:tc>
        <w:tc>
          <w:tcPr>
            <w:tcW w:w="5953" w:type="dxa"/>
            <w:vAlign w:val="center"/>
          </w:tcPr>
          <w:p w:rsidR="00CB2505" w:rsidRPr="00A808DD" w:rsidRDefault="0009548B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09548B" w:rsidRPr="006B2747" w:rsidTr="001536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09548B" w:rsidRPr="006B2747" w:rsidRDefault="0009548B" w:rsidP="005531DD">
            <w:pPr>
              <w:keepNext/>
              <w:jc w:val="both"/>
            </w:pPr>
            <w:r>
              <w:t>Cíle auditu</w:t>
            </w:r>
          </w:p>
        </w:tc>
        <w:tc>
          <w:tcPr>
            <w:tcW w:w="5953" w:type="dxa"/>
            <w:vAlign w:val="center"/>
          </w:tcPr>
          <w:p w:rsidR="0009548B" w:rsidRDefault="0009548B" w:rsidP="0009548B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Ověření naplňování nezbytných parametrů fixní části rozpočtového okruhu I.</w:t>
            </w:r>
          </w:p>
          <w:p w:rsidR="0009548B" w:rsidRDefault="0009548B" w:rsidP="0009548B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Ověření naplňování nezbytných parametrů výkonové části rozpočtového okruhu I.</w:t>
            </w:r>
          </w:p>
          <w:p w:rsidR="0009548B" w:rsidRDefault="0009548B" w:rsidP="0009548B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Definovat trend příjmů VŠTE získávaných z rozpočtového okruhu I.</w:t>
            </w:r>
          </w:p>
          <w:p w:rsidR="0009548B" w:rsidRDefault="0009548B" w:rsidP="0009548B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Prověřit možnost optimalizace naplňování parametrů fixní a výkonové části, za účelem udržení či růstu příjmů rozpočtového okruhu I.</w:t>
            </w:r>
          </w:p>
          <w:p w:rsidR="0009548B" w:rsidRDefault="0009548B" w:rsidP="0009548B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Odhadnout změnu příjmů z rozpočtového okruhu I v případě změny typu z neuniverzitní na univerzitní VŠ.</w:t>
            </w:r>
          </w:p>
        </w:tc>
      </w:tr>
      <w:tr w:rsidR="00CB2505" w:rsidRPr="006B2747" w:rsidTr="00153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Audit</w:t>
            </w:r>
          </w:p>
        </w:tc>
        <w:tc>
          <w:tcPr>
            <w:tcW w:w="5953" w:type="dxa"/>
            <w:vAlign w:val="center"/>
          </w:tcPr>
          <w:p w:rsidR="00CB2505" w:rsidRPr="00A808DD" w:rsidRDefault="0009548B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Plánovaný</w:t>
            </w:r>
          </w:p>
        </w:tc>
      </w:tr>
      <w:tr w:rsidR="00F33931" w:rsidRPr="006B2747" w:rsidTr="001536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F33931" w:rsidRPr="006B2747" w:rsidRDefault="00F33931" w:rsidP="005531DD">
            <w:pPr>
              <w:keepNext/>
              <w:jc w:val="both"/>
            </w:pPr>
            <w:r>
              <w:t>A</w:t>
            </w:r>
            <w:r w:rsidRPr="00F33931">
              <w:t>uditovan</w:t>
            </w:r>
            <w:r>
              <w:t>ý útvar</w:t>
            </w:r>
          </w:p>
        </w:tc>
        <w:tc>
          <w:tcPr>
            <w:tcW w:w="5953" w:type="dxa"/>
            <w:vAlign w:val="center"/>
          </w:tcPr>
          <w:p w:rsidR="00F33931" w:rsidRDefault="0009548B" w:rsidP="005531DD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Útvar kvestora</w:t>
            </w:r>
          </w:p>
        </w:tc>
      </w:tr>
      <w:tr w:rsidR="00CB2505" w:rsidRPr="006B2747" w:rsidTr="00153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Rozsah auditu</w:t>
            </w:r>
          </w:p>
        </w:tc>
        <w:tc>
          <w:tcPr>
            <w:tcW w:w="5953" w:type="dxa"/>
            <w:vAlign w:val="center"/>
          </w:tcPr>
          <w:p w:rsidR="0009548B" w:rsidRPr="00A808DD" w:rsidRDefault="0009548B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</w:t>
            </w:r>
            <w:r w:rsidR="00CB2505">
              <w:t>ástečný</w:t>
            </w:r>
          </w:p>
        </w:tc>
      </w:tr>
      <w:tr w:rsidR="00CB2505" w:rsidRPr="006B2747" w:rsidTr="001536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Auditor</w:t>
            </w:r>
          </w:p>
        </w:tc>
        <w:tc>
          <w:tcPr>
            <w:tcW w:w="5953" w:type="dxa"/>
            <w:vAlign w:val="center"/>
          </w:tcPr>
          <w:p w:rsidR="00CB2505" w:rsidRPr="00A808DD" w:rsidRDefault="00CB2505" w:rsidP="005531DD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8DD">
              <w:t xml:space="preserve">Ing. </w:t>
            </w:r>
            <w:r>
              <w:t>Jaroslav Staněk</w:t>
            </w:r>
          </w:p>
        </w:tc>
      </w:tr>
      <w:tr w:rsidR="00CB2505" w:rsidRPr="006B2747" w:rsidTr="00153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Hodnocení auditované oblasti</w:t>
            </w:r>
          </w:p>
        </w:tc>
        <w:tc>
          <w:tcPr>
            <w:tcW w:w="5953" w:type="dxa"/>
            <w:vAlign w:val="center"/>
          </w:tcPr>
          <w:p w:rsidR="00CB2505" w:rsidRPr="00C35A9B" w:rsidRDefault="0009548B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CB2505" w:rsidRPr="00C35A9B">
              <w:t xml:space="preserve">tupeň </w:t>
            </w:r>
            <w:r>
              <w:t>A</w:t>
            </w:r>
          </w:p>
          <w:p w:rsidR="00CB2505" w:rsidRPr="00F026CB" w:rsidRDefault="0009548B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Vysoce </w:t>
            </w:r>
            <w:r w:rsidR="00CB2505" w:rsidRPr="00C35A9B">
              <w:t>riziková</w:t>
            </w:r>
          </w:p>
        </w:tc>
      </w:tr>
    </w:tbl>
    <w:p w:rsidR="00CB2505" w:rsidRDefault="00CB2505" w:rsidP="00E478BF">
      <w:pPr>
        <w:jc w:val="both"/>
      </w:pPr>
    </w:p>
    <w:p w:rsidR="00153660" w:rsidRDefault="00153660" w:rsidP="00E478BF">
      <w:pPr>
        <w:jc w:val="both"/>
      </w:pPr>
    </w:p>
    <w:tbl>
      <w:tblPr>
        <w:tblStyle w:val="Svtlseznamzvraznn1"/>
        <w:tblW w:w="10196" w:type="dxa"/>
        <w:jc w:val="center"/>
        <w:tblLook w:val="04A0" w:firstRow="1" w:lastRow="0" w:firstColumn="1" w:lastColumn="0" w:noHBand="0" w:noVBand="1"/>
      </w:tblPr>
      <w:tblGrid>
        <w:gridCol w:w="4243"/>
        <w:gridCol w:w="5953"/>
      </w:tblGrid>
      <w:tr w:rsidR="00CB2505" w:rsidRPr="006B2747" w:rsidTr="00A15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F026CB" w:rsidRDefault="00A15AAD" w:rsidP="005531DD">
            <w:pPr>
              <w:keepNext/>
              <w:jc w:val="both"/>
            </w:pPr>
            <w:r w:rsidRPr="00A15AAD">
              <w:t>Pracovní legislativa na VŠTE: BOZP a PO</w:t>
            </w:r>
          </w:p>
        </w:tc>
        <w:tc>
          <w:tcPr>
            <w:tcW w:w="5953" w:type="dxa"/>
            <w:vAlign w:val="center"/>
          </w:tcPr>
          <w:p w:rsidR="00CB2505" w:rsidRPr="00F026CB" w:rsidRDefault="00CB2505" w:rsidP="00CB2505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A15AAD">
              <w:t>/2020</w:t>
            </w:r>
          </w:p>
        </w:tc>
      </w:tr>
      <w:tr w:rsidR="00CB2505" w:rsidRPr="006B2747" w:rsidTr="00A15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Počet cílů</w:t>
            </w:r>
          </w:p>
        </w:tc>
        <w:tc>
          <w:tcPr>
            <w:tcW w:w="5953" w:type="dxa"/>
            <w:vAlign w:val="center"/>
          </w:tcPr>
          <w:p w:rsidR="00CB2505" w:rsidRPr="00A808DD" w:rsidRDefault="00A15AAD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A15AAD" w:rsidRPr="006B2747" w:rsidTr="00A15A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A15AAD" w:rsidRPr="006B2747" w:rsidRDefault="00A15AAD" w:rsidP="005531DD">
            <w:pPr>
              <w:keepNext/>
              <w:jc w:val="both"/>
            </w:pPr>
            <w:r>
              <w:t>Cíle auditu</w:t>
            </w:r>
          </w:p>
        </w:tc>
        <w:tc>
          <w:tcPr>
            <w:tcW w:w="5953" w:type="dxa"/>
            <w:vAlign w:val="center"/>
          </w:tcPr>
          <w:p w:rsidR="00A15AAD" w:rsidRDefault="00A15AAD" w:rsidP="00A15AAD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soulad agendy a dokumentace BOZP a PO s legislativou ČR.</w:t>
            </w:r>
          </w:p>
          <w:p w:rsidR="00A15AAD" w:rsidRDefault="00A15AAD" w:rsidP="00A15AAD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Posoudit periodicity, rozsah a adekvátnost realizací povinných školení zaměstnanců.</w:t>
            </w:r>
          </w:p>
          <w:p w:rsidR="00A15AAD" w:rsidRDefault="00A15AAD" w:rsidP="00A15AAD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Zhodnotit dokumentaci a evidenci pracovních úrazů zaměstnanců VŠTE.</w:t>
            </w:r>
          </w:p>
          <w:p w:rsidR="00A15AAD" w:rsidRDefault="00A15AAD" w:rsidP="00A15AAD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Prověřit zajištění vybavení pracovišť prvky požární ochrany, kontrola bezpečnostního značení.</w:t>
            </w:r>
          </w:p>
          <w:p w:rsidR="00A15AAD" w:rsidRDefault="00A15AAD" w:rsidP="00A15AAD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včasnost a správnost provádění povinných i nepovinných revizí.</w:t>
            </w:r>
          </w:p>
        </w:tc>
      </w:tr>
      <w:tr w:rsidR="00CB2505" w:rsidRPr="006B2747" w:rsidTr="00A15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Audit</w:t>
            </w:r>
          </w:p>
        </w:tc>
        <w:tc>
          <w:tcPr>
            <w:tcW w:w="5953" w:type="dxa"/>
            <w:vAlign w:val="center"/>
          </w:tcPr>
          <w:p w:rsidR="00CB2505" w:rsidRPr="00A808DD" w:rsidRDefault="00DB7552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Plánovaný</w:t>
            </w:r>
          </w:p>
        </w:tc>
      </w:tr>
      <w:tr w:rsidR="00F33931" w:rsidRPr="006B2747" w:rsidTr="00A15A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F33931" w:rsidRPr="006B2747" w:rsidRDefault="00F33931" w:rsidP="005531DD">
            <w:pPr>
              <w:keepNext/>
              <w:jc w:val="both"/>
            </w:pPr>
            <w:r>
              <w:t>A</w:t>
            </w:r>
            <w:r w:rsidRPr="00F33931">
              <w:t>uditovan</w:t>
            </w:r>
            <w:r>
              <w:t>ý útvar</w:t>
            </w:r>
          </w:p>
        </w:tc>
        <w:tc>
          <w:tcPr>
            <w:tcW w:w="5953" w:type="dxa"/>
            <w:vAlign w:val="center"/>
          </w:tcPr>
          <w:p w:rsidR="00F33931" w:rsidRDefault="00F33931" w:rsidP="005531DD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Útvar kvestora</w:t>
            </w:r>
          </w:p>
        </w:tc>
      </w:tr>
      <w:tr w:rsidR="00CB2505" w:rsidRPr="006B2747" w:rsidTr="00A15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Rozsah auditu</w:t>
            </w:r>
          </w:p>
        </w:tc>
        <w:tc>
          <w:tcPr>
            <w:tcW w:w="5953" w:type="dxa"/>
            <w:vAlign w:val="center"/>
          </w:tcPr>
          <w:p w:rsidR="00CB2505" w:rsidRPr="00A808DD" w:rsidRDefault="00DB7552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Částečný</w:t>
            </w:r>
          </w:p>
        </w:tc>
      </w:tr>
      <w:tr w:rsidR="00CB2505" w:rsidRPr="006B2747" w:rsidTr="00A15A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Auditor</w:t>
            </w:r>
          </w:p>
        </w:tc>
        <w:tc>
          <w:tcPr>
            <w:tcW w:w="5953" w:type="dxa"/>
            <w:vAlign w:val="center"/>
          </w:tcPr>
          <w:p w:rsidR="00CB2505" w:rsidRPr="00A808DD" w:rsidRDefault="00CB2505" w:rsidP="005531DD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8DD">
              <w:t xml:space="preserve">Ing. </w:t>
            </w:r>
            <w:r>
              <w:t>Jaroslav Staněk</w:t>
            </w:r>
          </w:p>
        </w:tc>
      </w:tr>
      <w:tr w:rsidR="00CB2505" w:rsidRPr="006B2747" w:rsidTr="00A15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Hodnocení auditované oblasti</w:t>
            </w:r>
          </w:p>
        </w:tc>
        <w:tc>
          <w:tcPr>
            <w:tcW w:w="5953" w:type="dxa"/>
            <w:vAlign w:val="center"/>
          </w:tcPr>
          <w:p w:rsidR="00CB2505" w:rsidRPr="00C35A9B" w:rsidRDefault="009C6E8D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CB2505" w:rsidRPr="00C35A9B">
              <w:t xml:space="preserve">tupeň </w:t>
            </w:r>
            <w:r>
              <w:t>B a C</w:t>
            </w:r>
            <w:r w:rsidR="00CB2505">
              <w:t xml:space="preserve"> </w:t>
            </w:r>
          </w:p>
          <w:p w:rsidR="00CB2505" w:rsidRPr="00CB2505" w:rsidRDefault="009C6E8D" w:rsidP="00CB2505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Středně až </w:t>
            </w:r>
            <w:r w:rsidR="00CB2505">
              <w:t xml:space="preserve">významně </w:t>
            </w:r>
            <w:r w:rsidR="00CB2505" w:rsidRPr="00C35A9B">
              <w:t>riziková</w:t>
            </w:r>
          </w:p>
        </w:tc>
      </w:tr>
    </w:tbl>
    <w:p w:rsidR="00CB2505" w:rsidRDefault="00CB2505" w:rsidP="00CB2505">
      <w:pPr>
        <w:jc w:val="both"/>
      </w:pPr>
    </w:p>
    <w:p w:rsidR="00153660" w:rsidRDefault="00153660" w:rsidP="00CB2505">
      <w:pPr>
        <w:jc w:val="both"/>
      </w:pPr>
    </w:p>
    <w:tbl>
      <w:tblPr>
        <w:tblStyle w:val="Svtlseznamzvraznn1"/>
        <w:tblW w:w="10196" w:type="dxa"/>
        <w:jc w:val="center"/>
        <w:tblLook w:val="04A0" w:firstRow="1" w:lastRow="0" w:firstColumn="1" w:lastColumn="0" w:noHBand="0" w:noVBand="1"/>
      </w:tblPr>
      <w:tblGrid>
        <w:gridCol w:w="4243"/>
        <w:gridCol w:w="5953"/>
      </w:tblGrid>
      <w:tr w:rsidR="00CB2505" w:rsidRPr="006B2747" w:rsidTr="00DB7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F026CB" w:rsidRDefault="00DB7552" w:rsidP="005531DD">
            <w:pPr>
              <w:keepNext/>
              <w:jc w:val="both"/>
            </w:pPr>
            <w:r w:rsidRPr="00DB7552">
              <w:t xml:space="preserve">Projekt </w:t>
            </w:r>
            <w:proofErr w:type="spellStart"/>
            <w:r w:rsidRPr="00DB7552">
              <w:t>TAČR_Bezpečná</w:t>
            </w:r>
            <w:proofErr w:type="spellEnd"/>
            <w:r w:rsidRPr="00DB7552">
              <w:t xml:space="preserve"> města pro chodce a seniory</w:t>
            </w:r>
          </w:p>
        </w:tc>
        <w:tc>
          <w:tcPr>
            <w:tcW w:w="5953" w:type="dxa"/>
            <w:vAlign w:val="center"/>
          </w:tcPr>
          <w:p w:rsidR="00CB2505" w:rsidRPr="00F026CB" w:rsidRDefault="00DB7552" w:rsidP="005531DD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6/2020</w:t>
            </w:r>
          </w:p>
        </w:tc>
      </w:tr>
      <w:tr w:rsidR="00CB2505" w:rsidRPr="006B2747" w:rsidTr="00DB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Počet cílů</w:t>
            </w:r>
          </w:p>
        </w:tc>
        <w:tc>
          <w:tcPr>
            <w:tcW w:w="5953" w:type="dxa"/>
            <w:vAlign w:val="center"/>
          </w:tcPr>
          <w:p w:rsidR="00CB2505" w:rsidRPr="00A808DD" w:rsidRDefault="00DB7552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DB7552" w:rsidRPr="006B2747" w:rsidTr="00DB75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DB7552" w:rsidRPr="006B2747" w:rsidRDefault="00DB7552" w:rsidP="005531DD">
            <w:pPr>
              <w:keepNext/>
              <w:jc w:val="both"/>
            </w:pPr>
            <w:r>
              <w:t>Cíle auditu</w:t>
            </w:r>
          </w:p>
        </w:tc>
        <w:tc>
          <w:tcPr>
            <w:tcW w:w="5953" w:type="dxa"/>
            <w:vAlign w:val="center"/>
          </w:tcPr>
          <w:p w:rsidR="00DB7552" w:rsidRDefault="00DB7552" w:rsidP="00DB7552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dosavadní naplňování milníků projektu.</w:t>
            </w:r>
          </w:p>
          <w:p w:rsidR="00DB7552" w:rsidRDefault="00DB7552" w:rsidP="00DB7552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naplňování průběžných aktivit projektu.</w:t>
            </w:r>
          </w:p>
          <w:p w:rsidR="00DB7552" w:rsidRDefault="00DB7552" w:rsidP="00DB7552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Zmapovat průběh dosavadního čerpání jednotlivých položek rozpočtu projektu.</w:t>
            </w:r>
          </w:p>
          <w:p w:rsidR="00DB7552" w:rsidRDefault="00DB7552" w:rsidP="00DB7552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Zhodnotit dosavadní spolupráci s aplikačními garanty projektu.</w:t>
            </w:r>
          </w:p>
        </w:tc>
      </w:tr>
      <w:tr w:rsidR="00CB2505" w:rsidRPr="006B2747" w:rsidTr="00DB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Audit</w:t>
            </w:r>
          </w:p>
        </w:tc>
        <w:tc>
          <w:tcPr>
            <w:tcW w:w="5953" w:type="dxa"/>
            <w:vAlign w:val="center"/>
          </w:tcPr>
          <w:p w:rsidR="00CB2505" w:rsidRPr="00A808DD" w:rsidRDefault="00C92CA4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Plánovaný</w:t>
            </w:r>
          </w:p>
        </w:tc>
      </w:tr>
      <w:tr w:rsidR="00F33931" w:rsidRPr="006B2747" w:rsidTr="00DB75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F33931" w:rsidRPr="006B2747" w:rsidRDefault="00F33931" w:rsidP="005531DD">
            <w:pPr>
              <w:keepNext/>
              <w:jc w:val="both"/>
            </w:pPr>
            <w:r>
              <w:t>A</w:t>
            </w:r>
            <w:r w:rsidRPr="00F33931">
              <w:t>uditovan</w:t>
            </w:r>
            <w:r>
              <w:t>ý útvar</w:t>
            </w:r>
          </w:p>
        </w:tc>
        <w:tc>
          <w:tcPr>
            <w:tcW w:w="5953" w:type="dxa"/>
            <w:vAlign w:val="center"/>
          </w:tcPr>
          <w:p w:rsidR="00F33931" w:rsidRDefault="00C92CA4" w:rsidP="005531DD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Ústava </w:t>
            </w:r>
            <w:proofErr w:type="spellStart"/>
            <w:r>
              <w:t>technicko-technologický</w:t>
            </w:r>
            <w:proofErr w:type="spellEnd"/>
          </w:p>
        </w:tc>
      </w:tr>
      <w:tr w:rsidR="00CB2505" w:rsidRPr="006B2747" w:rsidTr="00DB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Rozsah auditu</w:t>
            </w:r>
          </w:p>
        </w:tc>
        <w:tc>
          <w:tcPr>
            <w:tcW w:w="5953" w:type="dxa"/>
            <w:vAlign w:val="center"/>
          </w:tcPr>
          <w:p w:rsidR="00CB2505" w:rsidRPr="00A808DD" w:rsidRDefault="00C92CA4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Částečný</w:t>
            </w:r>
          </w:p>
        </w:tc>
      </w:tr>
      <w:tr w:rsidR="00CB2505" w:rsidRPr="006B2747" w:rsidTr="00DB75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Auditor</w:t>
            </w:r>
          </w:p>
        </w:tc>
        <w:tc>
          <w:tcPr>
            <w:tcW w:w="5953" w:type="dxa"/>
            <w:vAlign w:val="center"/>
          </w:tcPr>
          <w:p w:rsidR="00CB2505" w:rsidRPr="00A808DD" w:rsidRDefault="00CB2505" w:rsidP="005531DD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8DD">
              <w:t xml:space="preserve">Ing. </w:t>
            </w:r>
            <w:r>
              <w:t>Jaroslav Staněk</w:t>
            </w:r>
          </w:p>
        </w:tc>
      </w:tr>
      <w:tr w:rsidR="00CB2505" w:rsidRPr="006B2747" w:rsidTr="00DB7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CB2505" w:rsidRPr="006B2747" w:rsidRDefault="00CB2505" w:rsidP="005531DD">
            <w:pPr>
              <w:keepNext/>
              <w:jc w:val="both"/>
            </w:pPr>
            <w:r w:rsidRPr="006B2747">
              <w:t>Hodnocení auditované oblasti</w:t>
            </w:r>
          </w:p>
        </w:tc>
        <w:tc>
          <w:tcPr>
            <w:tcW w:w="5953" w:type="dxa"/>
            <w:vAlign w:val="center"/>
          </w:tcPr>
          <w:p w:rsidR="00CB2505" w:rsidRPr="00C35A9B" w:rsidRDefault="00C92CA4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CB2505" w:rsidRPr="00C35A9B">
              <w:t xml:space="preserve">tupeň </w:t>
            </w:r>
            <w:r>
              <w:t>B</w:t>
            </w:r>
          </w:p>
          <w:p w:rsidR="00CB2505" w:rsidRPr="00F026CB" w:rsidRDefault="00C92CA4" w:rsidP="005531DD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Významně</w:t>
            </w:r>
            <w:r w:rsidR="00CB2505">
              <w:t xml:space="preserve"> </w:t>
            </w:r>
            <w:r w:rsidR="00CB2505" w:rsidRPr="00C35A9B">
              <w:t>riziková</w:t>
            </w:r>
          </w:p>
        </w:tc>
      </w:tr>
    </w:tbl>
    <w:p w:rsidR="00CB2505" w:rsidRDefault="00CB2505" w:rsidP="00CB2505">
      <w:pPr>
        <w:jc w:val="both"/>
      </w:pPr>
    </w:p>
    <w:tbl>
      <w:tblPr>
        <w:tblStyle w:val="Svtlseznamzvraznn1"/>
        <w:tblW w:w="10196" w:type="dxa"/>
        <w:jc w:val="center"/>
        <w:tblLook w:val="04A0" w:firstRow="1" w:lastRow="0" w:firstColumn="1" w:lastColumn="0" w:noHBand="0" w:noVBand="1"/>
      </w:tblPr>
      <w:tblGrid>
        <w:gridCol w:w="4243"/>
        <w:gridCol w:w="5953"/>
      </w:tblGrid>
      <w:tr w:rsidR="00B9326A" w:rsidRPr="006B2747" w:rsidTr="009F2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B9326A" w:rsidRPr="00F026CB" w:rsidRDefault="00B9326A" w:rsidP="009F2B87">
            <w:pPr>
              <w:keepNext/>
              <w:jc w:val="both"/>
            </w:pPr>
            <w:r w:rsidRPr="00B9326A">
              <w:t xml:space="preserve">Účinnost vnitřního kontrolního </w:t>
            </w:r>
            <w:proofErr w:type="spellStart"/>
            <w:r w:rsidRPr="00B9326A">
              <w:t>systému_Sociální</w:t>
            </w:r>
            <w:proofErr w:type="spellEnd"/>
            <w:r w:rsidRPr="00B9326A">
              <w:t xml:space="preserve"> fond VŠTE</w:t>
            </w:r>
          </w:p>
        </w:tc>
        <w:tc>
          <w:tcPr>
            <w:tcW w:w="5953" w:type="dxa"/>
            <w:vAlign w:val="center"/>
          </w:tcPr>
          <w:p w:rsidR="00B9326A" w:rsidRPr="00F026CB" w:rsidRDefault="00B9326A" w:rsidP="009F2B87">
            <w:pPr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>
              <w:t>/2020</w:t>
            </w:r>
          </w:p>
        </w:tc>
      </w:tr>
      <w:tr w:rsidR="00B9326A" w:rsidRPr="006B2747" w:rsidTr="009F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B9326A" w:rsidRPr="006B2747" w:rsidRDefault="00B9326A" w:rsidP="009F2B87">
            <w:pPr>
              <w:keepNext/>
              <w:jc w:val="both"/>
            </w:pPr>
            <w:r w:rsidRPr="006B2747">
              <w:t>Počet cílů</w:t>
            </w:r>
          </w:p>
        </w:tc>
        <w:tc>
          <w:tcPr>
            <w:tcW w:w="5953" w:type="dxa"/>
            <w:vAlign w:val="center"/>
          </w:tcPr>
          <w:p w:rsidR="00B9326A" w:rsidRPr="00A808DD" w:rsidRDefault="00B9326A" w:rsidP="009F2B87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9326A" w:rsidRPr="006B2747" w:rsidTr="009F2B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B9326A" w:rsidRPr="006B2747" w:rsidRDefault="00B9326A" w:rsidP="009F2B87">
            <w:pPr>
              <w:keepNext/>
              <w:jc w:val="both"/>
            </w:pPr>
            <w:r>
              <w:t>Cíle auditu</w:t>
            </w:r>
          </w:p>
        </w:tc>
        <w:tc>
          <w:tcPr>
            <w:tcW w:w="5953" w:type="dxa"/>
            <w:vAlign w:val="center"/>
          </w:tcPr>
          <w:p w:rsidR="00B9326A" w:rsidRDefault="00B9326A" w:rsidP="00B9326A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Analyzovat definování pravidel hospodaření se SF.</w:t>
            </w:r>
          </w:p>
          <w:p w:rsidR="00B9326A" w:rsidRDefault="00B9326A" w:rsidP="00B9326A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Ověřit tvorbu SF.</w:t>
            </w:r>
          </w:p>
          <w:p w:rsidR="00B9326A" w:rsidRDefault="00B9326A" w:rsidP="00B9326A">
            <w:pPr>
              <w:pStyle w:val="Odstavecseseznamem"/>
              <w:keepNext/>
              <w:numPr>
                <w:ilvl w:val="0"/>
                <w:numId w:val="11"/>
              </w:numPr>
              <w:ind w:left="312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Zhodnotit možnosti čerpání SF a výše čerpání za poslední tři uzavřená období.</w:t>
            </w:r>
          </w:p>
        </w:tc>
      </w:tr>
      <w:tr w:rsidR="00B9326A" w:rsidRPr="006B2747" w:rsidTr="009F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B9326A" w:rsidRPr="006B2747" w:rsidRDefault="00B9326A" w:rsidP="009F2B87">
            <w:pPr>
              <w:keepNext/>
              <w:jc w:val="both"/>
            </w:pPr>
            <w:r w:rsidRPr="006B2747">
              <w:t>Audit</w:t>
            </w:r>
          </w:p>
        </w:tc>
        <w:tc>
          <w:tcPr>
            <w:tcW w:w="5953" w:type="dxa"/>
            <w:vAlign w:val="center"/>
          </w:tcPr>
          <w:p w:rsidR="00B9326A" w:rsidRPr="00A808DD" w:rsidRDefault="00B9326A" w:rsidP="009F2B87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Plánovaný</w:t>
            </w:r>
          </w:p>
        </w:tc>
      </w:tr>
      <w:tr w:rsidR="00B9326A" w:rsidRPr="006B2747" w:rsidTr="009F2B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B9326A" w:rsidRPr="006B2747" w:rsidRDefault="00B9326A" w:rsidP="009F2B87">
            <w:pPr>
              <w:keepNext/>
              <w:jc w:val="both"/>
            </w:pPr>
            <w:r>
              <w:t>A</w:t>
            </w:r>
            <w:r w:rsidRPr="00F33931">
              <w:t>uditovan</w:t>
            </w:r>
            <w:r>
              <w:t>ý útvar</w:t>
            </w:r>
          </w:p>
        </w:tc>
        <w:tc>
          <w:tcPr>
            <w:tcW w:w="5953" w:type="dxa"/>
            <w:vAlign w:val="center"/>
          </w:tcPr>
          <w:p w:rsidR="00B9326A" w:rsidRDefault="00B9326A" w:rsidP="009F2B87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Útvar kvestora</w:t>
            </w:r>
          </w:p>
        </w:tc>
      </w:tr>
      <w:tr w:rsidR="00B9326A" w:rsidRPr="006B2747" w:rsidTr="009F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B9326A" w:rsidRPr="006B2747" w:rsidRDefault="00B9326A" w:rsidP="009F2B87">
            <w:pPr>
              <w:keepNext/>
              <w:jc w:val="both"/>
            </w:pPr>
            <w:r w:rsidRPr="006B2747">
              <w:t>Rozsah auditu</w:t>
            </w:r>
          </w:p>
        </w:tc>
        <w:tc>
          <w:tcPr>
            <w:tcW w:w="5953" w:type="dxa"/>
            <w:vAlign w:val="center"/>
          </w:tcPr>
          <w:p w:rsidR="00B9326A" w:rsidRPr="00A808DD" w:rsidRDefault="00B9326A" w:rsidP="009F2B87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Částečný</w:t>
            </w:r>
          </w:p>
        </w:tc>
      </w:tr>
      <w:tr w:rsidR="00B9326A" w:rsidRPr="006B2747" w:rsidTr="009F2B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B9326A" w:rsidRPr="006B2747" w:rsidRDefault="00B9326A" w:rsidP="009F2B87">
            <w:pPr>
              <w:keepNext/>
              <w:jc w:val="both"/>
            </w:pPr>
            <w:r w:rsidRPr="006B2747">
              <w:t>Auditor</w:t>
            </w:r>
          </w:p>
        </w:tc>
        <w:tc>
          <w:tcPr>
            <w:tcW w:w="5953" w:type="dxa"/>
            <w:vAlign w:val="center"/>
          </w:tcPr>
          <w:p w:rsidR="00B9326A" w:rsidRPr="00A808DD" w:rsidRDefault="00B9326A" w:rsidP="009F2B87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8DD">
              <w:t xml:space="preserve">Ing. </w:t>
            </w:r>
            <w:r>
              <w:t>Jaroslav Staněk</w:t>
            </w:r>
          </w:p>
        </w:tc>
      </w:tr>
      <w:tr w:rsidR="00B9326A" w:rsidRPr="006B2747" w:rsidTr="009F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vAlign w:val="center"/>
          </w:tcPr>
          <w:p w:rsidR="00B9326A" w:rsidRPr="006B2747" w:rsidRDefault="00B9326A" w:rsidP="009F2B87">
            <w:pPr>
              <w:keepNext/>
              <w:jc w:val="both"/>
            </w:pPr>
            <w:r w:rsidRPr="006B2747">
              <w:t>Hodnocení auditované oblasti</w:t>
            </w:r>
          </w:p>
        </w:tc>
        <w:tc>
          <w:tcPr>
            <w:tcW w:w="5953" w:type="dxa"/>
            <w:vAlign w:val="center"/>
          </w:tcPr>
          <w:p w:rsidR="00B9326A" w:rsidRPr="00C35A9B" w:rsidRDefault="00B9326A" w:rsidP="009F2B87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t>tupeň</w:t>
            </w:r>
            <w:r>
              <w:t xml:space="preserve"> C </w:t>
            </w:r>
          </w:p>
          <w:p w:rsidR="00B9326A" w:rsidRPr="00CB2505" w:rsidRDefault="00B9326A" w:rsidP="00B9326A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Středně</w:t>
            </w:r>
            <w:r>
              <w:t xml:space="preserve"> </w:t>
            </w:r>
            <w:r w:rsidRPr="00C35A9B">
              <w:t>riziková</w:t>
            </w:r>
          </w:p>
        </w:tc>
      </w:tr>
    </w:tbl>
    <w:p w:rsidR="00CB2505" w:rsidRDefault="00CB2505" w:rsidP="00CB2505">
      <w:pPr>
        <w:jc w:val="both"/>
      </w:pPr>
    </w:p>
    <w:p w:rsidR="00CB2505" w:rsidRDefault="00CB2505" w:rsidP="00E478BF">
      <w:pPr>
        <w:jc w:val="both"/>
      </w:pPr>
    </w:p>
    <w:p w:rsidR="00101583" w:rsidRPr="006B2747" w:rsidRDefault="00753A99" w:rsidP="00F33931">
      <w:pPr>
        <w:pStyle w:val="Nadpis1"/>
      </w:pPr>
      <w:bookmarkStart w:id="4" w:name="_Toc31971415"/>
      <w:r>
        <w:lastRenderedPageBreak/>
        <w:t>Hodnotící k</w:t>
      </w:r>
      <w:r w:rsidR="00101583" w:rsidRPr="006B2747">
        <w:t>omentář</w:t>
      </w:r>
      <w:bookmarkEnd w:id="4"/>
    </w:p>
    <w:p w:rsidR="002F312D" w:rsidRPr="006B2747" w:rsidRDefault="002F312D" w:rsidP="00E478BF">
      <w:pPr>
        <w:pStyle w:val="Nadpis3"/>
        <w:jc w:val="both"/>
      </w:pPr>
    </w:p>
    <w:tbl>
      <w:tblPr>
        <w:tblStyle w:val="Svtlseznamzvraznn1"/>
        <w:tblW w:w="0" w:type="auto"/>
        <w:tblLook w:val="0480" w:firstRow="0" w:lastRow="0" w:firstColumn="1" w:lastColumn="0" w:noHBand="0" w:noVBand="1"/>
      </w:tblPr>
      <w:tblGrid>
        <w:gridCol w:w="8457"/>
        <w:gridCol w:w="1727"/>
      </w:tblGrid>
      <w:tr w:rsidR="00DD7A90" w:rsidRPr="006B2747" w:rsidTr="00DD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Provedl interní audit sebehodnocení interního auditu?</w:t>
            </w:r>
          </w:p>
        </w:tc>
        <w:tc>
          <w:tcPr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E1">
              <w:t>Ne</w:t>
            </w:r>
          </w:p>
        </w:tc>
      </w:tr>
      <w:tr w:rsidR="00DD7A90" w:rsidRPr="006B2747" w:rsidTr="00DD7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Má útvar interního auditu VVŠ samostatný rozpočet?</w:t>
            </w:r>
          </w:p>
        </w:tc>
        <w:tc>
          <w:tcPr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CE1">
              <w:t>Ne</w:t>
            </w:r>
          </w:p>
        </w:tc>
      </w:tr>
      <w:tr w:rsidR="00DD7A90" w:rsidRPr="006B2747" w:rsidTr="00DD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Má v rozpočtu kalkulovány prostředky na zajištění externích odborných kapacit pro provedení auditů, na které nemá útvar interního auditu vlastní odbornou kapacitu?</w:t>
            </w:r>
          </w:p>
        </w:tc>
        <w:tc>
          <w:tcPr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E1">
              <w:t>Ne</w:t>
            </w:r>
          </w:p>
        </w:tc>
      </w:tr>
      <w:tr w:rsidR="00DD7A90" w:rsidRPr="006B2747" w:rsidTr="00DD7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Byl zpracován a splněn plán vzdělávání pracovníků interního auditu? Byl plán schválený rektorem?</w:t>
            </w:r>
          </w:p>
        </w:tc>
        <w:tc>
          <w:tcPr>
            <w:tcW w:w="0" w:type="auto"/>
            <w:vAlign w:val="center"/>
          </w:tcPr>
          <w:p w:rsidR="00DD7A90" w:rsidRPr="007C7CE1" w:rsidRDefault="007C7552" w:rsidP="00E478B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DD7A90" w:rsidRPr="006B2747" w:rsidTr="00E2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Má VVŠ provedenou komplexní analýzu rizik organizace a zpracovánu mapu rizik?</w:t>
            </w:r>
          </w:p>
        </w:tc>
        <w:tc>
          <w:tcPr>
            <w:tcW w:w="0" w:type="auto"/>
            <w:vAlign w:val="center"/>
          </w:tcPr>
          <w:p w:rsidR="00DD7A90" w:rsidRPr="006B2747" w:rsidRDefault="00F3718C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747">
              <w:t>Ano</w:t>
            </w:r>
          </w:p>
        </w:tc>
      </w:tr>
      <w:tr w:rsidR="00DD7A90" w:rsidRPr="006B2747" w:rsidTr="00E27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Byla analýza rizik provedena managementem VVŠ, útvarem interního auditu nebo externím dodavatelem?</w:t>
            </w:r>
          </w:p>
        </w:tc>
        <w:tc>
          <w:tcPr>
            <w:tcW w:w="0" w:type="auto"/>
            <w:vAlign w:val="center"/>
          </w:tcPr>
          <w:p w:rsidR="00DD7A90" w:rsidRPr="006B2747" w:rsidRDefault="008C4487" w:rsidP="00E478B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747">
              <w:t>Managementem</w:t>
            </w:r>
          </w:p>
        </w:tc>
      </w:tr>
      <w:tr w:rsidR="00DD7A90" w:rsidRPr="006B2747" w:rsidTr="00E2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Má VVŠ informační systém pro monitorování výsledků provedených kontrol a realizaci nápravních opatření přijatých na základě těchto kontrol a interních auditů?</w:t>
            </w:r>
          </w:p>
        </w:tc>
        <w:tc>
          <w:tcPr>
            <w:tcW w:w="0" w:type="auto"/>
            <w:vAlign w:val="center"/>
          </w:tcPr>
          <w:p w:rsidR="00DD7A90" w:rsidRPr="007C7CE1" w:rsidRDefault="00B314AB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CE1">
              <w:t>Ano</w:t>
            </w:r>
          </w:p>
        </w:tc>
      </w:tr>
      <w:tr w:rsidR="00DD7A90" w:rsidRPr="006B2747" w:rsidTr="00E27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Má interní audit VVŠ specializovaný program pro podporu služby interního auditu?</w:t>
            </w:r>
          </w:p>
        </w:tc>
        <w:tc>
          <w:tcPr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CE1">
              <w:t>Ne</w:t>
            </w:r>
          </w:p>
        </w:tc>
      </w:tr>
      <w:tr w:rsidR="00DD7A90" w:rsidRPr="006B2747" w:rsidTr="00E2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 xml:space="preserve">Byl vnitřní kontrolní systém předmětem interního, externího auditu a kontroly? </w:t>
            </w:r>
          </w:p>
        </w:tc>
        <w:tc>
          <w:tcPr>
            <w:tcW w:w="0" w:type="auto"/>
            <w:vAlign w:val="center"/>
          </w:tcPr>
          <w:p w:rsidR="00DD7A90" w:rsidRPr="007C7CE1" w:rsidRDefault="002E7E2B" w:rsidP="00E478BF">
            <w:pPr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DD7A90" w:rsidRPr="006B2747" w:rsidTr="00E27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</w:pPr>
            <w:r w:rsidRPr="007C7CE1">
              <w:t>Jsou výsledky kontrol a auditů vnitřního kontrolního systému pravidelně projednávány vedením VVŠ?</w:t>
            </w:r>
          </w:p>
        </w:tc>
        <w:tc>
          <w:tcPr>
            <w:tcW w:w="0" w:type="auto"/>
            <w:vAlign w:val="center"/>
          </w:tcPr>
          <w:p w:rsidR="00DD7A90" w:rsidRPr="007C7CE1" w:rsidRDefault="00DD7A90" w:rsidP="00E478B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CE1">
              <w:t>Ano</w:t>
            </w:r>
          </w:p>
        </w:tc>
      </w:tr>
    </w:tbl>
    <w:p w:rsidR="00543DFA" w:rsidRPr="00C35A9B" w:rsidRDefault="00543DFA" w:rsidP="00E478BF">
      <w:pPr>
        <w:jc w:val="both"/>
      </w:pPr>
    </w:p>
    <w:p w:rsidR="00543DFA" w:rsidRDefault="00543DFA" w:rsidP="00E478BF">
      <w:pPr>
        <w:jc w:val="both"/>
      </w:pPr>
    </w:p>
    <w:p w:rsidR="00543DFA" w:rsidRDefault="00543DFA" w:rsidP="00E478BF">
      <w:pPr>
        <w:jc w:val="both"/>
      </w:pPr>
    </w:p>
    <w:p w:rsidR="00543DFA" w:rsidRDefault="00543DFA" w:rsidP="00E478BF">
      <w:pPr>
        <w:jc w:val="both"/>
      </w:pPr>
    </w:p>
    <w:p w:rsidR="00543DFA" w:rsidRDefault="00543DFA" w:rsidP="00E478BF">
      <w:pPr>
        <w:jc w:val="both"/>
      </w:pPr>
    </w:p>
    <w:p w:rsidR="00543DFA" w:rsidRDefault="00543DFA" w:rsidP="00D05E68"/>
    <w:p w:rsidR="00BF5244" w:rsidRPr="006B2747" w:rsidRDefault="00BF5244" w:rsidP="00D05E68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101583" w:rsidRPr="006B2747" w:rsidTr="00101583">
        <w:tc>
          <w:tcPr>
            <w:tcW w:w="2500" w:type="pct"/>
          </w:tcPr>
          <w:p w:rsidR="00101583" w:rsidRPr="006B2747" w:rsidRDefault="00101583" w:rsidP="003D1D6D">
            <w:pPr>
              <w:spacing w:before="1000"/>
            </w:pPr>
            <w:r w:rsidRPr="006B2747">
              <w:t>Zpracoval</w:t>
            </w:r>
          </w:p>
        </w:tc>
        <w:tc>
          <w:tcPr>
            <w:tcW w:w="2500" w:type="pct"/>
          </w:tcPr>
          <w:p w:rsidR="00101583" w:rsidRPr="006B2747" w:rsidRDefault="00101583" w:rsidP="003D1D6D">
            <w:pPr>
              <w:spacing w:before="1000"/>
              <w:jc w:val="center"/>
            </w:pPr>
            <w:r w:rsidRPr="006B2747">
              <w:t>…………………………………………………………………</w:t>
            </w:r>
          </w:p>
        </w:tc>
      </w:tr>
      <w:tr w:rsidR="00101583" w:rsidRPr="006B2747" w:rsidTr="00101583">
        <w:tc>
          <w:tcPr>
            <w:tcW w:w="2500" w:type="pct"/>
          </w:tcPr>
          <w:p w:rsidR="00101583" w:rsidRPr="006B2747" w:rsidRDefault="00101583" w:rsidP="007C7552">
            <w:r w:rsidRPr="006B2747">
              <w:t xml:space="preserve">v Českých Budějovicích dne </w:t>
            </w:r>
            <w:r w:rsidR="004C6215">
              <w:t>1</w:t>
            </w:r>
            <w:r w:rsidR="007C7552">
              <w:t>8</w:t>
            </w:r>
            <w:r w:rsidR="004C6215">
              <w:t xml:space="preserve">. </w:t>
            </w:r>
            <w:r w:rsidR="007C7552">
              <w:t>1. 2021</w:t>
            </w:r>
          </w:p>
        </w:tc>
        <w:tc>
          <w:tcPr>
            <w:tcW w:w="2500" w:type="pct"/>
          </w:tcPr>
          <w:p w:rsidR="00101583" w:rsidRPr="006B2747" w:rsidRDefault="00101583" w:rsidP="00753A99">
            <w:pPr>
              <w:jc w:val="center"/>
            </w:pPr>
            <w:r w:rsidRPr="006B2747">
              <w:t xml:space="preserve">Ing. </w:t>
            </w:r>
            <w:r w:rsidR="00B259BF">
              <w:t>J</w:t>
            </w:r>
            <w:r w:rsidR="00753A99">
              <w:t>aroslav Staněk</w:t>
            </w:r>
            <w:r w:rsidR="004C6215">
              <w:t xml:space="preserve">, </w:t>
            </w:r>
            <w:proofErr w:type="gramStart"/>
            <w:r w:rsidR="004C6215">
              <w:t>v.r.</w:t>
            </w:r>
            <w:proofErr w:type="gramEnd"/>
          </w:p>
        </w:tc>
      </w:tr>
      <w:tr w:rsidR="00101583" w:rsidRPr="006B2747" w:rsidTr="00101583">
        <w:tc>
          <w:tcPr>
            <w:tcW w:w="2500" w:type="pct"/>
            <w:hideMark/>
          </w:tcPr>
          <w:p w:rsidR="00101583" w:rsidRPr="006B2747" w:rsidRDefault="00101583" w:rsidP="003D1D6D">
            <w:pPr>
              <w:spacing w:before="1000"/>
            </w:pPr>
            <w:r w:rsidRPr="006B2747">
              <w:t>Schválil</w:t>
            </w:r>
          </w:p>
        </w:tc>
        <w:tc>
          <w:tcPr>
            <w:tcW w:w="2500" w:type="pct"/>
            <w:hideMark/>
          </w:tcPr>
          <w:p w:rsidR="00101583" w:rsidRPr="006B2747" w:rsidRDefault="00101583" w:rsidP="003D1D6D">
            <w:pPr>
              <w:spacing w:before="1000"/>
              <w:jc w:val="center"/>
            </w:pPr>
            <w:r w:rsidRPr="006B2747">
              <w:t>…………………………………………………………………</w:t>
            </w:r>
          </w:p>
        </w:tc>
      </w:tr>
      <w:tr w:rsidR="00101583" w:rsidTr="00101583">
        <w:tc>
          <w:tcPr>
            <w:tcW w:w="2500" w:type="pct"/>
            <w:hideMark/>
          </w:tcPr>
          <w:p w:rsidR="00101583" w:rsidRPr="006B2747" w:rsidRDefault="00101583" w:rsidP="007C7552">
            <w:r w:rsidRPr="006B2747">
              <w:t>v</w:t>
            </w:r>
            <w:r w:rsidR="004C6215">
              <w:t xml:space="preserve"> Českých Budějovicích dne </w:t>
            </w:r>
          </w:p>
        </w:tc>
        <w:tc>
          <w:tcPr>
            <w:tcW w:w="2500" w:type="pct"/>
            <w:hideMark/>
          </w:tcPr>
          <w:p w:rsidR="00101583" w:rsidRDefault="00101583" w:rsidP="00320597">
            <w:pPr>
              <w:jc w:val="center"/>
            </w:pPr>
            <w:r w:rsidRPr="006B2747">
              <w:t xml:space="preserve">Ing. </w:t>
            </w:r>
            <w:r w:rsidR="007C7552">
              <w:t>Vojtěch Stehel</w:t>
            </w:r>
            <w:r w:rsidRPr="006B2747">
              <w:t>, MBA, PhD.</w:t>
            </w:r>
            <w:r w:rsidR="004C6215">
              <w:t xml:space="preserve">, </w:t>
            </w:r>
            <w:proofErr w:type="gramStart"/>
            <w:r w:rsidR="004C6215">
              <w:t>v.r.</w:t>
            </w:r>
            <w:proofErr w:type="gramEnd"/>
          </w:p>
        </w:tc>
      </w:tr>
    </w:tbl>
    <w:p w:rsidR="00101583" w:rsidRDefault="00101583" w:rsidP="00D05E68"/>
    <w:sectPr w:rsidR="00101583" w:rsidSect="003B4345">
      <w:footerReference w:type="default" r:id="rId10"/>
      <w:pgSz w:w="11906" w:h="16838"/>
      <w:pgMar w:top="1418" w:right="851" w:bottom="1418" w:left="851" w:header="765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73" w:rsidRDefault="00493573" w:rsidP="00D61E76">
      <w:pPr>
        <w:spacing w:after="0" w:line="240" w:lineRule="auto"/>
      </w:pPr>
      <w:r>
        <w:separator/>
      </w:r>
    </w:p>
  </w:endnote>
  <w:endnote w:type="continuationSeparator" w:id="0">
    <w:p w:rsidR="00493573" w:rsidRDefault="0049357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97" w:rsidRPr="00B05AB3" w:rsidRDefault="00514D97" w:rsidP="00B05AB3">
    <w:pPr>
      <w:pStyle w:val="Zpat"/>
      <w:tabs>
        <w:tab w:val="clear" w:pos="9072"/>
        <w:tab w:val="right" w:pos="8505"/>
      </w:tabs>
      <w:spacing w:before="200"/>
      <w:jc w:val="right"/>
      <w:rPr>
        <w:color w:val="993333"/>
        <w:sz w:val="20"/>
        <w:szCs w:val="20"/>
      </w:rPr>
    </w:pPr>
  </w:p>
  <w:p w:rsidR="00514D97" w:rsidRPr="00480639" w:rsidRDefault="00514D97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D747E" wp14:editId="3E0AB9C6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28DF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85BD04" wp14:editId="71B1255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41686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F30B45" wp14:editId="0E042F9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3D52B1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514D97" w:rsidRPr="00D05E54" w:rsidRDefault="00514D97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</w:t>
    </w:r>
    <w:r w:rsidR="00E478BF">
      <w:rPr>
        <w:rFonts w:asciiTheme="minorHAnsi" w:hAnsiTheme="minorHAnsi"/>
        <w:color w:val="993333"/>
        <w:sz w:val="20"/>
      </w:rPr>
      <w:t>70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514D97" w:rsidRPr="00D05E54" w:rsidRDefault="00514D97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 w:rsidR="00E478BF">
      <w:rPr>
        <w:rFonts w:asciiTheme="minorHAnsi" w:hAnsiTheme="minorHAnsi"/>
        <w:color w:val="993333"/>
        <w:sz w:val="20"/>
      </w:rPr>
      <w:t>e-mail: stanek@mail.vstecb.cz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514D97" w:rsidRPr="00D05E54" w:rsidRDefault="00514D97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45" w:rsidRPr="00B05AB3" w:rsidRDefault="003B4345" w:rsidP="00B05AB3">
    <w:pPr>
      <w:pStyle w:val="Zpat"/>
      <w:tabs>
        <w:tab w:val="clear" w:pos="9072"/>
        <w:tab w:val="right" w:pos="8505"/>
      </w:tabs>
      <w:spacing w:before="200"/>
      <w:jc w:val="right"/>
      <w:rPr>
        <w:color w:val="993333"/>
        <w:sz w:val="20"/>
        <w:szCs w:val="20"/>
      </w:rPr>
    </w:pPr>
    <w:r w:rsidRPr="00B05AB3">
      <w:rPr>
        <w:color w:val="993333"/>
        <w:sz w:val="20"/>
        <w:szCs w:val="20"/>
      </w:rPr>
      <w:fldChar w:fldCharType="begin"/>
    </w:r>
    <w:r w:rsidRPr="00B05AB3">
      <w:rPr>
        <w:color w:val="993333"/>
        <w:sz w:val="20"/>
        <w:szCs w:val="20"/>
      </w:rPr>
      <w:instrText>PAGE   \* MERGEFORMAT</w:instrText>
    </w:r>
    <w:r w:rsidRPr="00B05AB3">
      <w:rPr>
        <w:color w:val="993333"/>
        <w:sz w:val="20"/>
        <w:szCs w:val="20"/>
      </w:rPr>
      <w:fldChar w:fldCharType="separate"/>
    </w:r>
    <w:r w:rsidR="00AF4097">
      <w:rPr>
        <w:noProof/>
        <w:color w:val="993333"/>
        <w:sz w:val="20"/>
        <w:szCs w:val="20"/>
      </w:rPr>
      <w:t>6</w:t>
    </w:r>
    <w:r w:rsidRPr="00B05AB3">
      <w:rPr>
        <w:color w:val="993333"/>
        <w:sz w:val="20"/>
        <w:szCs w:val="20"/>
      </w:rPr>
      <w:fldChar w:fldCharType="end"/>
    </w:r>
    <w:r>
      <w:rPr>
        <w:color w:val="993333"/>
        <w:sz w:val="20"/>
        <w:szCs w:val="20"/>
      </w:rPr>
      <w:t xml:space="preserve"> z </w:t>
    </w:r>
    <w:r w:rsidR="00AF4097">
      <w:rPr>
        <w:color w:val="993333"/>
        <w:sz w:val="20"/>
        <w:szCs w:val="20"/>
      </w:rPr>
      <w:t>6</w:t>
    </w:r>
  </w:p>
  <w:p w:rsidR="003B4345" w:rsidRPr="00480639" w:rsidRDefault="003B4345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F49FD9E" wp14:editId="74935AF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5E06DA" id="Přímá spojnice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T46wEAACYEAAAOAAAAZHJzL2Uyb0RvYy54bWysU0tu2zAQ3RfoHQjua8lBHQSC5SwSpJt+&#10;jH4OQFOkxYLkECRjyUfpsgfoKYLeq8ORrQRtUaBFtaD4mfdm3uNwfT06yw4qJgO+5ctFzZnyEjrj&#10;9y3/9PHuxRVnKQvfCQtetfyoEr/ePH+2HkKjLqAH26nIkMSnZggt73MOTVUl2Ssn0gKC8nioITqR&#10;cRn3VRfFgOzOVhd1fVkNELsQQaqUcPd2OuQb4tdayfxO66Qysy3H2jKNkcZdGavNWjT7KEJv5KkM&#10;8Q9VOGE8Jp2pbkUW7D6aX6ickRES6LyQ4CrQ2khFGlDNsv5JzYdeBEVa0JwUZpvS/6OVbw/byEzX&#10;8hVnXji8ou33Lw/f3MNXlgJ89lgfWxWbhpAajL7x23hapbCNRfOooyt/VMNGsvY4W6vGzCRuXr68&#10;qvHjTJ7PqkdgiCm/UuBYmbTcGl9Ui0YcXqeMyTD0HFK2rS9jAmu6O2MtLUq/qBsb2UHgTe/2SyKw&#10;9+4NdNPeivJPbNReJZy4nzBhpsJeFbGTPJrlo1VT5vdKo1soaEowE005hJTK52Wxi5gwusA0VjkD&#10;a6rsj8BTfIEq6uG/Ac8Iygw+z2BnPMTfZc/juWQ9xZ8dmHQXC3bQHeniyRpsRlJ4ejil25+uCf74&#10;vDc/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CcQqT4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154A8F" wp14:editId="4FDA3CF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E6B2FE" id="Přímá spojnice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3n8QEAAC4EAAAOAAAAZHJzL2Uyb0RvYy54bWysU82O0zAQviPxDpbvNMmipauo6R52tVz4&#10;qWB5ANcZt0a2x7K9TfsoHHkAnmLFezF22nQFSAjExYln5puZ75vx4npvDdtBiBpdx5tZzRk4ib12&#10;m45/ur97ccVZTML1wqCDjh8g8uvl82eLwbdwgVs0PQRGSVxsB9/xbUq+raoot2BFnKEHR06FwYpE&#10;17Cp+iAGym5NdVHXr6oBQ+8DSoiRrLejky9LfqVApvdKRUjMdJx6S+UM5Vzns1ouRLsJwm+1PLYh&#10;/qELK7SjolOqW5EEewj6l1RWy4ARVZpJtBUqpSUUDsSmqX9i83ErPBQuJE70k0zx/6WV73arwHTf&#10;8TlnTlga0er7l8dv9vErix4/O+qPzbNMg48tRd+4VTjeol+FzHmvgs1fYsP2RdrDJC3sE5NkbOqr&#10;uqYByJOrOuN8iOk1oGX5p+NGu0xatGL3JiaqRaGnkGw2jg0df9nML0tURKP7O21M9pW9gRsT2E7Q&#10;xNebpsSYB/sW+9F2SX2UuVPaKbwUeZKJfMaRMZMeaZa/dDAwtvABFKmWiY1N5H091xVSgktNlq1k&#10;ougMU9TlBKz/DDzGZyiUXf4b8IQoldGlCWy1w/C76ml/almN8ScFRt5ZgjX2h7IARRpaysLw+IDy&#10;1j+9F/j5mS9/AA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AkrD3n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61DAF4" wp14:editId="7F19627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258AB7"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c88QEAAC4EAAAOAAAAZHJzL2Uyb0RvYy54bWysU0tu2zAQ3RfoHQjua0kp0hqC5SwSpJt+&#10;jH4OQFNDmwXJIUjGso/SZQ/QUwS9V4eULQdtgSBFN5Q4M29m3pvh4mpvDdtBiBpdx5tZzRk4ib12&#10;m45/+Xz7Ys5ZTML1wqCDjh8g8qvl82eLwbdwgVs0PQRGSVxsB9/xbUq+raoot2BFnKEHR06FwYpE&#10;17Cp+iAGym5NdVHXr6oBQ+8DSoiRrDejky9LfqVApg9KRUjMdJx6S+UM5Vzns1ouRLsJwm+1PLYh&#10;/qELK7SjolOqG5EEuwv6j1RWy4ARVZpJtBUqpSUUDsSmqX9j82krPBQuJE70k0zx/6WV73erwHTf&#10;cRqUE5ZGtPr57f6Hvf/Oosevjvpj8yzT4GNL0dduFY636Fchc96rYPOX2LB9kfYwSQv7xCQZm3pe&#10;1zQAeXJVZ5wPMb0BtCz/dNxol0mLVuzexkS1KPQUks3GsaHjL5vXlyUqotH9rTYm+8rewLUJbCdo&#10;4utNU2LMnX2H/Wi7pD7K3CntFF6KPMhEPuPImEmPNMtfOhgYW/gIilTLxMYm8r6e6wopwaUmy1Yy&#10;UXSGKepyAtaPA4/xGQpll58CnhClMro0ga12GP5WPe1PLasx/qTAyDtLsMb+UBagSENLWRgeH1De&#10;+of3Aj8/8+UvAAAA//8DAFBLAwQUAAYACAAAACEAtQYS4twAAAALAQAADwAAAGRycy9kb3ducmV2&#10;LnhtbEyPwU7DMAyG70i8Q2Qkbixt1Y2pazohJDgBgsGBo9dkTVnilCbbyttjDgiO/vzr9+d6PXkn&#10;jmaMfSAF+SwDYagNuqdOwdvr3dUSRExIGl0go+DLRFg352c1Vjqc6MUcN6kTXEKxQgU2paGSMrbW&#10;eIyzMBji3S6MHhOPYyf1iCcu904WWbaQHnviCxYHc2tNu98cvIKnfB8erfPv7v5Zljj/+MwfaKHU&#10;5cV0swKRzJT+wvCjz+rQsNM2HEhH4RQUy5KTzPOiuAbBiXLOZPtLZFPL/z803wAAAP//AwBQSwEC&#10;LQAUAAYACAAAACEAtoM4kv4AAADhAQAAEwAAAAAAAAAAAAAAAAAAAAAAW0NvbnRlbnRfVHlwZXNd&#10;LnhtbFBLAQItABQABgAIAAAAIQA4/SH/1gAAAJQBAAALAAAAAAAAAAAAAAAAAC8BAABfcmVscy8u&#10;cmVsc1BLAQItABQABgAIAAAAIQCg6mc88QEAAC4EAAAOAAAAAAAAAAAAAAAAAC4CAABkcnMvZTJv&#10;RG9jLnhtbFBLAQItABQABgAIAAAAIQC1BhLi3AAAAAs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3B4345" w:rsidRPr="00D05E54" w:rsidRDefault="003B4345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</w:t>
    </w:r>
    <w:r>
      <w:rPr>
        <w:rFonts w:asciiTheme="minorHAnsi" w:hAnsiTheme="minorHAnsi"/>
        <w:color w:val="993333"/>
        <w:sz w:val="20"/>
      </w:rPr>
      <w:t>70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3B4345" w:rsidRPr="00D05E54" w:rsidRDefault="003B4345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e-mail: stanek@mail.vstecb.cz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3B4345" w:rsidRPr="00D05E54" w:rsidRDefault="003B4345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73" w:rsidRDefault="00493573" w:rsidP="00D61E76">
      <w:pPr>
        <w:spacing w:after="0" w:line="240" w:lineRule="auto"/>
      </w:pPr>
      <w:r>
        <w:separator/>
      </w:r>
    </w:p>
  </w:footnote>
  <w:footnote w:type="continuationSeparator" w:id="0">
    <w:p w:rsidR="00493573" w:rsidRDefault="0049357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97" w:rsidRPr="00D05E54" w:rsidRDefault="00514D97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0D5FEA7C" wp14:editId="33B3573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514D97" w:rsidRPr="00D05E54" w:rsidRDefault="00514D97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514D97" w:rsidRPr="00D05E54" w:rsidRDefault="00514D97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249280" wp14:editId="5014E59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0980BC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rFonts w:asciiTheme="minorHAnsi" w:hAnsiTheme="minorHAnsi"/>
        <w:color w:val="993333"/>
      </w:rPr>
      <w:t>Interní auditor</w:t>
    </w:r>
  </w:p>
  <w:p w:rsidR="00514D97" w:rsidRDefault="00514D97" w:rsidP="00B05AB3">
    <w:pPr>
      <w:pStyle w:val="Zhlav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B9527D" wp14:editId="7C9E547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6389F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color w:val="99333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66"/>
    <w:multiLevelType w:val="hybridMultilevel"/>
    <w:tmpl w:val="D9B44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8F5"/>
    <w:multiLevelType w:val="hybridMultilevel"/>
    <w:tmpl w:val="97A03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CCE"/>
    <w:multiLevelType w:val="hybridMultilevel"/>
    <w:tmpl w:val="CBEE2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944C3"/>
    <w:multiLevelType w:val="hybridMultilevel"/>
    <w:tmpl w:val="AE80D0F0"/>
    <w:lvl w:ilvl="0" w:tplc="7CEA8E0A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38C8"/>
    <w:multiLevelType w:val="hybridMultilevel"/>
    <w:tmpl w:val="317CB746"/>
    <w:lvl w:ilvl="0" w:tplc="0CCA12F8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24BA8"/>
    <w:multiLevelType w:val="hybridMultilevel"/>
    <w:tmpl w:val="7EFAD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4DD4"/>
    <w:multiLevelType w:val="hybridMultilevel"/>
    <w:tmpl w:val="EF6EF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B2ADD"/>
    <w:multiLevelType w:val="hybridMultilevel"/>
    <w:tmpl w:val="40B0F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05EB"/>
    <w:multiLevelType w:val="hybridMultilevel"/>
    <w:tmpl w:val="789433B0"/>
    <w:lvl w:ilvl="0" w:tplc="8DCA286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059B8"/>
    <w:multiLevelType w:val="hybridMultilevel"/>
    <w:tmpl w:val="70F02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835D2"/>
    <w:multiLevelType w:val="hybridMultilevel"/>
    <w:tmpl w:val="7884C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038D8"/>
    <w:rsid w:val="00007931"/>
    <w:rsid w:val="00023595"/>
    <w:rsid w:val="0002724B"/>
    <w:rsid w:val="00051F63"/>
    <w:rsid w:val="00091563"/>
    <w:rsid w:val="000948FB"/>
    <w:rsid w:val="0009548B"/>
    <w:rsid w:val="000C09D0"/>
    <w:rsid w:val="000E3A5F"/>
    <w:rsid w:val="000E5DB9"/>
    <w:rsid w:val="000E74C1"/>
    <w:rsid w:val="000F27D5"/>
    <w:rsid w:val="000F7F04"/>
    <w:rsid w:val="00101583"/>
    <w:rsid w:val="00137B68"/>
    <w:rsid w:val="00153660"/>
    <w:rsid w:val="0017450D"/>
    <w:rsid w:val="001802DF"/>
    <w:rsid w:val="00181B6E"/>
    <w:rsid w:val="0018423B"/>
    <w:rsid w:val="001A4E1A"/>
    <w:rsid w:val="001B6E52"/>
    <w:rsid w:val="001F5B21"/>
    <w:rsid w:val="002071DA"/>
    <w:rsid w:val="00210855"/>
    <w:rsid w:val="00236BFF"/>
    <w:rsid w:val="002413E9"/>
    <w:rsid w:val="00242D42"/>
    <w:rsid w:val="0024456D"/>
    <w:rsid w:val="00263F28"/>
    <w:rsid w:val="002866CA"/>
    <w:rsid w:val="0029297A"/>
    <w:rsid w:val="00294255"/>
    <w:rsid w:val="002B74D8"/>
    <w:rsid w:val="002C4D3F"/>
    <w:rsid w:val="002C6A00"/>
    <w:rsid w:val="002D6550"/>
    <w:rsid w:val="002E7CE1"/>
    <w:rsid w:val="002E7E2B"/>
    <w:rsid w:val="002F2679"/>
    <w:rsid w:val="002F312D"/>
    <w:rsid w:val="002F31F2"/>
    <w:rsid w:val="00304887"/>
    <w:rsid w:val="00317871"/>
    <w:rsid w:val="00320597"/>
    <w:rsid w:val="00334E6A"/>
    <w:rsid w:val="0034727F"/>
    <w:rsid w:val="003536D0"/>
    <w:rsid w:val="00355381"/>
    <w:rsid w:val="00380D24"/>
    <w:rsid w:val="00386AA2"/>
    <w:rsid w:val="00387BA2"/>
    <w:rsid w:val="003B30C3"/>
    <w:rsid w:val="003B41CF"/>
    <w:rsid w:val="003B4345"/>
    <w:rsid w:val="003D1D6D"/>
    <w:rsid w:val="003D45A8"/>
    <w:rsid w:val="003F1B2E"/>
    <w:rsid w:val="00406606"/>
    <w:rsid w:val="00435571"/>
    <w:rsid w:val="0044408B"/>
    <w:rsid w:val="004543A9"/>
    <w:rsid w:val="00455A47"/>
    <w:rsid w:val="004804D4"/>
    <w:rsid w:val="00480639"/>
    <w:rsid w:val="00493573"/>
    <w:rsid w:val="004A5BFB"/>
    <w:rsid w:val="004C02F1"/>
    <w:rsid w:val="004C45CD"/>
    <w:rsid w:val="004C6215"/>
    <w:rsid w:val="004C70B1"/>
    <w:rsid w:val="004E182B"/>
    <w:rsid w:val="005105EB"/>
    <w:rsid w:val="00513FD6"/>
    <w:rsid w:val="00514D97"/>
    <w:rsid w:val="00533D5B"/>
    <w:rsid w:val="00543DFA"/>
    <w:rsid w:val="00556320"/>
    <w:rsid w:val="0058614B"/>
    <w:rsid w:val="00590DE6"/>
    <w:rsid w:val="005B2414"/>
    <w:rsid w:val="005B3A4E"/>
    <w:rsid w:val="005B65DE"/>
    <w:rsid w:val="005B6F79"/>
    <w:rsid w:val="005E0619"/>
    <w:rsid w:val="005E7D36"/>
    <w:rsid w:val="005F1526"/>
    <w:rsid w:val="00625684"/>
    <w:rsid w:val="00661A64"/>
    <w:rsid w:val="00697760"/>
    <w:rsid w:val="006B2747"/>
    <w:rsid w:val="006B54F3"/>
    <w:rsid w:val="006D3803"/>
    <w:rsid w:val="006D75CE"/>
    <w:rsid w:val="00701AA2"/>
    <w:rsid w:val="00713CB4"/>
    <w:rsid w:val="00720120"/>
    <w:rsid w:val="007262DE"/>
    <w:rsid w:val="00746820"/>
    <w:rsid w:val="00753A99"/>
    <w:rsid w:val="00755F32"/>
    <w:rsid w:val="00757FEC"/>
    <w:rsid w:val="00765E02"/>
    <w:rsid w:val="0077007A"/>
    <w:rsid w:val="00780961"/>
    <w:rsid w:val="00785C1A"/>
    <w:rsid w:val="00797561"/>
    <w:rsid w:val="007B1B35"/>
    <w:rsid w:val="007B24B7"/>
    <w:rsid w:val="007B2A08"/>
    <w:rsid w:val="007B7B81"/>
    <w:rsid w:val="007C7552"/>
    <w:rsid w:val="007C7CE1"/>
    <w:rsid w:val="007D210B"/>
    <w:rsid w:val="007F13D5"/>
    <w:rsid w:val="007F52B6"/>
    <w:rsid w:val="008100C6"/>
    <w:rsid w:val="00812C57"/>
    <w:rsid w:val="00813E26"/>
    <w:rsid w:val="008373A7"/>
    <w:rsid w:val="00840D82"/>
    <w:rsid w:val="00853CF4"/>
    <w:rsid w:val="008619D6"/>
    <w:rsid w:val="00867206"/>
    <w:rsid w:val="00873F20"/>
    <w:rsid w:val="00877FF8"/>
    <w:rsid w:val="0088153F"/>
    <w:rsid w:val="008B48A5"/>
    <w:rsid w:val="008C4487"/>
    <w:rsid w:val="008C6333"/>
    <w:rsid w:val="008D2EF0"/>
    <w:rsid w:val="008D34D4"/>
    <w:rsid w:val="008D7962"/>
    <w:rsid w:val="008E4CE8"/>
    <w:rsid w:val="00901E39"/>
    <w:rsid w:val="00933D56"/>
    <w:rsid w:val="0095491C"/>
    <w:rsid w:val="009679C5"/>
    <w:rsid w:val="009845CE"/>
    <w:rsid w:val="00987130"/>
    <w:rsid w:val="009A0042"/>
    <w:rsid w:val="009C6E8D"/>
    <w:rsid w:val="009D5436"/>
    <w:rsid w:val="00A014CD"/>
    <w:rsid w:val="00A15AAD"/>
    <w:rsid w:val="00A35DC3"/>
    <w:rsid w:val="00A5447E"/>
    <w:rsid w:val="00A65919"/>
    <w:rsid w:val="00A808DD"/>
    <w:rsid w:val="00A97924"/>
    <w:rsid w:val="00AA3F65"/>
    <w:rsid w:val="00AB485C"/>
    <w:rsid w:val="00AC03F1"/>
    <w:rsid w:val="00AE1788"/>
    <w:rsid w:val="00AE2DB3"/>
    <w:rsid w:val="00AF2514"/>
    <w:rsid w:val="00AF4097"/>
    <w:rsid w:val="00B05AB3"/>
    <w:rsid w:val="00B06029"/>
    <w:rsid w:val="00B259BF"/>
    <w:rsid w:val="00B30B54"/>
    <w:rsid w:val="00B314AB"/>
    <w:rsid w:val="00B33445"/>
    <w:rsid w:val="00B47D41"/>
    <w:rsid w:val="00B50A06"/>
    <w:rsid w:val="00B54F42"/>
    <w:rsid w:val="00B63310"/>
    <w:rsid w:val="00B6598A"/>
    <w:rsid w:val="00B82E37"/>
    <w:rsid w:val="00B857DC"/>
    <w:rsid w:val="00B9326A"/>
    <w:rsid w:val="00BA2812"/>
    <w:rsid w:val="00BE6148"/>
    <w:rsid w:val="00BE65A2"/>
    <w:rsid w:val="00BF5244"/>
    <w:rsid w:val="00C11459"/>
    <w:rsid w:val="00C25B40"/>
    <w:rsid w:val="00C35A9B"/>
    <w:rsid w:val="00C74E19"/>
    <w:rsid w:val="00C82E61"/>
    <w:rsid w:val="00C86690"/>
    <w:rsid w:val="00C92CA4"/>
    <w:rsid w:val="00CB2505"/>
    <w:rsid w:val="00CC4C56"/>
    <w:rsid w:val="00CD6C6F"/>
    <w:rsid w:val="00CD7A31"/>
    <w:rsid w:val="00CE7020"/>
    <w:rsid w:val="00CF2C51"/>
    <w:rsid w:val="00D05E54"/>
    <w:rsid w:val="00D05E68"/>
    <w:rsid w:val="00D07331"/>
    <w:rsid w:val="00D42016"/>
    <w:rsid w:val="00D4309E"/>
    <w:rsid w:val="00D44862"/>
    <w:rsid w:val="00D4529F"/>
    <w:rsid w:val="00D61E76"/>
    <w:rsid w:val="00D657B5"/>
    <w:rsid w:val="00D92B3C"/>
    <w:rsid w:val="00DA0F78"/>
    <w:rsid w:val="00DA115D"/>
    <w:rsid w:val="00DB7552"/>
    <w:rsid w:val="00DC0901"/>
    <w:rsid w:val="00DC4070"/>
    <w:rsid w:val="00DD2865"/>
    <w:rsid w:val="00DD5094"/>
    <w:rsid w:val="00DD7A90"/>
    <w:rsid w:val="00DF4217"/>
    <w:rsid w:val="00DF50C7"/>
    <w:rsid w:val="00E01BB5"/>
    <w:rsid w:val="00E15505"/>
    <w:rsid w:val="00E16D4B"/>
    <w:rsid w:val="00E2689D"/>
    <w:rsid w:val="00E27C37"/>
    <w:rsid w:val="00E30A1F"/>
    <w:rsid w:val="00E37DF5"/>
    <w:rsid w:val="00E478BF"/>
    <w:rsid w:val="00E54301"/>
    <w:rsid w:val="00E563FC"/>
    <w:rsid w:val="00E81840"/>
    <w:rsid w:val="00E92842"/>
    <w:rsid w:val="00E95729"/>
    <w:rsid w:val="00EB57FE"/>
    <w:rsid w:val="00EB6483"/>
    <w:rsid w:val="00F026CB"/>
    <w:rsid w:val="00F07169"/>
    <w:rsid w:val="00F33931"/>
    <w:rsid w:val="00F34467"/>
    <w:rsid w:val="00F36655"/>
    <w:rsid w:val="00F3718C"/>
    <w:rsid w:val="00F63BB0"/>
    <w:rsid w:val="00F64178"/>
    <w:rsid w:val="00F74EE4"/>
    <w:rsid w:val="00F921ED"/>
    <w:rsid w:val="00F97A6D"/>
    <w:rsid w:val="00FB0456"/>
    <w:rsid w:val="00FB340A"/>
    <w:rsid w:val="00FC2F75"/>
    <w:rsid w:val="00FC43A9"/>
    <w:rsid w:val="00FF558D"/>
    <w:rsid w:val="00FF59A8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938AA"/>
  <w15:docId w15:val="{421CD6A3-F62B-4EE4-B749-D9BA3B32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F7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4EE4"/>
    <w:pPr>
      <w:ind w:left="720"/>
      <w:contextualSpacing/>
    </w:pPr>
  </w:style>
  <w:style w:type="table" w:styleId="Svtlseznamzvraznn1">
    <w:name w:val="Light List Accent 1"/>
    <w:basedOn w:val="Normlntabulka"/>
    <w:uiPriority w:val="61"/>
    <w:rsid w:val="00D42016"/>
    <w:pPr>
      <w:spacing w:after="0" w:line="240" w:lineRule="auto"/>
    </w:pPr>
    <w:tblPr>
      <w:tblStyleRowBandSize w:val="1"/>
      <w:tblStyleColBandSize w:val="1"/>
      <w:tblBorders>
        <w:top w:val="single" w:sz="8" w:space="0" w:color="993333" w:themeColor="accent1"/>
        <w:left w:val="single" w:sz="8" w:space="0" w:color="993333" w:themeColor="accent1"/>
        <w:bottom w:val="single" w:sz="8" w:space="0" w:color="993333" w:themeColor="accent1"/>
        <w:right w:val="single" w:sz="8" w:space="0" w:color="993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3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3333" w:themeColor="accent1"/>
          <w:left w:val="single" w:sz="8" w:space="0" w:color="993333" w:themeColor="accent1"/>
          <w:bottom w:val="single" w:sz="8" w:space="0" w:color="993333" w:themeColor="accent1"/>
          <w:right w:val="single" w:sz="8" w:space="0" w:color="993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3333" w:themeColor="accent1"/>
          <w:left w:val="single" w:sz="8" w:space="0" w:color="993333" w:themeColor="accent1"/>
          <w:bottom w:val="single" w:sz="8" w:space="0" w:color="993333" w:themeColor="accent1"/>
          <w:right w:val="single" w:sz="8" w:space="0" w:color="993333" w:themeColor="accent1"/>
        </w:tcBorders>
      </w:tcPr>
    </w:tblStylePr>
    <w:tblStylePr w:type="band1Horz">
      <w:tblPr/>
      <w:tcPr>
        <w:tcBorders>
          <w:top w:val="single" w:sz="8" w:space="0" w:color="993333" w:themeColor="accent1"/>
          <w:left w:val="single" w:sz="8" w:space="0" w:color="993333" w:themeColor="accent1"/>
          <w:bottom w:val="single" w:sz="8" w:space="0" w:color="993333" w:themeColor="accent1"/>
          <w:right w:val="single" w:sz="8" w:space="0" w:color="993333" w:themeColor="accent1"/>
        </w:tcBorders>
      </w:tcPr>
    </w:tblStyle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7A90"/>
    <w:pPr>
      <w:spacing w:line="276" w:lineRule="auto"/>
      <w:outlineLvl w:val="9"/>
    </w:pPr>
    <w:rPr>
      <w:color w:val="72262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D7A9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D7A90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DD7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A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A90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A90"/>
    <w:rPr>
      <w:rFonts w:ascii="Cambria" w:hAnsi="Cambria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101583"/>
    <w:pPr>
      <w:spacing w:after="100"/>
      <w:ind w:left="440"/>
    </w:pPr>
  </w:style>
  <w:style w:type="paragraph" w:customStyle="1" w:styleId="Default">
    <w:name w:val="Default"/>
    <w:rsid w:val="00DF50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22763E7-B575-47AC-914B-869C2F0D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7</Pages>
  <Words>1309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Staněk Jaroslav</cp:lastModifiedBy>
  <cp:revision>48</cp:revision>
  <cp:lastPrinted>2020-02-10T08:46:00Z</cp:lastPrinted>
  <dcterms:created xsi:type="dcterms:W3CDTF">2020-02-05T13:24:00Z</dcterms:created>
  <dcterms:modified xsi:type="dcterms:W3CDTF">2021-01-18T09:19:00Z</dcterms:modified>
</cp:coreProperties>
</file>