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434B" w14:textId="56047DDD" w:rsidR="000D4B06" w:rsidRPr="00E15F19" w:rsidRDefault="000D4B06" w:rsidP="009A6881">
      <w:pPr>
        <w:pStyle w:val="Odstavecseseznamem"/>
        <w:ind w:left="0"/>
        <w:jc w:val="center"/>
        <w:rPr>
          <w:b/>
          <w:sz w:val="40"/>
          <w:szCs w:val="40"/>
        </w:rPr>
      </w:pPr>
      <w:proofErr w:type="spellStart"/>
      <w:r w:rsidRPr="00E15F19">
        <w:rPr>
          <w:b/>
          <w:sz w:val="40"/>
          <w:szCs w:val="40"/>
        </w:rPr>
        <w:t>Autoevaluační</w:t>
      </w:r>
      <w:proofErr w:type="spellEnd"/>
      <w:r w:rsidRPr="00E15F19">
        <w:rPr>
          <w:b/>
          <w:sz w:val="40"/>
          <w:szCs w:val="40"/>
        </w:rPr>
        <w:t xml:space="preserve"> zpráva programu</w:t>
      </w:r>
    </w:p>
    <w:p w14:paraId="1EF556C9" w14:textId="041D8ED1" w:rsidR="000D4B06" w:rsidRDefault="000D4B06" w:rsidP="000D4B06">
      <w:pPr>
        <w:pStyle w:val="Odstavecseseznamem"/>
        <w:ind w:left="0"/>
        <w:rPr>
          <w:b/>
          <w:sz w:val="28"/>
        </w:rPr>
      </w:pPr>
    </w:p>
    <w:p w14:paraId="7CFC9182" w14:textId="77777777" w:rsidR="00E15F19" w:rsidRPr="00E15F19" w:rsidRDefault="00E15F19" w:rsidP="000D4B06">
      <w:pPr>
        <w:pStyle w:val="Odstavecseseznamem"/>
        <w:ind w:left="0"/>
        <w:rPr>
          <w:b/>
          <w:sz w:val="28"/>
        </w:rPr>
      </w:pPr>
    </w:p>
    <w:p w14:paraId="2BAC5116" w14:textId="316FD279" w:rsidR="001A6E41" w:rsidRDefault="001A6E41" w:rsidP="00E62E8F">
      <w:pPr>
        <w:pStyle w:val="Odstavecseseznamem"/>
        <w:tabs>
          <w:tab w:val="left" w:pos="3686"/>
        </w:tabs>
        <w:ind w:left="0"/>
        <w:rPr>
          <w:b/>
          <w:sz w:val="24"/>
        </w:rPr>
      </w:pPr>
      <w:r>
        <w:rPr>
          <w:b/>
          <w:sz w:val="24"/>
        </w:rPr>
        <w:t>Název studijního programu</w:t>
      </w:r>
      <w:r w:rsidR="00E15F19">
        <w:rPr>
          <w:b/>
          <w:sz w:val="24"/>
        </w:rPr>
        <w:t>:</w:t>
      </w:r>
      <w:r w:rsidR="00C43165">
        <w:rPr>
          <w:b/>
          <w:sz w:val="24"/>
        </w:rPr>
        <w:t xml:space="preserve"> </w:t>
      </w:r>
      <w:r w:rsidR="0043298B" w:rsidRPr="0043298B">
        <w:rPr>
          <w:bCs/>
          <w:sz w:val="24"/>
        </w:rPr>
        <w:t>Strojírenství</w:t>
      </w:r>
    </w:p>
    <w:p w14:paraId="596F7E2D" w14:textId="797B101B" w:rsidR="001A6E41" w:rsidRPr="001A6E41" w:rsidRDefault="001A6E41" w:rsidP="00E62E8F">
      <w:pPr>
        <w:pStyle w:val="Odstavecseseznamem"/>
        <w:tabs>
          <w:tab w:val="left" w:pos="3686"/>
        </w:tabs>
        <w:ind w:left="0"/>
        <w:rPr>
          <w:sz w:val="24"/>
        </w:rPr>
      </w:pPr>
      <w:r>
        <w:rPr>
          <w:b/>
          <w:sz w:val="24"/>
        </w:rPr>
        <w:t>Typ studijního programu:</w:t>
      </w:r>
      <w:r w:rsidR="00C43165">
        <w:rPr>
          <w:b/>
          <w:sz w:val="24"/>
        </w:rPr>
        <w:t xml:space="preserve"> </w:t>
      </w:r>
      <w:r w:rsidR="0043298B" w:rsidRPr="0043298B">
        <w:rPr>
          <w:bCs/>
          <w:sz w:val="24"/>
        </w:rPr>
        <w:t>navazující magisterský</w:t>
      </w:r>
    </w:p>
    <w:p w14:paraId="08E111AD" w14:textId="205F38C2" w:rsidR="00E15F19" w:rsidRDefault="001A6E41" w:rsidP="00E62E8F">
      <w:pPr>
        <w:pStyle w:val="Odstavecseseznamem"/>
        <w:tabs>
          <w:tab w:val="left" w:pos="3686"/>
        </w:tabs>
        <w:ind w:left="0"/>
        <w:rPr>
          <w:b/>
          <w:sz w:val="24"/>
        </w:rPr>
      </w:pPr>
      <w:r>
        <w:rPr>
          <w:b/>
          <w:sz w:val="24"/>
        </w:rPr>
        <w:t>Kód</w:t>
      </w:r>
      <w:r w:rsidR="00F86F68">
        <w:rPr>
          <w:b/>
          <w:sz w:val="24"/>
        </w:rPr>
        <w:t xml:space="preserve"> studijního</w:t>
      </w:r>
      <w:r>
        <w:rPr>
          <w:b/>
          <w:sz w:val="24"/>
        </w:rPr>
        <w:t xml:space="preserve"> programu:</w:t>
      </w:r>
      <w:r w:rsidR="00C43165">
        <w:rPr>
          <w:b/>
          <w:sz w:val="24"/>
        </w:rPr>
        <w:t xml:space="preserve"> </w:t>
      </w:r>
      <w:r w:rsidR="0043298B" w:rsidRPr="0043298B">
        <w:rPr>
          <w:bCs/>
          <w:sz w:val="24"/>
        </w:rPr>
        <w:t>N0715P270001</w:t>
      </w:r>
    </w:p>
    <w:p w14:paraId="3AE59A91" w14:textId="69E0EE95" w:rsidR="00F86F68" w:rsidRDefault="00452EA2" w:rsidP="00E62E8F">
      <w:pPr>
        <w:pStyle w:val="Odstavecseseznamem"/>
        <w:tabs>
          <w:tab w:val="left" w:pos="3686"/>
        </w:tabs>
        <w:ind w:left="0"/>
        <w:rPr>
          <w:b/>
          <w:sz w:val="24"/>
        </w:rPr>
      </w:pPr>
      <w:r>
        <w:rPr>
          <w:b/>
          <w:sz w:val="24"/>
        </w:rPr>
        <w:t>Garant studijního programu:</w:t>
      </w:r>
      <w:r w:rsidR="00C43165">
        <w:rPr>
          <w:b/>
          <w:sz w:val="24"/>
        </w:rPr>
        <w:t xml:space="preserve"> </w:t>
      </w:r>
      <w:r w:rsidR="0043298B" w:rsidRPr="0043298B">
        <w:rPr>
          <w:bCs/>
          <w:sz w:val="24"/>
        </w:rPr>
        <w:t xml:space="preserve">doc. Ing. Ján </w:t>
      </w:r>
      <w:proofErr w:type="spellStart"/>
      <w:r w:rsidR="0043298B" w:rsidRPr="0043298B">
        <w:rPr>
          <w:bCs/>
          <w:sz w:val="24"/>
        </w:rPr>
        <w:t>Kmec</w:t>
      </w:r>
      <w:proofErr w:type="spellEnd"/>
      <w:r w:rsidR="0043298B" w:rsidRPr="0043298B">
        <w:rPr>
          <w:bCs/>
          <w:sz w:val="24"/>
        </w:rPr>
        <w:t>, CSc.</w:t>
      </w:r>
    </w:p>
    <w:p w14:paraId="2F5323B1" w14:textId="213B0A25" w:rsidR="00E62E8F" w:rsidRPr="00E15F19" w:rsidRDefault="00F86F68" w:rsidP="00E62E8F">
      <w:pPr>
        <w:pStyle w:val="Odstavecseseznamem"/>
        <w:tabs>
          <w:tab w:val="left" w:pos="3686"/>
        </w:tabs>
        <w:ind w:left="0"/>
        <w:rPr>
          <w:b/>
          <w:sz w:val="24"/>
        </w:rPr>
      </w:pPr>
      <w:r>
        <w:rPr>
          <w:b/>
          <w:sz w:val="24"/>
        </w:rPr>
        <w:t>Datum získání akreditace:</w:t>
      </w:r>
      <w:r w:rsidR="00C43165">
        <w:rPr>
          <w:b/>
          <w:sz w:val="24"/>
        </w:rPr>
        <w:t xml:space="preserve"> </w:t>
      </w:r>
      <w:r w:rsidR="0043298B" w:rsidRPr="0043298B">
        <w:rPr>
          <w:bCs/>
          <w:sz w:val="24"/>
        </w:rPr>
        <w:t>26.</w:t>
      </w:r>
      <w:r w:rsidR="00A46E0C">
        <w:rPr>
          <w:bCs/>
          <w:sz w:val="24"/>
        </w:rPr>
        <w:t xml:space="preserve"> </w:t>
      </w:r>
      <w:r w:rsidR="0043298B" w:rsidRPr="0043298B">
        <w:rPr>
          <w:bCs/>
          <w:sz w:val="24"/>
        </w:rPr>
        <w:t>3.</w:t>
      </w:r>
      <w:r w:rsidR="00A46E0C">
        <w:rPr>
          <w:bCs/>
          <w:sz w:val="24"/>
        </w:rPr>
        <w:t xml:space="preserve"> </w:t>
      </w:r>
      <w:r w:rsidR="0043298B" w:rsidRPr="0043298B">
        <w:rPr>
          <w:bCs/>
          <w:sz w:val="24"/>
        </w:rPr>
        <w:t>2021</w:t>
      </w:r>
    </w:p>
    <w:p w14:paraId="6FAD9626" w14:textId="3355E6C3" w:rsidR="000D4B06" w:rsidRPr="00E15F19" w:rsidRDefault="000D4B06" w:rsidP="00E62E8F">
      <w:pPr>
        <w:pStyle w:val="Odstavecseseznamem"/>
        <w:tabs>
          <w:tab w:val="left" w:pos="3686"/>
        </w:tabs>
        <w:ind w:left="0"/>
        <w:rPr>
          <w:b/>
          <w:sz w:val="24"/>
        </w:rPr>
      </w:pPr>
      <w:r w:rsidRPr="003779F6">
        <w:rPr>
          <w:b/>
          <w:sz w:val="24"/>
        </w:rPr>
        <w:t xml:space="preserve">Platnost akreditace </w:t>
      </w:r>
      <w:r w:rsidR="0099530D" w:rsidRPr="003779F6">
        <w:rPr>
          <w:b/>
          <w:sz w:val="24"/>
        </w:rPr>
        <w:t>do</w:t>
      </w:r>
      <w:r w:rsidRPr="003779F6">
        <w:rPr>
          <w:b/>
          <w:sz w:val="24"/>
        </w:rPr>
        <w:t>:</w:t>
      </w:r>
      <w:r w:rsidRPr="00E15F19">
        <w:rPr>
          <w:b/>
          <w:sz w:val="24"/>
        </w:rPr>
        <w:t xml:space="preserve"> </w:t>
      </w:r>
      <w:r w:rsidR="0043298B" w:rsidRPr="0043298B">
        <w:rPr>
          <w:bCs/>
          <w:sz w:val="24"/>
        </w:rPr>
        <w:t>26.</w:t>
      </w:r>
      <w:r w:rsidR="00A46E0C">
        <w:rPr>
          <w:bCs/>
          <w:sz w:val="24"/>
        </w:rPr>
        <w:t xml:space="preserve"> </w:t>
      </w:r>
      <w:r w:rsidR="0043298B" w:rsidRPr="0043298B">
        <w:rPr>
          <w:bCs/>
          <w:sz w:val="24"/>
        </w:rPr>
        <w:t>3.</w:t>
      </w:r>
      <w:r w:rsidR="00A46E0C">
        <w:rPr>
          <w:bCs/>
          <w:sz w:val="24"/>
        </w:rPr>
        <w:t xml:space="preserve"> </w:t>
      </w:r>
      <w:r w:rsidR="0043298B" w:rsidRPr="0043298B">
        <w:rPr>
          <w:bCs/>
          <w:sz w:val="24"/>
        </w:rPr>
        <w:t>2026</w:t>
      </w:r>
    </w:p>
    <w:p w14:paraId="716622F7" w14:textId="1B527847" w:rsidR="000D4B06" w:rsidRPr="00E15F19" w:rsidRDefault="000D4B06" w:rsidP="00E62E8F">
      <w:pPr>
        <w:pStyle w:val="Odstavecseseznamem"/>
        <w:tabs>
          <w:tab w:val="left" w:pos="3686"/>
        </w:tabs>
        <w:ind w:left="0"/>
        <w:rPr>
          <w:b/>
          <w:sz w:val="24"/>
        </w:rPr>
      </w:pPr>
      <w:r w:rsidRPr="00E15F19">
        <w:rPr>
          <w:b/>
          <w:sz w:val="24"/>
        </w:rPr>
        <w:t xml:space="preserve">Forma studia: </w:t>
      </w:r>
      <w:r w:rsidR="0043298B" w:rsidRPr="0043298B">
        <w:rPr>
          <w:bCs/>
          <w:sz w:val="24"/>
        </w:rPr>
        <w:t>prezenční</w:t>
      </w:r>
    </w:p>
    <w:p w14:paraId="765864F9" w14:textId="189A706E" w:rsidR="000D4B06" w:rsidRPr="0043298B" w:rsidRDefault="000D4B06" w:rsidP="00E62E8F">
      <w:pPr>
        <w:pStyle w:val="Odstavecseseznamem"/>
        <w:pBdr>
          <w:bottom w:val="single" w:sz="12" w:space="1" w:color="auto"/>
        </w:pBdr>
        <w:tabs>
          <w:tab w:val="left" w:pos="3686"/>
        </w:tabs>
        <w:ind w:left="0"/>
        <w:rPr>
          <w:bCs/>
          <w:sz w:val="24"/>
        </w:rPr>
      </w:pPr>
      <w:r w:rsidRPr="00E15F19">
        <w:rPr>
          <w:b/>
          <w:sz w:val="24"/>
        </w:rPr>
        <w:t xml:space="preserve">Akademický rok: </w:t>
      </w:r>
      <w:r w:rsidR="0043298B" w:rsidRPr="0043298B">
        <w:rPr>
          <w:bCs/>
          <w:sz w:val="24"/>
        </w:rPr>
        <w:t>2021/2022</w:t>
      </w:r>
    </w:p>
    <w:p w14:paraId="19E77D72" w14:textId="77777777" w:rsidR="00E15F19" w:rsidRDefault="00E15F19" w:rsidP="00E62E8F">
      <w:pPr>
        <w:pStyle w:val="Odstavecseseznamem"/>
        <w:pBdr>
          <w:bottom w:val="single" w:sz="12" w:space="1" w:color="auto"/>
        </w:pBdr>
        <w:tabs>
          <w:tab w:val="left" w:pos="3686"/>
        </w:tabs>
        <w:ind w:left="0"/>
        <w:rPr>
          <w:b/>
          <w:sz w:val="24"/>
        </w:rPr>
      </w:pPr>
    </w:p>
    <w:p w14:paraId="08A69984" w14:textId="2CAD4E3E" w:rsidR="00192942" w:rsidRPr="00A13A07" w:rsidRDefault="00192942" w:rsidP="003D6306">
      <w:pPr>
        <w:keepNext/>
        <w:keepLines/>
        <w:tabs>
          <w:tab w:val="left" w:pos="3119"/>
        </w:tabs>
        <w:spacing w:after="0"/>
      </w:pPr>
    </w:p>
    <w:p w14:paraId="06A90126" w14:textId="3E70B172" w:rsidR="000D4B06" w:rsidRPr="005150EC" w:rsidRDefault="0012332E">
      <w:pPr>
        <w:pStyle w:val="Odstavecseseznamem"/>
        <w:keepNext/>
        <w:keepLines/>
        <w:numPr>
          <w:ilvl w:val="0"/>
          <w:numId w:val="1"/>
        </w:numPr>
        <w:ind w:left="567" w:hanging="567"/>
        <w:rPr>
          <w:i/>
        </w:rPr>
      </w:pPr>
      <w:r w:rsidRPr="005150EC">
        <w:rPr>
          <w:b/>
          <w:sz w:val="24"/>
        </w:rPr>
        <w:t>Př</w:t>
      </w:r>
      <w:r w:rsidR="009102E6" w:rsidRPr="005150EC">
        <w:rPr>
          <w:b/>
          <w:sz w:val="24"/>
        </w:rPr>
        <w:t>ehled garantů</w:t>
      </w:r>
      <w:r w:rsidR="0021676A" w:rsidRPr="005150EC">
        <w:rPr>
          <w:b/>
          <w:sz w:val="24"/>
        </w:rPr>
        <w:t xml:space="preserve"> </w:t>
      </w:r>
      <w:r w:rsidR="009102E6" w:rsidRPr="005150EC">
        <w:rPr>
          <w:b/>
          <w:sz w:val="24"/>
        </w:rPr>
        <w:t>a vyučovaných předmět</w:t>
      </w:r>
      <w:r w:rsidR="005150EC">
        <w:rPr>
          <w:b/>
          <w:sz w:val="24"/>
        </w:rPr>
        <w:t>ů</w:t>
      </w:r>
    </w:p>
    <w:tbl>
      <w:tblPr>
        <w:tblStyle w:val="Mkatabulky"/>
        <w:tblW w:w="9766" w:type="dxa"/>
        <w:tblLook w:val="04A0" w:firstRow="1" w:lastRow="0" w:firstColumn="1" w:lastColumn="0" w:noHBand="0" w:noVBand="1"/>
      </w:tblPr>
      <w:tblGrid>
        <w:gridCol w:w="1913"/>
        <w:gridCol w:w="1920"/>
        <w:gridCol w:w="2107"/>
        <w:gridCol w:w="1909"/>
        <w:gridCol w:w="1917"/>
      </w:tblGrid>
      <w:tr w:rsidR="00A5257F" w:rsidRPr="003B5168" w14:paraId="4793AF0D" w14:textId="77777777" w:rsidTr="00D15D81">
        <w:trPr>
          <w:trHeight w:val="675"/>
        </w:trPr>
        <w:tc>
          <w:tcPr>
            <w:tcW w:w="1953" w:type="dxa"/>
            <w:shd w:val="clear" w:color="auto" w:fill="BFBFBF" w:themeFill="background1" w:themeFillShade="BF"/>
            <w:vAlign w:val="center"/>
          </w:tcPr>
          <w:p w14:paraId="7E9DA6A9" w14:textId="33A7D6B2" w:rsidR="00A5257F" w:rsidRPr="003B5168" w:rsidRDefault="00A5257F" w:rsidP="00D15D81">
            <w:pPr>
              <w:jc w:val="center"/>
              <w:rPr>
                <w:b/>
                <w:sz w:val="24"/>
                <w:szCs w:val="24"/>
              </w:rPr>
            </w:pPr>
            <w:r w:rsidRPr="003B5168">
              <w:rPr>
                <w:b/>
                <w:sz w:val="24"/>
                <w:szCs w:val="24"/>
              </w:rPr>
              <w:t>Jméno a příjmení garanta</w:t>
            </w:r>
            <w:r w:rsidR="00D15D81" w:rsidRPr="003B5168">
              <w:rPr>
                <w:b/>
                <w:sz w:val="24"/>
                <w:szCs w:val="24"/>
              </w:rPr>
              <w:t xml:space="preserve"> (včetně titulu)</w:t>
            </w:r>
          </w:p>
        </w:tc>
        <w:tc>
          <w:tcPr>
            <w:tcW w:w="1953" w:type="dxa"/>
            <w:shd w:val="clear" w:color="auto" w:fill="BFBFBF" w:themeFill="background1" w:themeFillShade="BF"/>
            <w:vAlign w:val="center"/>
          </w:tcPr>
          <w:p w14:paraId="010FA5CC" w14:textId="662AD78D" w:rsidR="00A5257F" w:rsidRPr="003B5168" w:rsidRDefault="00A5257F" w:rsidP="00D15D81">
            <w:pPr>
              <w:jc w:val="center"/>
              <w:rPr>
                <w:b/>
                <w:sz w:val="24"/>
                <w:szCs w:val="24"/>
              </w:rPr>
            </w:pPr>
            <w:r w:rsidRPr="003B5168">
              <w:rPr>
                <w:b/>
                <w:sz w:val="24"/>
                <w:szCs w:val="24"/>
              </w:rPr>
              <w:t>Katedra</w:t>
            </w:r>
          </w:p>
        </w:tc>
        <w:tc>
          <w:tcPr>
            <w:tcW w:w="1953" w:type="dxa"/>
            <w:shd w:val="clear" w:color="auto" w:fill="BFBFBF" w:themeFill="background1" w:themeFillShade="BF"/>
            <w:vAlign w:val="center"/>
          </w:tcPr>
          <w:p w14:paraId="50583516" w14:textId="12460A9C" w:rsidR="00A5257F" w:rsidRPr="003B5168" w:rsidRDefault="00A5257F" w:rsidP="00D15D81">
            <w:pPr>
              <w:jc w:val="center"/>
              <w:rPr>
                <w:b/>
                <w:sz w:val="24"/>
                <w:szCs w:val="24"/>
              </w:rPr>
            </w:pPr>
            <w:r w:rsidRPr="003B5168">
              <w:rPr>
                <w:rFonts w:eastAsia="Times New Roman" w:cs="Times New Roman"/>
                <w:b/>
                <w:color w:val="000000"/>
                <w:sz w:val="24"/>
                <w:szCs w:val="24"/>
                <w:lang w:eastAsia="cs-CZ"/>
              </w:rPr>
              <w:t>Název předmětu</w:t>
            </w:r>
          </w:p>
        </w:tc>
        <w:tc>
          <w:tcPr>
            <w:tcW w:w="1953" w:type="dxa"/>
            <w:shd w:val="clear" w:color="auto" w:fill="BFBFBF" w:themeFill="background1" w:themeFillShade="BF"/>
            <w:vAlign w:val="center"/>
          </w:tcPr>
          <w:p w14:paraId="62F96CC0" w14:textId="2411BAB8" w:rsidR="00A5257F" w:rsidRPr="003B5168" w:rsidRDefault="00A5257F" w:rsidP="00D15D81">
            <w:pPr>
              <w:jc w:val="center"/>
              <w:rPr>
                <w:b/>
                <w:sz w:val="24"/>
                <w:szCs w:val="24"/>
              </w:rPr>
            </w:pPr>
            <w:r w:rsidRPr="003B5168">
              <w:rPr>
                <w:rFonts w:eastAsia="Times New Roman" w:cs="Times New Roman"/>
                <w:b/>
                <w:color w:val="000000"/>
                <w:sz w:val="24"/>
                <w:szCs w:val="24"/>
                <w:lang w:eastAsia="cs-CZ"/>
              </w:rPr>
              <w:t>Zkratka předmětu</w:t>
            </w:r>
          </w:p>
        </w:tc>
        <w:tc>
          <w:tcPr>
            <w:tcW w:w="1954" w:type="dxa"/>
            <w:shd w:val="clear" w:color="auto" w:fill="BFBFBF" w:themeFill="background1" w:themeFillShade="BF"/>
            <w:vAlign w:val="center"/>
          </w:tcPr>
          <w:p w14:paraId="15CDEC4D" w14:textId="070E983D" w:rsidR="00A5257F" w:rsidRPr="003B5168" w:rsidRDefault="00A5257F" w:rsidP="00D15D81">
            <w:pPr>
              <w:jc w:val="center"/>
              <w:rPr>
                <w:b/>
                <w:sz w:val="24"/>
                <w:szCs w:val="24"/>
              </w:rPr>
            </w:pPr>
            <w:r w:rsidRPr="003B5168">
              <w:rPr>
                <w:b/>
                <w:sz w:val="24"/>
                <w:szCs w:val="24"/>
              </w:rPr>
              <w:t>Typ předmětu</w:t>
            </w:r>
            <w:r w:rsidR="009102E6" w:rsidRPr="003B5168">
              <w:rPr>
                <w:b/>
                <w:sz w:val="24"/>
                <w:szCs w:val="24"/>
              </w:rPr>
              <w:t>*</w:t>
            </w:r>
          </w:p>
        </w:tc>
      </w:tr>
      <w:tr w:rsidR="000F420A" w:rsidRPr="003B5168" w14:paraId="240460D6" w14:textId="77777777" w:rsidTr="000F420A">
        <w:trPr>
          <w:trHeight w:val="232"/>
        </w:trPr>
        <w:tc>
          <w:tcPr>
            <w:tcW w:w="1953" w:type="dxa"/>
            <w:vAlign w:val="center"/>
          </w:tcPr>
          <w:p w14:paraId="4E05D0F1" w14:textId="51E04678" w:rsidR="000F420A" w:rsidRPr="003B5168" w:rsidRDefault="000F420A" w:rsidP="000F420A">
            <w:pPr>
              <w:jc w:val="left"/>
              <w:rPr>
                <w:iCs/>
                <w:sz w:val="24"/>
                <w:szCs w:val="24"/>
              </w:rPr>
            </w:pPr>
            <w:r w:rsidRPr="003B5168">
              <w:rPr>
                <w:rFonts w:cs="Calibri"/>
                <w:color w:val="000000"/>
                <w:sz w:val="24"/>
                <w:szCs w:val="24"/>
              </w:rPr>
              <w:t>doc. Ing. Karel Gryc, MBA, Ph.D.</w:t>
            </w:r>
          </w:p>
        </w:tc>
        <w:tc>
          <w:tcPr>
            <w:tcW w:w="1953" w:type="dxa"/>
            <w:vAlign w:val="center"/>
          </w:tcPr>
          <w:p w14:paraId="502D824B" w14:textId="4CC849FE" w:rsidR="000F420A" w:rsidRPr="003B5168" w:rsidRDefault="000F420A" w:rsidP="000F420A">
            <w:pPr>
              <w:jc w:val="left"/>
              <w:rPr>
                <w:iCs/>
                <w:sz w:val="24"/>
                <w:szCs w:val="24"/>
              </w:rPr>
            </w:pPr>
            <w:r w:rsidRPr="003B5168">
              <w:rPr>
                <w:iCs/>
                <w:sz w:val="24"/>
                <w:szCs w:val="24"/>
              </w:rPr>
              <w:t>Katedra strojírenství</w:t>
            </w:r>
          </w:p>
        </w:tc>
        <w:tc>
          <w:tcPr>
            <w:tcW w:w="1953" w:type="dxa"/>
            <w:vAlign w:val="center"/>
          </w:tcPr>
          <w:p w14:paraId="7CEC61CA" w14:textId="724EE745" w:rsidR="000F420A" w:rsidRPr="003B5168" w:rsidRDefault="000F420A" w:rsidP="000F420A">
            <w:pPr>
              <w:jc w:val="left"/>
              <w:rPr>
                <w:iCs/>
                <w:sz w:val="24"/>
                <w:szCs w:val="24"/>
              </w:rPr>
            </w:pPr>
            <w:r w:rsidRPr="003B5168">
              <w:rPr>
                <w:rFonts w:cs="Calibri"/>
                <w:color w:val="000000"/>
                <w:sz w:val="24"/>
                <w:szCs w:val="24"/>
              </w:rPr>
              <w:t>Kontaktní a optické 3D měření a virtualizace objektů</w:t>
            </w:r>
          </w:p>
        </w:tc>
        <w:tc>
          <w:tcPr>
            <w:tcW w:w="1953" w:type="dxa"/>
            <w:vAlign w:val="center"/>
          </w:tcPr>
          <w:p w14:paraId="13708DD4" w14:textId="00BCAB0D" w:rsidR="000F420A" w:rsidRPr="003B5168" w:rsidRDefault="000F420A" w:rsidP="000F420A">
            <w:pPr>
              <w:jc w:val="left"/>
              <w:rPr>
                <w:iCs/>
                <w:sz w:val="24"/>
                <w:szCs w:val="24"/>
              </w:rPr>
            </w:pPr>
            <w:r w:rsidRPr="003B5168">
              <w:rPr>
                <w:rFonts w:cs="Calibri"/>
                <w:color w:val="000000"/>
                <w:sz w:val="24"/>
                <w:szCs w:val="24"/>
              </w:rPr>
              <w:t>N_KOM</w:t>
            </w:r>
          </w:p>
        </w:tc>
        <w:tc>
          <w:tcPr>
            <w:tcW w:w="1954" w:type="dxa"/>
            <w:vAlign w:val="center"/>
          </w:tcPr>
          <w:p w14:paraId="5FFDB2D7" w14:textId="25BD96BB" w:rsidR="000F420A" w:rsidRPr="003B5168" w:rsidRDefault="000F420A" w:rsidP="000F420A">
            <w:pPr>
              <w:jc w:val="left"/>
              <w:rPr>
                <w:iCs/>
                <w:sz w:val="24"/>
                <w:szCs w:val="24"/>
              </w:rPr>
            </w:pPr>
            <w:r w:rsidRPr="003B5168">
              <w:rPr>
                <w:iCs/>
                <w:sz w:val="24"/>
                <w:szCs w:val="24"/>
              </w:rPr>
              <w:t>PZ</w:t>
            </w:r>
          </w:p>
        </w:tc>
      </w:tr>
      <w:tr w:rsidR="000F420A" w:rsidRPr="003B5168" w14:paraId="5B954B02" w14:textId="77777777" w:rsidTr="000F420A">
        <w:trPr>
          <w:trHeight w:val="232"/>
        </w:trPr>
        <w:tc>
          <w:tcPr>
            <w:tcW w:w="1953" w:type="dxa"/>
            <w:vAlign w:val="center"/>
          </w:tcPr>
          <w:p w14:paraId="045A1474" w14:textId="23FC5651" w:rsidR="000F420A" w:rsidRPr="003B5168" w:rsidRDefault="000F420A" w:rsidP="000F420A">
            <w:pPr>
              <w:jc w:val="left"/>
              <w:rPr>
                <w:rFonts w:cs="Calibri"/>
                <w:iCs/>
                <w:color w:val="000000"/>
                <w:sz w:val="24"/>
                <w:szCs w:val="24"/>
              </w:rPr>
            </w:pPr>
            <w:r w:rsidRPr="003B5168">
              <w:rPr>
                <w:rFonts w:cs="Calibri"/>
                <w:color w:val="000000"/>
                <w:sz w:val="24"/>
                <w:szCs w:val="24"/>
              </w:rPr>
              <w:t>doc. Ing. Ladislav Socha, MBA, Ph.D.</w:t>
            </w:r>
          </w:p>
        </w:tc>
        <w:tc>
          <w:tcPr>
            <w:tcW w:w="1953" w:type="dxa"/>
            <w:vAlign w:val="center"/>
          </w:tcPr>
          <w:p w14:paraId="0ECF4C48" w14:textId="39A1314F" w:rsidR="000F420A" w:rsidRPr="003B5168" w:rsidRDefault="000F420A" w:rsidP="000F420A">
            <w:pPr>
              <w:jc w:val="left"/>
              <w:rPr>
                <w:rFonts w:cs="Calibri"/>
                <w:iCs/>
                <w:color w:val="000000"/>
                <w:sz w:val="24"/>
                <w:szCs w:val="24"/>
              </w:rPr>
            </w:pPr>
            <w:r w:rsidRPr="003B5168">
              <w:rPr>
                <w:iCs/>
                <w:sz w:val="24"/>
                <w:szCs w:val="24"/>
              </w:rPr>
              <w:t>Katedra strojírenství</w:t>
            </w:r>
          </w:p>
        </w:tc>
        <w:tc>
          <w:tcPr>
            <w:tcW w:w="1953" w:type="dxa"/>
            <w:vAlign w:val="center"/>
          </w:tcPr>
          <w:p w14:paraId="41AE2B17" w14:textId="580B433E" w:rsidR="000F420A" w:rsidRPr="003B5168" w:rsidRDefault="000F420A" w:rsidP="000F420A">
            <w:pPr>
              <w:jc w:val="left"/>
              <w:rPr>
                <w:rFonts w:cs="Calibri"/>
                <w:color w:val="000000"/>
                <w:sz w:val="24"/>
                <w:szCs w:val="24"/>
              </w:rPr>
            </w:pPr>
            <w:r w:rsidRPr="003B5168">
              <w:rPr>
                <w:rFonts w:cs="Calibri"/>
                <w:color w:val="000000"/>
                <w:sz w:val="24"/>
                <w:szCs w:val="24"/>
              </w:rPr>
              <w:t xml:space="preserve">Moderní slévárenské technologie </w:t>
            </w:r>
          </w:p>
        </w:tc>
        <w:tc>
          <w:tcPr>
            <w:tcW w:w="1953" w:type="dxa"/>
            <w:vAlign w:val="center"/>
          </w:tcPr>
          <w:p w14:paraId="51B7EF64" w14:textId="60FAC007" w:rsidR="000F420A" w:rsidRPr="003B5168" w:rsidRDefault="000F420A" w:rsidP="000F420A">
            <w:pPr>
              <w:jc w:val="left"/>
              <w:rPr>
                <w:rFonts w:cs="Calibri"/>
                <w:color w:val="000000"/>
                <w:sz w:val="24"/>
                <w:szCs w:val="24"/>
              </w:rPr>
            </w:pPr>
            <w:r w:rsidRPr="003B5168">
              <w:rPr>
                <w:rFonts w:cs="Calibri"/>
                <w:color w:val="000000"/>
                <w:sz w:val="24"/>
                <w:szCs w:val="24"/>
              </w:rPr>
              <w:t>N_MSL</w:t>
            </w:r>
          </w:p>
        </w:tc>
        <w:tc>
          <w:tcPr>
            <w:tcW w:w="1954" w:type="dxa"/>
            <w:vAlign w:val="center"/>
          </w:tcPr>
          <w:p w14:paraId="1867A799" w14:textId="054CF523" w:rsidR="000F420A" w:rsidRPr="003B5168" w:rsidRDefault="000F420A" w:rsidP="000F420A">
            <w:pPr>
              <w:jc w:val="left"/>
              <w:rPr>
                <w:rFonts w:cs="Calibri"/>
                <w:iCs/>
                <w:color w:val="000000"/>
                <w:sz w:val="24"/>
                <w:szCs w:val="24"/>
              </w:rPr>
            </w:pPr>
            <w:r w:rsidRPr="003B5168">
              <w:rPr>
                <w:rFonts w:cs="Calibri"/>
                <w:iCs/>
                <w:color w:val="000000"/>
                <w:sz w:val="24"/>
                <w:szCs w:val="24"/>
              </w:rPr>
              <w:t>PZ</w:t>
            </w:r>
          </w:p>
        </w:tc>
      </w:tr>
      <w:tr w:rsidR="000F420A" w:rsidRPr="003B5168" w14:paraId="557A05F2" w14:textId="77777777" w:rsidTr="000F420A">
        <w:trPr>
          <w:trHeight w:val="232"/>
        </w:trPr>
        <w:tc>
          <w:tcPr>
            <w:tcW w:w="1953" w:type="dxa"/>
            <w:vAlign w:val="center"/>
          </w:tcPr>
          <w:p w14:paraId="046BD734" w14:textId="22882A68" w:rsidR="000F420A" w:rsidRPr="003B5168" w:rsidRDefault="000F420A" w:rsidP="000F420A">
            <w:pPr>
              <w:jc w:val="left"/>
              <w:rPr>
                <w:rFonts w:cs="Calibri"/>
                <w:iCs/>
                <w:color w:val="000000"/>
                <w:sz w:val="24"/>
                <w:szCs w:val="24"/>
              </w:rPr>
            </w:pPr>
            <w:r w:rsidRPr="003B5168">
              <w:rPr>
                <w:rFonts w:cs="Calibri"/>
                <w:color w:val="000000"/>
                <w:sz w:val="24"/>
                <w:szCs w:val="24"/>
              </w:rPr>
              <w:t>doc. Ing. Petr Hrubý, CSc.</w:t>
            </w:r>
          </w:p>
        </w:tc>
        <w:tc>
          <w:tcPr>
            <w:tcW w:w="1953" w:type="dxa"/>
            <w:vAlign w:val="center"/>
          </w:tcPr>
          <w:p w14:paraId="382BA103" w14:textId="55BAD950" w:rsidR="000F420A" w:rsidRPr="003B5168" w:rsidRDefault="000F420A" w:rsidP="000F420A">
            <w:pPr>
              <w:jc w:val="left"/>
              <w:rPr>
                <w:rFonts w:cs="Calibri"/>
                <w:iCs/>
                <w:color w:val="000000"/>
                <w:sz w:val="24"/>
                <w:szCs w:val="24"/>
              </w:rPr>
            </w:pPr>
            <w:r w:rsidRPr="003B5168">
              <w:rPr>
                <w:iCs/>
                <w:sz w:val="24"/>
                <w:szCs w:val="24"/>
              </w:rPr>
              <w:t>Katedra strojírenství</w:t>
            </w:r>
          </w:p>
        </w:tc>
        <w:tc>
          <w:tcPr>
            <w:tcW w:w="1953" w:type="dxa"/>
            <w:vAlign w:val="center"/>
          </w:tcPr>
          <w:p w14:paraId="7CCCAFA0" w14:textId="431F810F" w:rsidR="000F420A" w:rsidRPr="003B5168" w:rsidRDefault="000F420A" w:rsidP="000F420A">
            <w:pPr>
              <w:jc w:val="left"/>
              <w:rPr>
                <w:rFonts w:cs="Calibri"/>
                <w:color w:val="000000"/>
                <w:sz w:val="24"/>
                <w:szCs w:val="24"/>
              </w:rPr>
            </w:pPr>
            <w:r w:rsidRPr="003B5168">
              <w:rPr>
                <w:rFonts w:cs="Calibri"/>
                <w:color w:val="000000"/>
                <w:sz w:val="24"/>
                <w:szCs w:val="24"/>
              </w:rPr>
              <w:t>Virtuální realita designu strojních konstrukcí</w:t>
            </w:r>
          </w:p>
        </w:tc>
        <w:tc>
          <w:tcPr>
            <w:tcW w:w="1953" w:type="dxa"/>
            <w:vAlign w:val="center"/>
          </w:tcPr>
          <w:p w14:paraId="537A8E86" w14:textId="0EA5B021" w:rsidR="000F420A" w:rsidRPr="003B5168" w:rsidRDefault="000F420A" w:rsidP="000F420A">
            <w:pPr>
              <w:jc w:val="left"/>
              <w:rPr>
                <w:rFonts w:cs="Calibri"/>
                <w:color w:val="000000"/>
                <w:sz w:val="24"/>
                <w:szCs w:val="24"/>
              </w:rPr>
            </w:pPr>
            <w:r w:rsidRPr="003B5168">
              <w:rPr>
                <w:rFonts w:cs="Calibri"/>
                <w:color w:val="000000"/>
                <w:sz w:val="24"/>
                <w:szCs w:val="24"/>
              </w:rPr>
              <w:t>N_VRS</w:t>
            </w:r>
          </w:p>
        </w:tc>
        <w:tc>
          <w:tcPr>
            <w:tcW w:w="1954" w:type="dxa"/>
            <w:vAlign w:val="center"/>
          </w:tcPr>
          <w:p w14:paraId="1FBA9F32" w14:textId="29AC281B" w:rsidR="000F420A" w:rsidRPr="003B5168" w:rsidRDefault="000F420A" w:rsidP="000F420A">
            <w:pPr>
              <w:jc w:val="left"/>
              <w:rPr>
                <w:rFonts w:cs="Calibri"/>
                <w:iCs/>
                <w:color w:val="000000"/>
                <w:sz w:val="24"/>
                <w:szCs w:val="24"/>
              </w:rPr>
            </w:pPr>
            <w:r w:rsidRPr="003B5168">
              <w:rPr>
                <w:rFonts w:cs="Calibri"/>
                <w:iCs/>
                <w:color w:val="000000"/>
                <w:sz w:val="24"/>
                <w:szCs w:val="24"/>
              </w:rPr>
              <w:t>ZT</w:t>
            </w:r>
          </w:p>
        </w:tc>
      </w:tr>
      <w:tr w:rsidR="000F420A" w:rsidRPr="003B5168" w14:paraId="459B67C3" w14:textId="77777777" w:rsidTr="000F420A">
        <w:trPr>
          <w:trHeight w:val="232"/>
        </w:trPr>
        <w:tc>
          <w:tcPr>
            <w:tcW w:w="1953" w:type="dxa"/>
            <w:vAlign w:val="center"/>
          </w:tcPr>
          <w:p w14:paraId="416BE3DA" w14:textId="5CCFAE79" w:rsidR="000F420A" w:rsidRPr="003B5168" w:rsidRDefault="000F420A" w:rsidP="000F420A">
            <w:pPr>
              <w:jc w:val="left"/>
              <w:rPr>
                <w:rFonts w:cs="Calibri"/>
                <w:iCs/>
                <w:color w:val="000000"/>
                <w:sz w:val="24"/>
                <w:szCs w:val="24"/>
              </w:rPr>
            </w:pPr>
            <w:r w:rsidRPr="003B5168">
              <w:rPr>
                <w:rFonts w:cs="Calibri"/>
                <w:color w:val="000000"/>
                <w:sz w:val="24"/>
                <w:szCs w:val="24"/>
              </w:rPr>
              <w:t>doc. Ing. Petr Hrubý, CSc.</w:t>
            </w:r>
          </w:p>
        </w:tc>
        <w:tc>
          <w:tcPr>
            <w:tcW w:w="1953" w:type="dxa"/>
            <w:vAlign w:val="center"/>
          </w:tcPr>
          <w:p w14:paraId="6310F956" w14:textId="03B7EFB5" w:rsidR="000F420A" w:rsidRPr="003B5168" w:rsidRDefault="000F420A" w:rsidP="000F420A">
            <w:pPr>
              <w:jc w:val="left"/>
              <w:rPr>
                <w:rFonts w:cs="Calibri"/>
                <w:iCs/>
                <w:color w:val="000000"/>
                <w:sz w:val="24"/>
                <w:szCs w:val="24"/>
              </w:rPr>
            </w:pPr>
            <w:r w:rsidRPr="003B5168">
              <w:rPr>
                <w:iCs/>
                <w:sz w:val="24"/>
                <w:szCs w:val="24"/>
              </w:rPr>
              <w:t>Katedra strojírenství</w:t>
            </w:r>
          </w:p>
        </w:tc>
        <w:tc>
          <w:tcPr>
            <w:tcW w:w="1953" w:type="dxa"/>
            <w:vAlign w:val="center"/>
          </w:tcPr>
          <w:p w14:paraId="1D3A3B99" w14:textId="2AA6E6A1" w:rsidR="000F420A" w:rsidRPr="003B5168" w:rsidRDefault="000F420A" w:rsidP="000F420A">
            <w:pPr>
              <w:jc w:val="left"/>
              <w:rPr>
                <w:rFonts w:cs="Calibri"/>
                <w:color w:val="000000"/>
                <w:sz w:val="24"/>
                <w:szCs w:val="24"/>
              </w:rPr>
            </w:pPr>
            <w:r w:rsidRPr="003B5168">
              <w:rPr>
                <w:rFonts w:cs="Calibri"/>
                <w:color w:val="000000"/>
                <w:sz w:val="24"/>
                <w:szCs w:val="24"/>
              </w:rPr>
              <w:t xml:space="preserve">Roboty a manipulátory </w:t>
            </w:r>
          </w:p>
        </w:tc>
        <w:tc>
          <w:tcPr>
            <w:tcW w:w="1953" w:type="dxa"/>
            <w:vAlign w:val="center"/>
          </w:tcPr>
          <w:p w14:paraId="5E0D30E0" w14:textId="056289EE" w:rsidR="000F420A" w:rsidRPr="003B5168" w:rsidRDefault="000F420A" w:rsidP="000F420A">
            <w:pPr>
              <w:jc w:val="left"/>
              <w:rPr>
                <w:rFonts w:cs="Calibri"/>
                <w:color w:val="000000"/>
                <w:sz w:val="24"/>
                <w:szCs w:val="24"/>
              </w:rPr>
            </w:pPr>
            <w:r w:rsidRPr="003B5168">
              <w:rPr>
                <w:rFonts w:cs="Calibri"/>
                <w:color w:val="000000"/>
                <w:sz w:val="24"/>
                <w:szCs w:val="24"/>
              </w:rPr>
              <w:t>N_RAM</w:t>
            </w:r>
          </w:p>
        </w:tc>
        <w:tc>
          <w:tcPr>
            <w:tcW w:w="1954" w:type="dxa"/>
            <w:vAlign w:val="center"/>
          </w:tcPr>
          <w:p w14:paraId="3B18E87A" w14:textId="3C9F5AAF" w:rsidR="000F420A" w:rsidRPr="003B5168" w:rsidRDefault="000F420A" w:rsidP="000F420A">
            <w:pPr>
              <w:jc w:val="left"/>
              <w:rPr>
                <w:rFonts w:cs="Calibri"/>
                <w:iCs/>
                <w:color w:val="000000"/>
                <w:sz w:val="24"/>
                <w:szCs w:val="24"/>
              </w:rPr>
            </w:pPr>
            <w:r w:rsidRPr="003B5168">
              <w:rPr>
                <w:rFonts w:cs="Calibri"/>
                <w:iCs/>
                <w:color w:val="000000"/>
                <w:sz w:val="24"/>
                <w:szCs w:val="24"/>
              </w:rPr>
              <w:t>PZ</w:t>
            </w:r>
          </w:p>
        </w:tc>
      </w:tr>
      <w:tr w:rsidR="000F420A" w:rsidRPr="003B5168" w14:paraId="1A6D9AC2" w14:textId="77777777" w:rsidTr="000F420A">
        <w:trPr>
          <w:trHeight w:val="232"/>
        </w:trPr>
        <w:tc>
          <w:tcPr>
            <w:tcW w:w="1953" w:type="dxa"/>
            <w:vAlign w:val="center"/>
          </w:tcPr>
          <w:p w14:paraId="634041C7" w14:textId="266537DE" w:rsidR="000F420A" w:rsidRPr="003B5168" w:rsidRDefault="000F420A" w:rsidP="000F420A">
            <w:pPr>
              <w:jc w:val="left"/>
              <w:rPr>
                <w:rFonts w:cs="Calibri"/>
                <w:iCs/>
                <w:color w:val="000000"/>
                <w:sz w:val="24"/>
                <w:szCs w:val="24"/>
              </w:rPr>
            </w:pPr>
            <w:r w:rsidRPr="003B5168">
              <w:rPr>
                <w:rFonts w:cs="Calibri"/>
                <w:color w:val="000000"/>
                <w:sz w:val="24"/>
                <w:szCs w:val="24"/>
              </w:rPr>
              <w:t>doc. Ing. Vojtěch Stehel, MBA, PhD.</w:t>
            </w:r>
          </w:p>
        </w:tc>
        <w:tc>
          <w:tcPr>
            <w:tcW w:w="1953" w:type="dxa"/>
            <w:vAlign w:val="center"/>
          </w:tcPr>
          <w:p w14:paraId="33286947" w14:textId="2F10F7CE" w:rsidR="000F420A" w:rsidRPr="003B5168" w:rsidRDefault="000F420A" w:rsidP="000F420A">
            <w:pPr>
              <w:jc w:val="left"/>
              <w:rPr>
                <w:rFonts w:cs="Calibri"/>
                <w:iCs/>
                <w:color w:val="000000"/>
                <w:sz w:val="24"/>
                <w:szCs w:val="24"/>
              </w:rPr>
            </w:pPr>
            <w:r w:rsidRPr="003B5168">
              <w:rPr>
                <w:rFonts w:cs="Calibri"/>
                <w:iCs/>
                <w:color w:val="000000"/>
                <w:sz w:val="24"/>
                <w:szCs w:val="24"/>
              </w:rPr>
              <w:t>Ústav znalectví a oceňování</w:t>
            </w:r>
          </w:p>
        </w:tc>
        <w:tc>
          <w:tcPr>
            <w:tcW w:w="1953" w:type="dxa"/>
            <w:vAlign w:val="center"/>
          </w:tcPr>
          <w:p w14:paraId="305B978B" w14:textId="5FEA8195" w:rsidR="000F420A" w:rsidRPr="003B5168" w:rsidRDefault="000F420A" w:rsidP="000F420A">
            <w:pPr>
              <w:jc w:val="left"/>
              <w:rPr>
                <w:rFonts w:cs="Calibri"/>
                <w:color w:val="000000"/>
                <w:sz w:val="24"/>
                <w:szCs w:val="24"/>
              </w:rPr>
            </w:pPr>
            <w:r w:rsidRPr="003B5168">
              <w:rPr>
                <w:rFonts w:cs="Calibri"/>
                <w:color w:val="000000"/>
                <w:sz w:val="24"/>
                <w:szCs w:val="24"/>
              </w:rPr>
              <w:t>Ekonomika výrobního podniku</w:t>
            </w:r>
          </w:p>
        </w:tc>
        <w:tc>
          <w:tcPr>
            <w:tcW w:w="1953" w:type="dxa"/>
            <w:vAlign w:val="center"/>
          </w:tcPr>
          <w:p w14:paraId="44D185AA" w14:textId="30521BD2" w:rsidR="000F420A" w:rsidRPr="003B5168" w:rsidRDefault="000F420A" w:rsidP="000F420A">
            <w:pPr>
              <w:jc w:val="left"/>
              <w:rPr>
                <w:rFonts w:cs="Calibri"/>
                <w:color w:val="000000"/>
                <w:sz w:val="24"/>
                <w:szCs w:val="24"/>
              </w:rPr>
            </w:pPr>
            <w:r w:rsidRPr="003B5168">
              <w:rPr>
                <w:rFonts w:cs="Calibri"/>
                <w:color w:val="000000"/>
                <w:sz w:val="24"/>
                <w:szCs w:val="24"/>
              </w:rPr>
              <w:t>N_EVP</w:t>
            </w:r>
          </w:p>
        </w:tc>
        <w:tc>
          <w:tcPr>
            <w:tcW w:w="1954" w:type="dxa"/>
            <w:vAlign w:val="center"/>
          </w:tcPr>
          <w:p w14:paraId="3501A041" w14:textId="42F1B9CC" w:rsidR="000F420A" w:rsidRPr="003B5168" w:rsidRDefault="000F420A" w:rsidP="000F420A">
            <w:pPr>
              <w:jc w:val="left"/>
              <w:rPr>
                <w:rFonts w:cs="Calibri"/>
                <w:iCs/>
                <w:color w:val="000000"/>
                <w:sz w:val="24"/>
                <w:szCs w:val="24"/>
              </w:rPr>
            </w:pPr>
            <w:r w:rsidRPr="003B5168">
              <w:rPr>
                <w:rFonts w:cs="Calibri"/>
                <w:iCs/>
                <w:color w:val="000000"/>
                <w:sz w:val="24"/>
                <w:szCs w:val="24"/>
              </w:rPr>
              <w:t>PZ</w:t>
            </w:r>
          </w:p>
        </w:tc>
      </w:tr>
      <w:tr w:rsidR="000F420A" w:rsidRPr="003B5168" w14:paraId="6F76A9E7" w14:textId="77777777" w:rsidTr="000F420A">
        <w:trPr>
          <w:trHeight w:val="221"/>
        </w:trPr>
        <w:tc>
          <w:tcPr>
            <w:tcW w:w="1953" w:type="dxa"/>
            <w:vAlign w:val="center"/>
          </w:tcPr>
          <w:p w14:paraId="74A317B6" w14:textId="141D064F" w:rsidR="000F420A" w:rsidRPr="003B5168" w:rsidRDefault="000F420A" w:rsidP="000F420A">
            <w:pPr>
              <w:jc w:val="left"/>
              <w:rPr>
                <w:iCs/>
                <w:sz w:val="24"/>
                <w:szCs w:val="24"/>
              </w:rPr>
            </w:pPr>
            <w:r w:rsidRPr="003B5168">
              <w:rPr>
                <w:rFonts w:cs="Calibri"/>
                <w:color w:val="000000"/>
                <w:sz w:val="24"/>
                <w:szCs w:val="24"/>
              </w:rPr>
              <w:t>doc. RNDr. Milena Kušnerová, Ph.D.</w:t>
            </w:r>
          </w:p>
        </w:tc>
        <w:tc>
          <w:tcPr>
            <w:tcW w:w="1953" w:type="dxa"/>
            <w:vAlign w:val="center"/>
          </w:tcPr>
          <w:p w14:paraId="2FD18599" w14:textId="18D293F7" w:rsidR="000F420A" w:rsidRPr="003B5168" w:rsidRDefault="000F420A" w:rsidP="000F420A">
            <w:pPr>
              <w:jc w:val="left"/>
              <w:rPr>
                <w:iCs/>
                <w:sz w:val="24"/>
                <w:szCs w:val="24"/>
              </w:rPr>
            </w:pPr>
            <w:r w:rsidRPr="003B5168">
              <w:rPr>
                <w:iCs/>
                <w:sz w:val="24"/>
                <w:szCs w:val="24"/>
              </w:rPr>
              <w:t>Katedra strojírenství</w:t>
            </w:r>
          </w:p>
        </w:tc>
        <w:tc>
          <w:tcPr>
            <w:tcW w:w="1953" w:type="dxa"/>
            <w:vAlign w:val="center"/>
          </w:tcPr>
          <w:p w14:paraId="13FF0864" w14:textId="427A1BD4" w:rsidR="000F420A" w:rsidRPr="003B5168" w:rsidRDefault="000F420A" w:rsidP="000F420A">
            <w:pPr>
              <w:jc w:val="left"/>
              <w:rPr>
                <w:iCs/>
                <w:sz w:val="24"/>
                <w:szCs w:val="24"/>
              </w:rPr>
            </w:pPr>
            <w:r w:rsidRPr="003B5168">
              <w:rPr>
                <w:rFonts w:cs="Calibri"/>
                <w:color w:val="000000"/>
                <w:sz w:val="24"/>
                <w:szCs w:val="24"/>
              </w:rPr>
              <w:t xml:space="preserve">Akustické a diagnostické metody v technické praxi </w:t>
            </w:r>
          </w:p>
        </w:tc>
        <w:tc>
          <w:tcPr>
            <w:tcW w:w="1953" w:type="dxa"/>
            <w:vAlign w:val="center"/>
          </w:tcPr>
          <w:p w14:paraId="39F19495" w14:textId="59020F25" w:rsidR="000F420A" w:rsidRPr="003B5168" w:rsidRDefault="000F420A" w:rsidP="000F420A">
            <w:pPr>
              <w:jc w:val="left"/>
              <w:rPr>
                <w:iCs/>
                <w:sz w:val="24"/>
                <w:szCs w:val="24"/>
              </w:rPr>
            </w:pPr>
            <w:r w:rsidRPr="003B5168">
              <w:rPr>
                <w:rFonts w:cs="Calibri"/>
                <w:color w:val="000000"/>
                <w:sz w:val="24"/>
                <w:szCs w:val="24"/>
              </w:rPr>
              <w:t>N_ADM</w:t>
            </w:r>
          </w:p>
        </w:tc>
        <w:tc>
          <w:tcPr>
            <w:tcW w:w="1954" w:type="dxa"/>
            <w:vAlign w:val="center"/>
          </w:tcPr>
          <w:p w14:paraId="03DDF113" w14:textId="1C4AAFF3" w:rsidR="000F420A" w:rsidRPr="003B5168" w:rsidRDefault="000F420A" w:rsidP="000F420A">
            <w:pPr>
              <w:jc w:val="left"/>
              <w:rPr>
                <w:iCs/>
                <w:sz w:val="24"/>
                <w:szCs w:val="24"/>
              </w:rPr>
            </w:pPr>
            <w:r w:rsidRPr="003B5168">
              <w:rPr>
                <w:iCs/>
                <w:sz w:val="24"/>
                <w:szCs w:val="24"/>
              </w:rPr>
              <w:t>ZT</w:t>
            </w:r>
          </w:p>
        </w:tc>
      </w:tr>
      <w:tr w:rsidR="000F420A" w:rsidRPr="003B5168" w14:paraId="0FAAB069" w14:textId="77777777" w:rsidTr="000F420A">
        <w:trPr>
          <w:trHeight w:val="221"/>
        </w:trPr>
        <w:tc>
          <w:tcPr>
            <w:tcW w:w="1953" w:type="dxa"/>
            <w:vAlign w:val="center"/>
          </w:tcPr>
          <w:p w14:paraId="7F7C3B8D" w14:textId="3887C331" w:rsidR="000F420A" w:rsidRPr="003B5168" w:rsidRDefault="000F420A" w:rsidP="000F420A">
            <w:pPr>
              <w:jc w:val="left"/>
              <w:rPr>
                <w:rFonts w:cs="Calibri"/>
                <w:iCs/>
                <w:color w:val="000000"/>
                <w:sz w:val="24"/>
                <w:szCs w:val="24"/>
              </w:rPr>
            </w:pPr>
            <w:r w:rsidRPr="003B5168">
              <w:rPr>
                <w:rFonts w:cs="Calibri"/>
                <w:color w:val="000000"/>
                <w:sz w:val="24"/>
                <w:szCs w:val="24"/>
              </w:rPr>
              <w:t>doc. RNDr. Milena Kušnerová, Ph.D.</w:t>
            </w:r>
          </w:p>
        </w:tc>
        <w:tc>
          <w:tcPr>
            <w:tcW w:w="1953" w:type="dxa"/>
            <w:vAlign w:val="center"/>
          </w:tcPr>
          <w:p w14:paraId="5C05966B" w14:textId="5BCA8A10" w:rsidR="000F420A" w:rsidRPr="003B5168" w:rsidRDefault="000F420A" w:rsidP="000F420A">
            <w:pPr>
              <w:jc w:val="left"/>
              <w:rPr>
                <w:rFonts w:cs="Calibri"/>
                <w:iCs/>
                <w:color w:val="000000"/>
                <w:sz w:val="24"/>
                <w:szCs w:val="24"/>
              </w:rPr>
            </w:pPr>
            <w:r w:rsidRPr="003B5168">
              <w:rPr>
                <w:iCs/>
                <w:sz w:val="24"/>
                <w:szCs w:val="24"/>
              </w:rPr>
              <w:t>Katedra strojírenství</w:t>
            </w:r>
          </w:p>
        </w:tc>
        <w:tc>
          <w:tcPr>
            <w:tcW w:w="1953" w:type="dxa"/>
            <w:vAlign w:val="center"/>
          </w:tcPr>
          <w:p w14:paraId="5D686CFF" w14:textId="618A60AA" w:rsidR="000F420A" w:rsidRPr="003B5168" w:rsidRDefault="000F420A" w:rsidP="000F420A">
            <w:pPr>
              <w:jc w:val="left"/>
              <w:rPr>
                <w:rFonts w:cs="Calibri"/>
                <w:color w:val="000000"/>
                <w:sz w:val="24"/>
                <w:szCs w:val="24"/>
              </w:rPr>
            </w:pPr>
            <w:r w:rsidRPr="003B5168">
              <w:rPr>
                <w:rFonts w:cs="Calibri"/>
                <w:color w:val="000000"/>
                <w:sz w:val="24"/>
                <w:szCs w:val="24"/>
              </w:rPr>
              <w:t>Aplikovaná matematika a fyzika ve strojírenství</w:t>
            </w:r>
          </w:p>
        </w:tc>
        <w:tc>
          <w:tcPr>
            <w:tcW w:w="1953" w:type="dxa"/>
            <w:vAlign w:val="center"/>
          </w:tcPr>
          <w:p w14:paraId="0A2A6295" w14:textId="3F0BDFB3" w:rsidR="000F420A" w:rsidRPr="003B5168" w:rsidRDefault="000F420A" w:rsidP="000F420A">
            <w:pPr>
              <w:jc w:val="left"/>
              <w:rPr>
                <w:rFonts w:cs="Calibri"/>
                <w:color w:val="000000"/>
                <w:sz w:val="24"/>
                <w:szCs w:val="24"/>
              </w:rPr>
            </w:pPr>
            <w:r w:rsidRPr="003B5168">
              <w:rPr>
                <w:rFonts w:cs="Calibri"/>
                <w:color w:val="000000"/>
                <w:sz w:val="24"/>
                <w:szCs w:val="24"/>
              </w:rPr>
              <w:t>N_AMS</w:t>
            </w:r>
          </w:p>
        </w:tc>
        <w:tc>
          <w:tcPr>
            <w:tcW w:w="1954" w:type="dxa"/>
            <w:vAlign w:val="center"/>
          </w:tcPr>
          <w:p w14:paraId="1714AFD8" w14:textId="0AD3B789" w:rsidR="000F420A" w:rsidRPr="003B5168" w:rsidRDefault="000F420A" w:rsidP="000F420A">
            <w:pPr>
              <w:jc w:val="left"/>
              <w:rPr>
                <w:rFonts w:cs="Calibri"/>
                <w:iCs/>
                <w:color w:val="000000"/>
                <w:sz w:val="24"/>
                <w:szCs w:val="24"/>
              </w:rPr>
            </w:pPr>
            <w:r w:rsidRPr="003B5168">
              <w:rPr>
                <w:rFonts w:cs="Calibri"/>
                <w:iCs/>
                <w:color w:val="000000"/>
                <w:sz w:val="24"/>
                <w:szCs w:val="24"/>
              </w:rPr>
              <w:t>ZT</w:t>
            </w:r>
          </w:p>
        </w:tc>
      </w:tr>
      <w:tr w:rsidR="000F420A" w:rsidRPr="003B5168" w14:paraId="05FE2821" w14:textId="77777777" w:rsidTr="000F420A">
        <w:trPr>
          <w:trHeight w:val="221"/>
        </w:trPr>
        <w:tc>
          <w:tcPr>
            <w:tcW w:w="1953" w:type="dxa"/>
            <w:vAlign w:val="center"/>
          </w:tcPr>
          <w:p w14:paraId="3660F316" w14:textId="4B57F502" w:rsidR="000F420A" w:rsidRPr="003B5168" w:rsidRDefault="000F420A" w:rsidP="000F420A">
            <w:pPr>
              <w:jc w:val="left"/>
              <w:rPr>
                <w:iCs/>
                <w:sz w:val="24"/>
                <w:szCs w:val="24"/>
              </w:rPr>
            </w:pPr>
            <w:r w:rsidRPr="003B5168">
              <w:rPr>
                <w:rFonts w:cs="Calibri"/>
                <w:color w:val="000000"/>
                <w:sz w:val="24"/>
                <w:szCs w:val="24"/>
              </w:rPr>
              <w:t>Mgr. Libuše Turinská</w:t>
            </w:r>
          </w:p>
        </w:tc>
        <w:tc>
          <w:tcPr>
            <w:tcW w:w="1953" w:type="dxa"/>
            <w:vAlign w:val="center"/>
          </w:tcPr>
          <w:p w14:paraId="405A69AF" w14:textId="494EC3E0" w:rsidR="000F420A" w:rsidRPr="003B5168" w:rsidRDefault="000F420A" w:rsidP="000F420A">
            <w:pPr>
              <w:jc w:val="left"/>
              <w:rPr>
                <w:iCs/>
                <w:sz w:val="24"/>
                <w:szCs w:val="24"/>
              </w:rPr>
            </w:pPr>
            <w:r w:rsidRPr="003B5168">
              <w:rPr>
                <w:iCs/>
                <w:sz w:val="24"/>
                <w:szCs w:val="24"/>
              </w:rPr>
              <w:t>Centrum jazykových služeb</w:t>
            </w:r>
          </w:p>
        </w:tc>
        <w:tc>
          <w:tcPr>
            <w:tcW w:w="1953" w:type="dxa"/>
            <w:vAlign w:val="center"/>
          </w:tcPr>
          <w:p w14:paraId="67953E7B" w14:textId="14AB52FF" w:rsidR="000F420A" w:rsidRPr="003B5168" w:rsidRDefault="000F420A" w:rsidP="000F420A">
            <w:pPr>
              <w:jc w:val="left"/>
              <w:rPr>
                <w:iCs/>
                <w:sz w:val="24"/>
                <w:szCs w:val="24"/>
              </w:rPr>
            </w:pPr>
            <w:r w:rsidRPr="003B5168">
              <w:rPr>
                <w:rFonts w:cs="Calibri"/>
                <w:color w:val="000000"/>
                <w:sz w:val="24"/>
                <w:szCs w:val="24"/>
              </w:rPr>
              <w:t>Anglický jazyk odborný pro strojírenství II.</w:t>
            </w:r>
          </w:p>
        </w:tc>
        <w:tc>
          <w:tcPr>
            <w:tcW w:w="1953" w:type="dxa"/>
            <w:vAlign w:val="center"/>
          </w:tcPr>
          <w:p w14:paraId="638AE1B4" w14:textId="4591A706" w:rsidR="000F420A" w:rsidRPr="003B5168" w:rsidRDefault="000F420A" w:rsidP="000F420A">
            <w:pPr>
              <w:jc w:val="left"/>
              <w:rPr>
                <w:iCs/>
                <w:sz w:val="24"/>
                <w:szCs w:val="24"/>
              </w:rPr>
            </w:pPr>
            <w:r w:rsidRPr="003B5168">
              <w:rPr>
                <w:rFonts w:cs="Calibri"/>
                <w:color w:val="000000"/>
                <w:sz w:val="24"/>
                <w:szCs w:val="24"/>
              </w:rPr>
              <w:t>N_AJS_2</w:t>
            </w:r>
          </w:p>
        </w:tc>
        <w:tc>
          <w:tcPr>
            <w:tcW w:w="1954" w:type="dxa"/>
            <w:vAlign w:val="center"/>
          </w:tcPr>
          <w:p w14:paraId="62019B3E" w14:textId="0E852EBC" w:rsidR="000F420A" w:rsidRPr="003B5168" w:rsidRDefault="000F420A" w:rsidP="000F420A">
            <w:pPr>
              <w:jc w:val="left"/>
              <w:rPr>
                <w:iCs/>
                <w:sz w:val="24"/>
                <w:szCs w:val="24"/>
              </w:rPr>
            </w:pPr>
          </w:p>
        </w:tc>
      </w:tr>
      <w:tr w:rsidR="000F420A" w:rsidRPr="003B5168" w14:paraId="2D3D17CA" w14:textId="77777777" w:rsidTr="000F420A">
        <w:trPr>
          <w:trHeight w:val="221"/>
        </w:trPr>
        <w:tc>
          <w:tcPr>
            <w:tcW w:w="1953" w:type="dxa"/>
            <w:vAlign w:val="center"/>
          </w:tcPr>
          <w:p w14:paraId="5C34FD31" w14:textId="085F2F23" w:rsidR="000F420A" w:rsidRPr="003B5168" w:rsidRDefault="000F420A" w:rsidP="000F420A">
            <w:pPr>
              <w:jc w:val="left"/>
              <w:rPr>
                <w:rFonts w:cs="Calibri"/>
                <w:iCs/>
                <w:color w:val="000000"/>
                <w:sz w:val="24"/>
                <w:szCs w:val="24"/>
              </w:rPr>
            </w:pPr>
            <w:r w:rsidRPr="003B5168">
              <w:rPr>
                <w:rFonts w:cs="Calibri"/>
                <w:color w:val="000000"/>
                <w:sz w:val="24"/>
                <w:szCs w:val="24"/>
              </w:rPr>
              <w:lastRenderedPageBreak/>
              <w:t xml:space="preserve">Mgr. Petr Sádlo </w:t>
            </w:r>
          </w:p>
        </w:tc>
        <w:tc>
          <w:tcPr>
            <w:tcW w:w="1953" w:type="dxa"/>
            <w:vAlign w:val="center"/>
          </w:tcPr>
          <w:p w14:paraId="77E22DF8" w14:textId="2BBD94F4" w:rsidR="000F420A" w:rsidRPr="003B5168" w:rsidRDefault="000F420A" w:rsidP="000F420A">
            <w:pPr>
              <w:jc w:val="left"/>
              <w:rPr>
                <w:rFonts w:cs="Calibri"/>
                <w:iCs/>
                <w:color w:val="000000"/>
                <w:sz w:val="24"/>
                <w:szCs w:val="24"/>
              </w:rPr>
            </w:pPr>
            <w:r w:rsidRPr="003B5168">
              <w:rPr>
                <w:rFonts w:cs="Calibri"/>
                <w:iCs/>
                <w:color w:val="000000"/>
                <w:sz w:val="24"/>
                <w:szCs w:val="24"/>
              </w:rPr>
              <w:t>Centrum jazykových služeb</w:t>
            </w:r>
          </w:p>
        </w:tc>
        <w:tc>
          <w:tcPr>
            <w:tcW w:w="1953" w:type="dxa"/>
            <w:vAlign w:val="center"/>
          </w:tcPr>
          <w:p w14:paraId="3B0A75E2" w14:textId="0B9BB012" w:rsidR="000F420A" w:rsidRPr="003B5168" w:rsidRDefault="000F420A" w:rsidP="000F420A">
            <w:pPr>
              <w:jc w:val="left"/>
              <w:rPr>
                <w:rFonts w:cs="Calibri"/>
                <w:color w:val="000000"/>
                <w:sz w:val="24"/>
                <w:szCs w:val="24"/>
              </w:rPr>
            </w:pPr>
            <w:r w:rsidRPr="003B5168">
              <w:rPr>
                <w:rFonts w:cs="Calibri"/>
                <w:color w:val="000000"/>
                <w:sz w:val="24"/>
                <w:szCs w:val="24"/>
              </w:rPr>
              <w:t>Anglický jazyk odborný pro strojírenství I.</w:t>
            </w:r>
          </w:p>
        </w:tc>
        <w:tc>
          <w:tcPr>
            <w:tcW w:w="1953" w:type="dxa"/>
            <w:vAlign w:val="center"/>
          </w:tcPr>
          <w:p w14:paraId="1B59436F" w14:textId="7FC17894" w:rsidR="000F420A" w:rsidRPr="003B5168" w:rsidRDefault="000F420A" w:rsidP="000F420A">
            <w:pPr>
              <w:jc w:val="left"/>
              <w:rPr>
                <w:rFonts w:cs="Calibri"/>
                <w:color w:val="000000"/>
                <w:sz w:val="24"/>
                <w:szCs w:val="24"/>
              </w:rPr>
            </w:pPr>
            <w:r w:rsidRPr="003B5168">
              <w:rPr>
                <w:rFonts w:cs="Calibri"/>
                <w:color w:val="000000"/>
                <w:sz w:val="24"/>
                <w:szCs w:val="24"/>
              </w:rPr>
              <w:t>N_AJS_1</w:t>
            </w:r>
          </w:p>
        </w:tc>
        <w:tc>
          <w:tcPr>
            <w:tcW w:w="1954" w:type="dxa"/>
            <w:vAlign w:val="center"/>
          </w:tcPr>
          <w:p w14:paraId="4A7CB51E" w14:textId="78667AE2" w:rsidR="000F420A" w:rsidRPr="003B5168" w:rsidRDefault="000F420A" w:rsidP="000F420A">
            <w:pPr>
              <w:jc w:val="left"/>
              <w:rPr>
                <w:rFonts w:cs="Calibri"/>
                <w:iCs/>
                <w:color w:val="000000"/>
                <w:sz w:val="24"/>
                <w:szCs w:val="24"/>
              </w:rPr>
            </w:pPr>
          </w:p>
        </w:tc>
      </w:tr>
      <w:tr w:rsidR="000F420A" w:rsidRPr="003B5168" w14:paraId="30CF0555" w14:textId="77777777" w:rsidTr="000F420A">
        <w:trPr>
          <w:trHeight w:val="221"/>
        </w:trPr>
        <w:tc>
          <w:tcPr>
            <w:tcW w:w="1953" w:type="dxa"/>
            <w:vAlign w:val="center"/>
          </w:tcPr>
          <w:p w14:paraId="5CF0BB3D" w14:textId="46A00A49" w:rsidR="000F420A" w:rsidRPr="003B5168" w:rsidRDefault="000F420A" w:rsidP="000F420A">
            <w:pPr>
              <w:jc w:val="left"/>
              <w:rPr>
                <w:iCs/>
                <w:sz w:val="24"/>
                <w:szCs w:val="24"/>
              </w:rPr>
            </w:pPr>
            <w:r w:rsidRPr="003B5168">
              <w:rPr>
                <w:rFonts w:cs="Calibri"/>
                <w:color w:val="000000"/>
                <w:sz w:val="24"/>
                <w:szCs w:val="24"/>
              </w:rPr>
              <w:t xml:space="preserve">prof. Ing. Helena </w:t>
            </w:r>
            <w:proofErr w:type="spellStart"/>
            <w:r w:rsidRPr="003B5168">
              <w:rPr>
                <w:rFonts w:cs="Calibri"/>
                <w:color w:val="000000"/>
                <w:sz w:val="24"/>
                <w:szCs w:val="24"/>
              </w:rPr>
              <w:t>Raclavská</w:t>
            </w:r>
            <w:proofErr w:type="spellEnd"/>
            <w:r w:rsidRPr="003B5168">
              <w:rPr>
                <w:rFonts w:cs="Calibri"/>
                <w:color w:val="000000"/>
                <w:sz w:val="24"/>
                <w:szCs w:val="24"/>
              </w:rPr>
              <w:t xml:space="preserve">, CSc. </w:t>
            </w:r>
          </w:p>
        </w:tc>
        <w:tc>
          <w:tcPr>
            <w:tcW w:w="1953" w:type="dxa"/>
            <w:vAlign w:val="center"/>
          </w:tcPr>
          <w:p w14:paraId="1A4BECC7" w14:textId="468982F9" w:rsidR="000F420A" w:rsidRPr="003B5168" w:rsidRDefault="000F420A" w:rsidP="000F420A">
            <w:pPr>
              <w:jc w:val="left"/>
              <w:rPr>
                <w:iCs/>
                <w:sz w:val="24"/>
                <w:szCs w:val="24"/>
              </w:rPr>
            </w:pPr>
            <w:r w:rsidRPr="003B5168">
              <w:rPr>
                <w:iCs/>
                <w:sz w:val="24"/>
                <w:szCs w:val="24"/>
              </w:rPr>
              <w:t>Katedra strojírenství</w:t>
            </w:r>
          </w:p>
        </w:tc>
        <w:tc>
          <w:tcPr>
            <w:tcW w:w="1953" w:type="dxa"/>
            <w:vAlign w:val="center"/>
          </w:tcPr>
          <w:p w14:paraId="6DC74B0F" w14:textId="6EBE5530" w:rsidR="000F420A" w:rsidRPr="003B5168" w:rsidRDefault="000F420A" w:rsidP="000F420A">
            <w:pPr>
              <w:jc w:val="left"/>
              <w:rPr>
                <w:iCs/>
                <w:sz w:val="24"/>
                <w:szCs w:val="24"/>
              </w:rPr>
            </w:pPr>
            <w:r w:rsidRPr="003B5168">
              <w:rPr>
                <w:rFonts w:cs="Calibri"/>
                <w:color w:val="000000"/>
                <w:sz w:val="24"/>
                <w:szCs w:val="24"/>
              </w:rPr>
              <w:t>Environmentální dopady ve strojírenství</w:t>
            </w:r>
          </w:p>
        </w:tc>
        <w:tc>
          <w:tcPr>
            <w:tcW w:w="1953" w:type="dxa"/>
            <w:vAlign w:val="center"/>
          </w:tcPr>
          <w:p w14:paraId="11976434" w14:textId="3C3BB915" w:rsidR="000F420A" w:rsidRPr="003B5168" w:rsidRDefault="000F420A" w:rsidP="000F420A">
            <w:pPr>
              <w:jc w:val="left"/>
              <w:rPr>
                <w:iCs/>
                <w:sz w:val="24"/>
                <w:szCs w:val="24"/>
              </w:rPr>
            </w:pPr>
            <w:r w:rsidRPr="003B5168">
              <w:rPr>
                <w:rFonts w:cs="Calibri"/>
                <w:color w:val="000000"/>
                <w:sz w:val="24"/>
                <w:szCs w:val="24"/>
              </w:rPr>
              <w:t>N_EVD</w:t>
            </w:r>
          </w:p>
        </w:tc>
        <w:tc>
          <w:tcPr>
            <w:tcW w:w="1954" w:type="dxa"/>
            <w:vAlign w:val="center"/>
          </w:tcPr>
          <w:p w14:paraId="77EBEC23" w14:textId="76C44D35" w:rsidR="000F420A" w:rsidRPr="003B5168" w:rsidRDefault="000F420A" w:rsidP="000F420A">
            <w:pPr>
              <w:jc w:val="left"/>
              <w:rPr>
                <w:iCs/>
                <w:sz w:val="24"/>
                <w:szCs w:val="24"/>
              </w:rPr>
            </w:pPr>
            <w:r w:rsidRPr="003B5168">
              <w:rPr>
                <w:iCs/>
                <w:sz w:val="24"/>
                <w:szCs w:val="24"/>
              </w:rPr>
              <w:t>PZ</w:t>
            </w:r>
          </w:p>
        </w:tc>
      </w:tr>
      <w:tr w:rsidR="000F420A" w:rsidRPr="003B5168" w14:paraId="521AA666" w14:textId="77777777" w:rsidTr="000F420A">
        <w:trPr>
          <w:trHeight w:val="221"/>
        </w:trPr>
        <w:tc>
          <w:tcPr>
            <w:tcW w:w="1953" w:type="dxa"/>
            <w:vAlign w:val="center"/>
          </w:tcPr>
          <w:p w14:paraId="7B9BEFCA" w14:textId="04B771AF" w:rsidR="000F420A" w:rsidRPr="003B5168" w:rsidRDefault="000F420A" w:rsidP="000F420A">
            <w:pPr>
              <w:jc w:val="left"/>
              <w:rPr>
                <w:iCs/>
                <w:sz w:val="24"/>
                <w:szCs w:val="24"/>
              </w:rPr>
            </w:pPr>
            <w:r w:rsidRPr="003B5168">
              <w:rPr>
                <w:rFonts w:cs="Calibri"/>
                <w:color w:val="000000"/>
                <w:sz w:val="24"/>
                <w:szCs w:val="24"/>
              </w:rPr>
              <w:t>prof. Ing. Jan Valíček, Ph.D.</w:t>
            </w:r>
          </w:p>
        </w:tc>
        <w:tc>
          <w:tcPr>
            <w:tcW w:w="1953" w:type="dxa"/>
            <w:vAlign w:val="center"/>
          </w:tcPr>
          <w:p w14:paraId="284B2493" w14:textId="74FFC417" w:rsidR="000F420A" w:rsidRPr="003B5168" w:rsidRDefault="000F420A" w:rsidP="000F420A">
            <w:pPr>
              <w:jc w:val="left"/>
              <w:rPr>
                <w:iCs/>
                <w:sz w:val="24"/>
                <w:szCs w:val="24"/>
              </w:rPr>
            </w:pPr>
            <w:r w:rsidRPr="003B5168">
              <w:rPr>
                <w:iCs/>
                <w:sz w:val="24"/>
                <w:szCs w:val="24"/>
              </w:rPr>
              <w:t>Katedra strojírenství</w:t>
            </w:r>
          </w:p>
        </w:tc>
        <w:tc>
          <w:tcPr>
            <w:tcW w:w="1953" w:type="dxa"/>
            <w:vAlign w:val="center"/>
          </w:tcPr>
          <w:p w14:paraId="65C6EF8B" w14:textId="16D70A8D" w:rsidR="000F420A" w:rsidRPr="003B5168" w:rsidRDefault="000F420A" w:rsidP="000F420A">
            <w:pPr>
              <w:jc w:val="left"/>
              <w:rPr>
                <w:iCs/>
                <w:sz w:val="24"/>
                <w:szCs w:val="24"/>
              </w:rPr>
            </w:pPr>
            <w:r w:rsidRPr="003B5168">
              <w:rPr>
                <w:rFonts w:cs="Calibri"/>
                <w:color w:val="000000"/>
                <w:sz w:val="24"/>
                <w:szCs w:val="24"/>
              </w:rPr>
              <w:t>Operační, výrobní a procesní management ve strojírenství</w:t>
            </w:r>
          </w:p>
        </w:tc>
        <w:tc>
          <w:tcPr>
            <w:tcW w:w="1953" w:type="dxa"/>
            <w:vAlign w:val="center"/>
          </w:tcPr>
          <w:p w14:paraId="1BE0A707" w14:textId="5A382315" w:rsidR="000F420A" w:rsidRPr="003B5168" w:rsidRDefault="000F420A" w:rsidP="000F420A">
            <w:pPr>
              <w:jc w:val="left"/>
              <w:rPr>
                <w:iCs/>
                <w:sz w:val="24"/>
                <w:szCs w:val="24"/>
              </w:rPr>
            </w:pPr>
            <w:r w:rsidRPr="003B5168">
              <w:rPr>
                <w:rFonts w:cs="Calibri"/>
                <w:color w:val="000000"/>
                <w:sz w:val="24"/>
                <w:szCs w:val="24"/>
              </w:rPr>
              <w:t>N_OMS</w:t>
            </w:r>
          </w:p>
        </w:tc>
        <w:tc>
          <w:tcPr>
            <w:tcW w:w="1954" w:type="dxa"/>
            <w:vAlign w:val="center"/>
          </w:tcPr>
          <w:p w14:paraId="147470DE" w14:textId="312DCE78" w:rsidR="000F420A" w:rsidRPr="003B5168" w:rsidRDefault="000F420A" w:rsidP="000F420A">
            <w:pPr>
              <w:jc w:val="left"/>
              <w:rPr>
                <w:iCs/>
                <w:sz w:val="24"/>
                <w:szCs w:val="24"/>
              </w:rPr>
            </w:pPr>
            <w:r w:rsidRPr="003B5168">
              <w:rPr>
                <w:iCs/>
                <w:sz w:val="24"/>
                <w:szCs w:val="24"/>
              </w:rPr>
              <w:t>ZT</w:t>
            </w:r>
          </w:p>
        </w:tc>
      </w:tr>
      <w:tr w:rsidR="000F420A" w:rsidRPr="003B5168" w14:paraId="3BC782A8" w14:textId="77777777" w:rsidTr="000F420A">
        <w:trPr>
          <w:trHeight w:val="221"/>
        </w:trPr>
        <w:tc>
          <w:tcPr>
            <w:tcW w:w="1953" w:type="dxa"/>
            <w:vAlign w:val="center"/>
          </w:tcPr>
          <w:p w14:paraId="55CBA083" w14:textId="0C90EDEA" w:rsidR="000F420A" w:rsidRPr="003B5168" w:rsidRDefault="000F420A" w:rsidP="000F420A">
            <w:pPr>
              <w:jc w:val="left"/>
              <w:rPr>
                <w:iCs/>
                <w:sz w:val="24"/>
                <w:szCs w:val="24"/>
              </w:rPr>
            </w:pPr>
            <w:r w:rsidRPr="003B5168">
              <w:rPr>
                <w:rFonts w:cs="Calibri"/>
                <w:color w:val="000000"/>
                <w:sz w:val="24"/>
                <w:szCs w:val="24"/>
              </w:rPr>
              <w:t>prof. Ing. Jan Valíček, Ph.D.</w:t>
            </w:r>
          </w:p>
        </w:tc>
        <w:tc>
          <w:tcPr>
            <w:tcW w:w="1953" w:type="dxa"/>
            <w:vAlign w:val="center"/>
          </w:tcPr>
          <w:p w14:paraId="7FD9A949" w14:textId="751E48AB" w:rsidR="000F420A" w:rsidRPr="003B5168" w:rsidRDefault="000F420A" w:rsidP="000F420A">
            <w:pPr>
              <w:jc w:val="left"/>
              <w:rPr>
                <w:iCs/>
                <w:sz w:val="24"/>
                <w:szCs w:val="24"/>
              </w:rPr>
            </w:pPr>
            <w:r w:rsidRPr="003B5168">
              <w:rPr>
                <w:iCs/>
                <w:sz w:val="24"/>
                <w:szCs w:val="24"/>
              </w:rPr>
              <w:t>Katedra strojírenství</w:t>
            </w:r>
          </w:p>
        </w:tc>
        <w:tc>
          <w:tcPr>
            <w:tcW w:w="1953" w:type="dxa"/>
            <w:vAlign w:val="center"/>
          </w:tcPr>
          <w:p w14:paraId="5C4064B5" w14:textId="52BC7D4B" w:rsidR="000F420A" w:rsidRPr="003B5168" w:rsidRDefault="000F420A" w:rsidP="000F420A">
            <w:pPr>
              <w:jc w:val="left"/>
              <w:rPr>
                <w:iCs/>
                <w:sz w:val="24"/>
                <w:szCs w:val="24"/>
              </w:rPr>
            </w:pPr>
            <w:r w:rsidRPr="003B5168">
              <w:rPr>
                <w:rFonts w:cs="Calibri"/>
                <w:color w:val="000000"/>
                <w:sz w:val="24"/>
                <w:szCs w:val="24"/>
              </w:rPr>
              <w:t xml:space="preserve">Projektování automatizovaných a robotizovaných výrobních procesů </w:t>
            </w:r>
          </w:p>
        </w:tc>
        <w:tc>
          <w:tcPr>
            <w:tcW w:w="1953" w:type="dxa"/>
            <w:vAlign w:val="center"/>
          </w:tcPr>
          <w:p w14:paraId="2D645217" w14:textId="36A6CF45" w:rsidR="000F420A" w:rsidRPr="003B5168" w:rsidRDefault="000F420A" w:rsidP="000F420A">
            <w:pPr>
              <w:jc w:val="left"/>
              <w:rPr>
                <w:iCs/>
                <w:sz w:val="24"/>
                <w:szCs w:val="24"/>
              </w:rPr>
            </w:pPr>
            <w:r w:rsidRPr="003B5168">
              <w:rPr>
                <w:rFonts w:cs="Calibri"/>
                <w:color w:val="000000"/>
                <w:sz w:val="24"/>
                <w:szCs w:val="24"/>
              </w:rPr>
              <w:t>N_PVP</w:t>
            </w:r>
          </w:p>
        </w:tc>
        <w:tc>
          <w:tcPr>
            <w:tcW w:w="1954" w:type="dxa"/>
            <w:vAlign w:val="center"/>
          </w:tcPr>
          <w:p w14:paraId="7CAE0A21" w14:textId="71592E60" w:rsidR="000F420A" w:rsidRPr="003B5168" w:rsidRDefault="000F420A" w:rsidP="000F420A">
            <w:pPr>
              <w:jc w:val="left"/>
              <w:rPr>
                <w:iCs/>
                <w:sz w:val="24"/>
                <w:szCs w:val="24"/>
              </w:rPr>
            </w:pPr>
            <w:r w:rsidRPr="003B5168">
              <w:rPr>
                <w:iCs/>
                <w:sz w:val="24"/>
                <w:szCs w:val="24"/>
              </w:rPr>
              <w:t>ZT</w:t>
            </w:r>
          </w:p>
        </w:tc>
      </w:tr>
      <w:tr w:rsidR="000F420A" w:rsidRPr="003B5168" w14:paraId="5257D8F8" w14:textId="77777777" w:rsidTr="000F420A">
        <w:trPr>
          <w:trHeight w:val="221"/>
        </w:trPr>
        <w:tc>
          <w:tcPr>
            <w:tcW w:w="1953" w:type="dxa"/>
            <w:vAlign w:val="center"/>
          </w:tcPr>
          <w:p w14:paraId="36F0B88B" w14:textId="2F03EB59" w:rsidR="000F420A" w:rsidRPr="003B5168" w:rsidRDefault="000F420A" w:rsidP="000F420A">
            <w:pPr>
              <w:jc w:val="left"/>
              <w:rPr>
                <w:iCs/>
                <w:sz w:val="24"/>
                <w:szCs w:val="24"/>
              </w:rPr>
            </w:pPr>
            <w:r w:rsidRPr="003B5168">
              <w:rPr>
                <w:rFonts w:cs="Calibri"/>
                <w:sz w:val="24"/>
                <w:szCs w:val="24"/>
              </w:rPr>
              <w:t>prof. Ing. Jan Valíček, Ph.D.</w:t>
            </w:r>
          </w:p>
        </w:tc>
        <w:tc>
          <w:tcPr>
            <w:tcW w:w="1953" w:type="dxa"/>
            <w:vAlign w:val="center"/>
          </w:tcPr>
          <w:p w14:paraId="4BE472DA" w14:textId="68D27C42" w:rsidR="000F420A" w:rsidRPr="003B5168" w:rsidRDefault="000F420A" w:rsidP="000F420A">
            <w:pPr>
              <w:jc w:val="left"/>
              <w:rPr>
                <w:iCs/>
                <w:sz w:val="24"/>
                <w:szCs w:val="24"/>
              </w:rPr>
            </w:pPr>
            <w:r w:rsidRPr="003B5168">
              <w:rPr>
                <w:iCs/>
                <w:sz w:val="24"/>
                <w:szCs w:val="24"/>
              </w:rPr>
              <w:t>Katedra strojírenství</w:t>
            </w:r>
          </w:p>
        </w:tc>
        <w:tc>
          <w:tcPr>
            <w:tcW w:w="1953" w:type="dxa"/>
            <w:vAlign w:val="center"/>
          </w:tcPr>
          <w:p w14:paraId="1617048B" w14:textId="241F7752" w:rsidR="000F420A" w:rsidRPr="003B5168" w:rsidRDefault="000F420A" w:rsidP="000F420A">
            <w:pPr>
              <w:jc w:val="left"/>
              <w:rPr>
                <w:iCs/>
                <w:sz w:val="24"/>
                <w:szCs w:val="24"/>
              </w:rPr>
            </w:pPr>
            <w:r w:rsidRPr="003B5168">
              <w:rPr>
                <w:rFonts w:cs="Calibri"/>
                <w:sz w:val="24"/>
                <w:szCs w:val="24"/>
              </w:rPr>
              <w:t>Strojírenské technologie III.</w:t>
            </w:r>
          </w:p>
        </w:tc>
        <w:tc>
          <w:tcPr>
            <w:tcW w:w="1953" w:type="dxa"/>
            <w:vAlign w:val="center"/>
          </w:tcPr>
          <w:p w14:paraId="0C15F8D4" w14:textId="386A6076" w:rsidR="000F420A" w:rsidRPr="003B5168" w:rsidRDefault="000F420A" w:rsidP="000F420A">
            <w:pPr>
              <w:jc w:val="left"/>
              <w:rPr>
                <w:iCs/>
                <w:sz w:val="24"/>
                <w:szCs w:val="24"/>
              </w:rPr>
            </w:pPr>
            <w:r w:rsidRPr="003B5168">
              <w:rPr>
                <w:rFonts w:cs="Calibri"/>
                <w:sz w:val="24"/>
                <w:szCs w:val="24"/>
              </w:rPr>
              <w:t>N_STE_3</w:t>
            </w:r>
          </w:p>
        </w:tc>
        <w:tc>
          <w:tcPr>
            <w:tcW w:w="1954" w:type="dxa"/>
            <w:vAlign w:val="center"/>
          </w:tcPr>
          <w:p w14:paraId="41F79690" w14:textId="153941BE" w:rsidR="000F420A" w:rsidRPr="003B5168" w:rsidRDefault="00652B7C" w:rsidP="000F420A">
            <w:pPr>
              <w:jc w:val="left"/>
              <w:rPr>
                <w:iCs/>
                <w:sz w:val="24"/>
                <w:szCs w:val="24"/>
              </w:rPr>
            </w:pPr>
            <w:r w:rsidRPr="003B5168">
              <w:rPr>
                <w:iCs/>
                <w:sz w:val="24"/>
                <w:szCs w:val="24"/>
              </w:rPr>
              <w:t>PZ</w:t>
            </w:r>
          </w:p>
        </w:tc>
      </w:tr>
      <w:tr w:rsidR="000F420A" w:rsidRPr="003B5168" w14:paraId="57E42E6E" w14:textId="77777777" w:rsidTr="000F420A">
        <w:trPr>
          <w:trHeight w:val="221"/>
        </w:trPr>
        <w:tc>
          <w:tcPr>
            <w:tcW w:w="1953" w:type="dxa"/>
            <w:vAlign w:val="center"/>
          </w:tcPr>
          <w:p w14:paraId="34A6160A" w14:textId="446877CB" w:rsidR="000F420A" w:rsidRPr="003B5168" w:rsidRDefault="000F420A" w:rsidP="000F420A">
            <w:pPr>
              <w:jc w:val="left"/>
              <w:rPr>
                <w:iCs/>
                <w:sz w:val="24"/>
                <w:szCs w:val="24"/>
              </w:rPr>
            </w:pPr>
            <w:r w:rsidRPr="003B5168">
              <w:rPr>
                <w:rFonts w:cs="Calibri"/>
                <w:color w:val="000000"/>
                <w:sz w:val="24"/>
                <w:szCs w:val="24"/>
              </w:rPr>
              <w:t>prof. Ing. Jan Valíček, Ph.D.</w:t>
            </w:r>
          </w:p>
        </w:tc>
        <w:tc>
          <w:tcPr>
            <w:tcW w:w="1953" w:type="dxa"/>
            <w:vAlign w:val="center"/>
          </w:tcPr>
          <w:p w14:paraId="62A84D21" w14:textId="5E23B905" w:rsidR="000F420A" w:rsidRPr="003B5168" w:rsidRDefault="000F420A" w:rsidP="000F420A">
            <w:pPr>
              <w:jc w:val="left"/>
              <w:rPr>
                <w:iCs/>
                <w:sz w:val="24"/>
                <w:szCs w:val="24"/>
              </w:rPr>
            </w:pPr>
            <w:r w:rsidRPr="003B5168">
              <w:rPr>
                <w:iCs/>
                <w:sz w:val="24"/>
                <w:szCs w:val="24"/>
              </w:rPr>
              <w:t>Katedra strojírenství</w:t>
            </w:r>
          </w:p>
        </w:tc>
        <w:tc>
          <w:tcPr>
            <w:tcW w:w="1953" w:type="dxa"/>
            <w:vAlign w:val="center"/>
          </w:tcPr>
          <w:p w14:paraId="6DA3E079" w14:textId="66314CCB" w:rsidR="000F420A" w:rsidRPr="003B5168" w:rsidRDefault="000F420A" w:rsidP="000F420A">
            <w:pPr>
              <w:jc w:val="left"/>
              <w:rPr>
                <w:iCs/>
                <w:sz w:val="24"/>
                <w:szCs w:val="24"/>
              </w:rPr>
            </w:pPr>
            <w:r w:rsidRPr="003B5168">
              <w:rPr>
                <w:rFonts w:cs="Calibri"/>
                <w:color w:val="000000"/>
                <w:sz w:val="24"/>
                <w:szCs w:val="24"/>
              </w:rPr>
              <w:t>Materiálové toky ve strojírenství</w:t>
            </w:r>
          </w:p>
        </w:tc>
        <w:tc>
          <w:tcPr>
            <w:tcW w:w="1953" w:type="dxa"/>
            <w:vAlign w:val="center"/>
          </w:tcPr>
          <w:p w14:paraId="42E77AF7" w14:textId="640352E6" w:rsidR="000F420A" w:rsidRPr="003B5168" w:rsidRDefault="000F420A" w:rsidP="000F420A">
            <w:pPr>
              <w:jc w:val="left"/>
              <w:rPr>
                <w:iCs/>
                <w:sz w:val="24"/>
                <w:szCs w:val="24"/>
              </w:rPr>
            </w:pPr>
            <w:r w:rsidRPr="003B5168">
              <w:rPr>
                <w:rFonts w:cs="Calibri"/>
                <w:color w:val="000000"/>
                <w:sz w:val="24"/>
                <w:szCs w:val="24"/>
              </w:rPr>
              <w:t>N_MTS</w:t>
            </w:r>
          </w:p>
        </w:tc>
        <w:tc>
          <w:tcPr>
            <w:tcW w:w="1954" w:type="dxa"/>
            <w:vAlign w:val="center"/>
          </w:tcPr>
          <w:p w14:paraId="45653D0E" w14:textId="6E826EFD" w:rsidR="000F420A" w:rsidRPr="003B5168" w:rsidRDefault="000F420A" w:rsidP="000F420A">
            <w:pPr>
              <w:jc w:val="left"/>
              <w:rPr>
                <w:iCs/>
                <w:sz w:val="24"/>
                <w:szCs w:val="24"/>
              </w:rPr>
            </w:pPr>
            <w:r w:rsidRPr="003B5168">
              <w:rPr>
                <w:iCs/>
                <w:sz w:val="24"/>
                <w:szCs w:val="24"/>
              </w:rPr>
              <w:t>PZ</w:t>
            </w:r>
          </w:p>
        </w:tc>
      </w:tr>
    </w:tbl>
    <w:p w14:paraId="55A9427E" w14:textId="77777777" w:rsidR="009102E6" w:rsidRPr="003B5168" w:rsidRDefault="009102E6" w:rsidP="009102E6">
      <w:pPr>
        <w:rPr>
          <w:i/>
          <w:sz w:val="24"/>
          <w:szCs w:val="24"/>
        </w:rPr>
      </w:pPr>
    </w:p>
    <w:p w14:paraId="448284FA" w14:textId="177A9B6C" w:rsidR="009102E6" w:rsidRPr="003B5168" w:rsidRDefault="009102E6" w:rsidP="009102E6">
      <w:pPr>
        <w:rPr>
          <w:rFonts w:eastAsia="Times New Roman" w:cs="Times New Roman"/>
          <w:color w:val="000000"/>
          <w:sz w:val="24"/>
          <w:szCs w:val="24"/>
          <w:lang w:eastAsia="cs-CZ"/>
        </w:rPr>
      </w:pPr>
      <w:r w:rsidRPr="003B5168">
        <w:rPr>
          <w:i/>
          <w:sz w:val="24"/>
          <w:szCs w:val="24"/>
        </w:rPr>
        <w:t>*</w:t>
      </w:r>
      <w:r w:rsidRPr="003B5168">
        <w:rPr>
          <w:sz w:val="24"/>
          <w:szCs w:val="24"/>
        </w:rPr>
        <w:t xml:space="preserve"> Tabulka rozděluje předměty na profilový základ a základní teoretické předměty. Používané zkratky v tabulce: </w:t>
      </w:r>
    </w:p>
    <w:p w14:paraId="5E345631" w14:textId="77777777" w:rsidR="009102E6" w:rsidRPr="003B5168" w:rsidRDefault="009102E6">
      <w:pPr>
        <w:pStyle w:val="Odstavecseseznamem"/>
        <w:numPr>
          <w:ilvl w:val="0"/>
          <w:numId w:val="2"/>
        </w:numPr>
        <w:ind w:left="851"/>
        <w:rPr>
          <w:sz w:val="24"/>
          <w:szCs w:val="24"/>
        </w:rPr>
      </w:pPr>
      <w:r w:rsidRPr="003B5168">
        <w:rPr>
          <w:sz w:val="24"/>
          <w:szCs w:val="24"/>
        </w:rPr>
        <w:t xml:space="preserve">PZ = </w:t>
      </w:r>
      <w:r w:rsidRPr="003B5168">
        <w:rPr>
          <w:rFonts w:eastAsia="Times New Roman" w:cs="Times New Roman"/>
          <w:color w:val="000000"/>
          <w:sz w:val="24"/>
          <w:szCs w:val="24"/>
          <w:lang w:eastAsia="cs-CZ"/>
        </w:rPr>
        <w:t>předměty profilového základu</w:t>
      </w:r>
    </w:p>
    <w:p w14:paraId="18DB7ACF" w14:textId="77777777" w:rsidR="009102E6" w:rsidRPr="003B5168" w:rsidRDefault="009102E6">
      <w:pPr>
        <w:pStyle w:val="Odstavecseseznamem"/>
        <w:numPr>
          <w:ilvl w:val="0"/>
          <w:numId w:val="2"/>
        </w:numPr>
        <w:spacing w:after="0"/>
        <w:ind w:left="851"/>
        <w:rPr>
          <w:rFonts w:eastAsia="Times New Roman" w:cs="Times New Roman"/>
          <w:color w:val="000000"/>
          <w:sz w:val="24"/>
          <w:szCs w:val="24"/>
          <w:lang w:eastAsia="cs-CZ"/>
        </w:rPr>
      </w:pPr>
      <w:r w:rsidRPr="003B5168">
        <w:rPr>
          <w:rFonts w:eastAsia="Times New Roman" w:cs="Times New Roman"/>
          <w:color w:val="000000"/>
          <w:sz w:val="24"/>
          <w:szCs w:val="24"/>
          <w:lang w:eastAsia="cs-CZ"/>
        </w:rPr>
        <w:t>ZT = základní teoretické předměty</w:t>
      </w:r>
    </w:p>
    <w:p w14:paraId="370304FB" w14:textId="77777777" w:rsidR="009102E6" w:rsidRPr="003B5168" w:rsidRDefault="009102E6">
      <w:pPr>
        <w:pStyle w:val="Odstavecseseznamem"/>
        <w:numPr>
          <w:ilvl w:val="0"/>
          <w:numId w:val="2"/>
        </w:numPr>
        <w:spacing w:after="0"/>
        <w:ind w:left="851"/>
        <w:rPr>
          <w:sz w:val="24"/>
          <w:szCs w:val="24"/>
        </w:rPr>
      </w:pPr>
      <w:r w:rsidRPr="003B5168">
        <w:rPr>
          <w:rFonts w:eastAsia="Times New Roman" w:cs="Times New Roman"/>
          <w:color w:val="000000"/>
          <w:sz w:val="24"/>
          <w:szCs w:val="24"/>
          <w:lang w:eastAsia="cs-CZ"/>
        </w:rPr>
        <w:t>ostatní povinný = ostatní</w:t>
      </w:r>
    </w:p>
    <w:p w14:paraId="5ED23763" w14:textId="02D5D6BC" w:rsidR="009102E6" w:rsidRPr="003B5168" w:rsidRDefault="009102E6" w:rsidP="006C4EBC">
      <w:pPr>
        <w:rPr>
          <w:i/>
          <w:sz w:val="24"/>
          <w:szCs w:val="24"/>
        </w:rPr>
      </w:pPr>
    </w:p>
    <w:p w14:paraId="2D2B4BB6" w14:textId="7121EB5C" w:rsidR="005150EC" w:rsidRPr="003B5168" w:rsidRDefault="009102E6" w:rsidP="003B5168">
      <w:pPr>
        <w:rPr>
          <w:sz w:val="24"/>
          <w:szCs w:val="24"/>
        </w:rPr>
      </w:pPr>
      <w:r w:rsidRPr="003B5168">
        <w:rPr>
          <w:sz w:val="24"/>
          <w:szCs w:val="24"/>
        </w:rPr>
        <w:t>Klady a zápory ve výuce jednotlivých předmětů jsou uvedeny v </w:t>
      </w:r>
      <w:proofErr w:type="spellStart"/>
      <w:r w:rsidRPr="003B5168">
        <w:rPr>
          <w:sz w:val="24"/>
          <w:szCs w:val="24"/>
        </w:rPr>
        <w:t>autoevaluačních</w:t>
      </w:r>
      <w:proofErr w:type="spellEnd"/>
      <w:r w:rsidRPr="003B5168">
        <w:rPr>
          <w:sz w:val="24"/>
          <w:szCs w:val="24"/>
        </w:rPr>
        <w:t xml:space="preserve"> zprávách předmětů.</w:t>
      </w:r>
    </w:p>
    <w:p w14:paraId="0272E808" w14:textId="77777777" w:rsidR="001622C9" w:rsidRPr="003B5168" w:rsidRDefault="001622C9" w:rsidP="00E176B0">
      <w:pPr>
        <w:jc w:val="left"/>
        <w:rPr>
          <w:b/>
          <w:bCs/>
          <w:sz w:val="24"/>
          <w:szCs w:val="24"/>
        </w:rPr>
      </w:pPr>
    </w:p>
    <w:p w14:paraId="2C5337E3" w14:textId="26616BD7" w:rsidR="00E176B0" w:rsidRPr="003B5168" w:rsidRDefault="0012332E" w:rsidP="00E176B0">
      <w:pPr>
        <w:jc w:val="left"/>
        <w:rPr>
          <w:b/>
          <w:bCs/>
          <w:sz w:val="24"/>
          <w:szCs w:val="24"/>
        </w:rPr>
      </w:pPr>
      <w:r w:rsidRPr="003B5168">
        <w:rPr>
          <w:b/>
          <w:bCs/>
          <w:sz w:val="24"/>
          <w:szCs w:val="24"/>
        </w:rPr>
        <w:t xml:space="preserve">Změny garantů předmětu oproti akreditaci: </w:t>
      </w:r>
    </w:p>
    <w:tbl>
      <w:tblPr>
        <w:tblStyle w:val="Mkatabulky"/>
        <w:tblW w:w="9180" w:type="dxa"/>
        <w:tblLook w:val="04A0" w:firstRow="1" w:lastRow="0" w:firstColumn="1" w:lastColumn="0" w:noHBand="0" w:noVBand="1"/>
      </w:tblPr>
      <w:tblGrid>
        <w:gridCol w:w="2294"/>
        <w:gridCol w:w="2294"/>
        <w:gridCol w:w="2296"/>
        <w:gridCol w:w="2296"/>
      </w:tblGrid>
      <w:tr w:rsidR="0012332E" w:rsidRPr="003B5168" w14:paraId="544B59DA" w14:textId="77777777" w:rsidTr="0012332E">
        <w:trPr>
          <w:trHeight w:val="620"/>
        </w:trPr>
        <w:tc>
          <w:tcPr>
            <w:tcW w:w="2294" w:type="dxa"/>
          </w:tcPr>
          <w:p w14:paraId="59263640" w14:textId="647A0DA8" w:rsidR="0012332E" w:rsidRPr="003B5168" w:rsidRDefault="0012332E" w:rsidP="00E176B0">
            <w:pPr>
              <w:jc w:val="left"/>
              <w:rPr>
                <w:b/>
                <w:bCs/>
                <w:sz w:val="24"/>
                <w:szCs w:val="24"/>
              </w:rPr>
            </w:pPr>
            <w:r w:rsidRPr="003B5168">
              <w:rPr>
                <w:b/>
                <w:bCs/>
                <w:sz w:val="24"/>
                <w:szCs w:val="24"/>
              </w:rPr>
              <w:t xml:space="preserve">Předmět </w:t>
            </w:r>
          </w:p>
        </w:tc>
        <w:tc>
          <w:tcPr>
            <w:tcW w:w="2294" w:type="dxa"/>
          </w:tcPr>
          <w:p w14:paraId="29FC24D2" w14:textId="05F849CE" w:rsidR="0012332E" w:rsidRPr="003B5168" w:rsidRDefault="0012332E" w:rsidP="00E176B0">
            <w:pPr>
              <w:jc w:val="left"/>
              <w:rPr>
                <w:b/>
                <w:bCs/>
                <w:sz w:val="24"/>
                <w:szCs w:val="24"/>
              </w:rPr>
            </w:pPr>
            <w:r w:rsidRPr="003B5168">
              <w:rPr>
                <w:b/>
                <w:bCs/>
                <w:sz w:val="24"/>
                <w:szCs w:val="24"/>
              </w:rPr>
              <w:t xml:space="preserve">Původní garant předmětu </w:t>
            </w:r>
          </w:p>
        </w:tc>
        <w:tc>
          <w:tcPr>
            <w:tcW w:w="2296" w:type="dxa"/>
          </w:tcPr>
          <w:p w14:paraId="491D5186" w14:textId="630CAA23" w:rsidR="0012332E" w:rsidRPr="003B5168" w:rsidRDefault="0012332E" w:rsidP="00E176B0">
            <w:pPr>
              <w:jc w:val="left"/>
              <w:rPr>
                <w:b/>
                <w:bCs/>
                <w:sz w:val="24"/>
                <w:szCs w:val="24"/>
              </w:rPr>
            </w:pPr>
            <w:r w:rsidRPr="003B5168">
              <w:rPr>
                <w:b/>
                <w:bCs/>
                <w:sz w:val="24"/>
                <w:szCs w:val="24"/>
              </w:rPr>
              <w:t xml:space="preserve">Nový garant předmětu </w:t>
            </w:r>
          </w:p>
        </w:tc>
        <w:tc>
          <w:tcPr>
            <w:tcW w:w="2296" w:type="dxa"/>
          </w:tcPr>
          <w:p w14:paraId="04CD553B" w14:textId="0F9D49F7" w:rsidR="0012332E" w:rsidRPr="003B5168" w:rsidRDefault="0012332E" w:rsidP="00E176B0">
            <w:pPr>
              <w:jc w:val="left"/>
              <w:rPr>
                <w:b/>
                <w:bCs/>
                <w:sz w:val="24"/>
                <w:szCs w:val="24"/>
              </w:rPr>
            </w:pPr>
            <w:r w:rsidRPr="003B5168">
              <w:rPr>
                <w:b/>
                <w:bCs/>
                <w:sz w:val="24"/>
                <w:szCs w:val="24"/>
              </w:rPr>
              <w:t>Změna od</w:t>
            </w:r>
          </w:p>
        </w:tc>
      </w:tr>
      <w:tr w:rsidR="000F420A" w:rsidRPr="003B5168" w14:paraId="2389DB22" w14:textId="77777777" w:rsidTr="000F420A">
        <w:trPr>
          <w:trHeight w:val="310"/>
        </w:trPr>
        <w:tc>
          <w:tcPr>
            <w:tcW w:w="2294" w:type="dxa"/>
            <w:vAlign w:val="center"/>
          </w:tcPr>
          <w:p w14:paraId="69C2DA7B" w14:textId="185DCD35" w:rsidR="000F420A" w:rsidRPr="003B5168" w:rsidRDefault="000F420A" w:rsidP="000F420A">
            <w:pPr>
              <w:jc w:val="left"/>
              <w:rPr>
                <w:sz w:val="24"/>
                <w:szCs w:val="24"/>
              </w:rPr>
            </w:pPr>
            <w:r w:rsidRPr="003B5168">
              <w:rPr>
                <w:rFonts w:cs="Calibri"/>
                <w:color w:val="000000"/>
                <w:sz w:val="24"/>
                <w:szCs w:val="24"/>
              </w:rPr>
              <w:t>Anglický jazyk odborný pro strojírenství I.</w:t>
            </w:r>
          </w:p>
        </w:tc>
        <w:tc>
          <w:tcPr>
            <w:tcW w:w="2294" w:type="dxa"/>
            <w:vAlign w:val="center"/>
          </w:tcPr>
          <w:p w14:paraId="73449C2A" w14:textId="6C23804B" w:rsidR="000F420A" w:rsidRPr="003B5168" w:rsidRDefault="000F420A" w:rsidP="000F420A">
            <w:pPr>
              <w:jc w:val="left"/>
              <w:rPr>
                <w:sz w:val="24"/>
                <w:szCs w:val="24"/>
              </w:rPr>
            </w:pPr>
            <w:r w:rsidRPr="003B5168">
              <w:rPr>
                <w:rFonts w:cs="Calibri"/>
                <w:color w:val="000000"/>
                <w:sz w:val="24"/>
                <w:szCs w:val="24"/>
              </w:rPr>
              <w:t>Mgr. Libuše Turinská</w:t>
            </w:r>
          </w:p>
        </w:tc>
        <w:tc>
          <w:tcPr>
            <w:tcW w:w="2296" w:type="dxa"/>
            <w:vAlign w:val="center"/>
          </w:tcPr>
          <w:p w14:paraId="2A27DE49" w14:textId="07FEFE47" w:rsidR="000F420A" w:rsidRPr="003B5168" w:rsidRDefault="000F420A" w:rsidP="000F420A">
            <w:pPr>
              <w:jc w:val="left"/>
              <w:rPr>
                <w:sz w:val="24"/>
                <w:szCs w:val="24"/>
              </w:rPr>
            </w:pPr>
            <w:r w:rsidRPr="003B5168">
              <w:rPr>
                <w:rFonts w:cs="Calibri"/>
                <w:color w:val="000000"/>
                <w:sz w:val="24"/>
                <w:szCs w:val="24"/>
              </w:rPr>
              <w:t xml:space="preserve">Mgr. Petr Sádlo </w:t>
            </w:r>
          </w:p>
        </w:tc>
        <w:tc>
          <w:tcPr>
            <w:tcW w:w="2296" w:type="dxa"/>
            <w:vAlign w:val="center"/>
          </w:tcPr>
          <w:p w14:paraId="56876711" w14:textId="69397ADD" w:rsidR="000F420A" w:rsidRPr="003B5168" w:rsidRDefault="00A113EB" w:rsidP="000F420A">
            <w:pPr>
              <w:jc w:val="left"/>
              <w:rPr>
                <w:sz w:val="24"/>
                <w:szCs w:val="24"/>
              </w:rPr>
            </w:pPr>
            <w:r w:rsidRPr="003B5168">
              <w:rPr>
                <w:sz w:val="24"/>
                <w:szCs w:val="24"/>
              </w:rPr>
              <w:t>ZS 2021</w:t>
            </w:r>
          </w:p>
        </w:tc>
      </w:tr>
      <w:tr w:rsidR="000F420A" w:rsidRPr="003B5168" w14:paraId="3C16AE14" w14:textId="77777777" w:rsidTr="000F420A">
        <w:trPr>
          <w:trHeight w:val="310"/>
        </w:trPr>
        <w:tc>
          <w:tcPr>
            <w:tcW w:w="2294" w:type="dxa"/>
            <w:vAlign w:val="center"/>
          </w:tcPr>
          <w:p w14:paraId="7AA866AA" w14:textId="61961C3B" w:rsidR="000F420A" w:rsidRPr="003B5168" w:rsidRDefault="000F420A" w:rsidP="000F420A">
            <w:pPr>
              <w:jc w:val="left"/>
              <w:rPr>
                <w:sz w:val="24"/>
                <w:szCs w:val="24"/>
              </w:rPr>
            </w:pPr>
            <w:r w:rsidRPr="003B5168">
              <w:rPr>
                <w:rFonts w:cs="Calibri"/>
                <w:color w:val="000000"/>
                <w:sz w:val="24"/>
                <w:szCs w:val="24"/>
              </w:rPr>
              <w:t>Ekonomika výrobního podniku</w:t>
            </w:r>
          </w:p>
        </w:tc>
        <w:tc>
          <w:tcPr>
            <w:tcW w:w="2294" w:type="dxa"/>
            <w:vAlign w:val="center"/>
          </w:tcPr>
          <w:p w14:paraId="29777441" w14:textId="28FDA8EB" w:rsidR="000F420A" w:rsidRPr="003B5168" w:rsidRDefault="000F420A" w:rsidP="000F420A">
            <w:pPr>
              <w:jc w:val="left"/>
              <w:rPr>
                <w:sz w:val="24"/>
                <w:szCs w:val="24"/>
              </w:rPr>
            </w:pPr>
            <w:r w:rsidRPr="003B5168">
              <w:rPr>
                <w:rFonts w:cs="Calibri"/>
                <w:color w:val="000000"/>
                <w:sz w:val="24"/>
                <w:szCs w:val="24"/>
              </w:rPr>
              <w:t xml:space="preserve">prof. Ing. Marek Vochozka, MBA, Ph.D. </w:t>
            </w:r>
          </w:p>
        </w:tc>
        <w:tc>
          <w:tcPr>
            <w:tcW w:w="2296" w:type="dxa"/>
            <w:vAlign w:val="center"/>
          </w:tcPr>
          <w:p w14:paraId="66B3BC0D" w14:textId="5C6DA0CA" w:rsidR="000F420A" w:rsidRPr="003B5168" w:rsidRDefault="000F420A" w:rsidP="000F420A">
            <w:pPr>
              <w:jc w:val="left"/>
              <w:rPr>
                <w:sz w:val="24"/>
                <w:szCs w:val="24"/>
              </w:rPr>
            </w:pPr>
            <w:r w:rsidRPr="003B5168">
              <w:rPr>
                <w:rFonts w:cs="Calibri"/>
                <w:color w:val="000000"/>
                <w:sz w:val="24"/>
                <w:szCs w:val="24"/>
              </w:rPr>
              <w:t>doc. Ing. Vojtěch Stehel, MBA, PhD.</w:t>
            </w:r>
          </w:p>
        </w:tc>
        <w:tc>
          <w:tcPr>
            <w:tcW w:w="2296" w:type="dxa"/>
            <w:vAlign w:val="center"/>
          </w:tcPr>
          <w:p w14:paraId="184221C8" w14:textId="3035A0BD" w:rsidR="000F420A" w:rsidRPr="003B5168" w:rsidRDefault="00A113EB" w:rsidP="000F420A">
            <w:pPr>
              <w:jc w:val="left"/>
              <w:rPr>
                <w:sz w:val="24"/>
                <w:szCs w:val="24"/>
              </w:rPr>
            </w:pPr>
            <w:r w:rsidRPr="003B5168">
              <w:rPr>
                <w:sz w:val="24"/>
                <w:szCs w:val="24"/>
              </w:rPr>
              <w:t>ZS 2021</w:t>
            </w:r>
          </w:p>
        </w:tc>
      </w:tr>
      <w:tr w:rsidR="000F420A" w:rsidRPr="003B5168" w14:paraId="6404C14E" w14:textId="77777777" w:rsidTr="000F420A">
        <w:trPr>
          <w:trHeight w:val="310"/>
        </w:trPr>
        <w:tc>
          <w:tcPr>
            <w:tcW w:w="2294" w:type="dxa"/>
            <w:vAlign w:val="center"/>
          </w:tcPr>
          <w:p w14:paraId="4D21067D" w14:textId="56C5E331" w:rsidR="000F420A" w:rsidRPr="003B5168" w:rsidRDefault="000F420A" w:rsidP="000F420A">
            <w:pPr>
              <w:jc w:val="left"/>
              <w:rPr>
                <w:sz w:val="24"/>
                <w:szCs w:val="24"/>
              </w:rPr>
            </w:pPr>
            <w:r w:rsidRPr="003B5168">
              <w:rPr>
                <w:rFonts w:cs="Calibri"/>
                <w:color w:val="000000"/>
                <w:sz w:val="24"/>
                <w:szCs w:val="24"/>
              </w:rPr>
              <w:t>Operační, výrobní a procesní management ve strojírenství</w:t>
            </w:r>
          </w:p>
        </w:tc>
        <w:tc>
          <w:tcPr>
            <w:tcW w:w="2294" w:type="dxa"/>
            <w:vAlign w:val="center"/>
          </w:tcPr>
          <w:p w14:paraId="0702BF5B" w14:textId="264619F6" w:rsidR="000F420A" w:rsidRPr="003B5168" w:rsidRDefault="000F420A" w:rsidP="000F420A">
            <w:pPr>
              <w:jc w:val="left"/>
              <w:rPr>
                <w:sz w:val="24"/>
                <w:szCs w:val="24"/>
              </w:rPr>
            </w:pPr>
            <w:r w:rsidRPr="003B5168">
              <w:rPr>
                <w:rFonts w:cs="Calibri"/>
                <w:color w:val="000000"/>
                <w:sz w:val="24"/>
                <w:szCs w:val="24"/>
              </w:rPr>
              <w:t xml:space="preserve">doc. Ing. Ján </w:t>
            </w:r>
            <w:proofErr w:type="spellStart"/>
            <w:r w:rsidRPr="003B5168">
              <w:rPr>
                <w:rFonts w:cs="Calibri"/>
                <w:color w:val="000000"/>
                <w:sz w:val="24"/>
                <w:szCs w:val="24"/>
              </w:rPr>
              <w:t>Kmec</w:t>
            </w:r>
            <w:proofErr w:type="spellEnd"/>
            <w:r w:rsidRPr="003B5168">
              <w:rPr>
                <w:rFonts w:cs="Calibri"/>
                <w:color w:val="000000"/>
                <w:sz w:val="24"/>
                <w:szCs w:val="24"/>
              </w:rPr>
              <w:t>, CSc.</w:t>
            </w:r>
          </w:p>
        </w:tc>
        <w:tc>
          <w:tcPr>
            <w:tcW w:w="2296" w:type="dxa"/>
            <w:vAlign w:val="center"/>
          </w:tcPr>
          <w:p w14:paraId="0F73C6A6" w14:textId="74BE4BA8" w:rsidR="000F420A" w:rsidRPr="003B5168" w:rsidRDefault="000F420A" w:rsidP="000F420A">
            <w:pPr>
              <w:jc w:val="left"/>
              <w:rPr>
                <w:sz w:val="24"/>
                <w:szCs w:val="24"/>
              </w:rPr>
            </w:pPr>
            <w:r w:rsidRPr="003B5168">
              <w:rPr>
                <w:rFonts w:cs="Calibri"/>
                <w:color w:val="000000"/>
                <w:sz w:val="24"/>
                <w:szCs w:val="24"/>
              </w:rPr>
              <w:t>prof. Ing. Jan Valíček, Ph.D.</w:t>
            </w:r>
          </w:p>
        </w:tc>
        <w:tc>
          <w:tcPr>
            <w:tcW w:w="2296" w:type="dxa"/>
            <w:vAlign w:val="center"/>
          </w:tcPr>
          <w:p w14:paraId="679897CF" w14:textId="7577006F" w:rsidR="000F420A" w:rsidRPr="003B5168" w:rsidRDefault="00A113EB" w:rsidP="000F420A">
            <w:pPr>
              <w:jc w:val="left"/>
              <w:rPr>
                <w:sz w:val="24"/>
                <w:szCs w:val="24"/>
              </w:rPr>
            </w:pPr>
            <w:r w:rsidRPr="003B5168">
              <w:rPr>
                <w:sz w:val="24"/>
                <w:szCs w:val="24"/>
              </w:rPr>
              <w:t>ZS 2021</w:t>
            </w:r>
          </w:p>
        </w:tc>
      </w:tr>
      <w:tr w:rsidR="000F420A" w:rsidRPr="003B5168" w14:paraId="59E6E230" w14:textId="77777777" w:rsidTr="000F420A">
        <w:trPr>
          <w:trHeight w:val="310"/>
        </w:trPr>
        <w:tc>
          <w:tcPr>
            <w:tcW w:w="2294" w:type="dxa"/>
            <w:vAlign w:val="center"/>
          </w:tcPr>
          <w:p w14:paraId="2578B6C3" w14:textId="00A9ADE4" w:rsidR="000F420A" w:rsidRPr="003B5168" w:rsidRDefault="000F420A" w:rsidP="000F420A">
            <w:pPr>
              <w:jc w:val="left"/>
              <w:rPr>
                <w:sz w:val="24"/>
                <w:szCs w:val="24"/>
              </w:rPr>
            </w:pPr>
            <w:r w:rsidRPr="003B5168">
              <w:rPr>
                <w:rFonts w:cs="Calibri"/>
                <w:color w:val="000000"/>
                <w:sz w:val="24"/>
                <w:szCs w:val="24"/>
              </w:rPr>
              <w:lastRenderedPageBreak/>
              <w:t xml:space="preserve">Projektování automatizovaných a robotizovaných výrobních procesů </w:t>
            </w:r>
          </w:p>
        </w:tc>
        <w:tc>
          <w:tcPr>
            <w:tcW w:w="2294" w:type="dxa"/>
            <w:vAlign w:val="center"/>
          </w:tcPr>
          <w:p w14:paraId="2308201F" w14:textId="6A5EBCFE" w:rsidR="000F420A" w:rsidRPr="003B5168" w:rsidRDefault="000F420A" w:rsidP="000F420A">
            <w:pPr>
              <w:jc w:val="left"/>
              <w:rPr>
                <w:sz w:val="24"/>
                <w:szCs w:val="24"/>
              </w:rPr>
            </w:pPr>
            <w:r w:rsidRPr="003B5168">
              <w:rPr>
                <w:rFonts w:cs="Calibri"/>
                <w:color w:val="000000"/>
                <w:sz w:val="24"/>
                <w:szCs w:val="24"/>
              </w:rPr>
              <w:t xml:space="preserve">doc. Ing. Ján </w:t>
            </w:r>
            <w:proofErr w:type="spellStart"/>
            <w:r w:rsidRPr="003B5168">
              <w:rPr>
                <w:rFonts w:cs="Calibri"/>
                <w:color w:val="000000"/>
                <w:sz w:val="24"/>
                <w:szCs w:val="24"/>
              </w:rPr>
              <w:t>Kmec</w:t>
            </w:r>
            <w:proofErr w:type="spellEnd"/>
            <w:r w:rsidRPr="003B5168">
              <w:rPr>
                <w:rFonts w:cs="Calibri"/>
                <w:color w:val="000000"/>
                <w:sz w:val="24"/>
                <w:szCs w:val="24"/>
              </w:rPr>
              <w:t>, CSc.</w:t>
            </w:r>
          </w:p>
        </w:tc>
        <w:tc>
          <w:tcPr>
            <w:tcW w:w="2296" w:type="dxa"/>
            <w:vAlign w:val="center"/>
          </w:tcPr>
          <w:p w14:paraId="09C51178" w14:textId="436969E9" w:rsidR="000F420A" w:rsidRPr="003B5168" w:rsidRDefault="000F420A" w:rsidP="000F420A">
            <w:pPr>
              <w:jc w:val="left"/>
              <w:rPr>
                <w:sz w:val="24"/>
                <w:szCs w:val="24"/>
              </w:rPr>
            </w:pPr>
            <w:r w:rsidRPr="003B5168">
              <w:rPr>
                <w:rFonts w:cs="Calibri"/>
                <w:color w:val="000000"/>
                <w:sz w:val="24"/>
                <w:szCs w:val="24"/>
              </w:rPr>
              <w:t>prof. Ing. Jan Valíček, Ph.D.</w:t>
            </w:r>
          </w:p>
        </w:tc>
        <w:tc>
          <w:tcPr>
            <w:tcW w:w="2296" w:type="dxa"/>
            <w:vAlign w:val="center"/>
          </w:tcPr>
          <w:p w14:paraId="683BD1A7" w14:textId="1CBB75D4" w:rsidR="000F420A" w:rsidRPr="003B5168" w:rsidRDefault="00A113EB" w:rsidP="000F420A">
            <w:pPr>
              <w:jc w:val="left"/>
              <w:rPr>
                <w:sz w:val="24"/>
                <w:szCs w:val="24"/>
              </w:rPr>
            </w:pPr>
            <w:r w:rsidRPr="003B5168">
              <w:rPr>
                <w:sz w:val="24"/>
                <w:szCs w:val="24"/>
              </w:rPr>
              <w:t>LS 2022</w:t>
            </w:r>
          </w:p>
        </w:tc>
      </w:tr>
      <w:tr w:rsidR="000F420A" w:rsidRPr="003B5168" w14:paraId="558FD09C" w14:textId="77777777" w:rsidTr="000F420A">
        <w:trPr>
          <w:trHeight w:val="292"/>
        </w:trPr>
        <w:tc>
          <w:tcPr>
            <w:tcW w:w="2294" w:type="dxa"/>
            <w:vAlign w:val="center"/>
          </w:tcPr>
          <w:p w14:paraId="09802235" w14:textId="0880A433" w:rsidR="000F420A" w:rsidRPr="003B5168" w:rsidRDefault="000F420A" w:rsidP="000F420A">
            <w:pPr>
              <w:jc w:val="left"/>
              <w:rPr>
                <w:sz w:val="24"/>
                <w:szCs w:val="24"/>
              </w:rPr>
            </w:pPr>
            <w:r w:rsidRPr="003B5168">
              <w:rPr>
                <w:rFonts w:cs="Calibri"/>
                <w:sz w:val="24"/>
                <w:szCs w:val="24"/>
              </w:rPr>
              <w:t>Strojírenské technologie III.</w:t>
            </w:r>
          </w:p>
        </w:tc>
        <w:tc>
          <w:tcPr>
            <w:tcW w:w="2294" w:type="dxa"/>
            <w:vAlign w:val="center"/>
          </w:tcPr>
          <w:p w14:paraId="13AD0BC5" w14:textId="021617DF" w:rsidR="000F420A" w:rsidRPr="003B5168" w:rsidRDefault="00652B7C" w:rsidP="000F420A">
            <w:pPr>
              <w:jc w:val="left"/>
              <w:rPr>
                <w:sz w:val="24"/>
                <w:szCs w:val="24"/>
              </w:rPr>
            </w:pPr>
            <w:r w:rsidRPr="003B5168">
              <w:rPr>
                <w:rFonts w:cs="Calibri"/>
                <w:sz w:val="24"/>
                <w:szCs w:val="24"/>
              </w:rPr>
              <w:t xml:space="preserve">doc. Ing. Ján </w:t>
            </w:r>
            <w:proofErr w:type="spellStart"/>
            <w:r w:rsidRPr="003B5168">
              <w:rPr>
                <w:rFonts w:cs="Calibri"/>
                <w:sz w:val="24"/>
                <w:szCs w:val="24"/>
              </w:rPr>
              <w:t>Kmec</w:t>
            </w:r>
            <w:proofErr w:type="spellEnd"/>
            <w:r w:rsidRPr="003B5168">
              <w:rPr>
                <w:rFonts w:cs="Calibri"/>
                <w:sz w:val="24"/>
                <w:szCs w:val="24"/>
              </w:rPr>
              <w:t>, CSc.</w:t>
            </w:r>
          </w:p>
        </w:tc>
        <w:tc>
          <w:tcPr>
            <w:tcW w:w="2296" w:type="dxa"/>
            <w:vAlign w:val="center"/>
          </w:tcPr>
          <w:p w14:paraId="70A9471A" w14:textId="3E10EF7A" w:rsidR="000F420A" w:rsidRPr="003B5168" w:rsidRDefault="000F420A" w:rsidP="000F420A">
            <w:pPr>
              <w:jc w:val="left"/>
              <w:rPr>
                <w:sz w:val="24"/>
                <w:szCs w:val="24"/>
              </w:rPr>
            </w:pPr>
            <w:r w:rsidRPr="003B5168">
              <w:rPr>
                <w:rFonts w:cs="Calibri"/>
                <w:sz w:val="24"/>
                <w:szCs w:val="24"/>
              </w:rPr>
              <w:t>prof. Ing. Jan Valíček, Ph.D.</w:t>
            </w:r>
          </w:p>
        </w:tc>
        <w:tc>
          <w:tcPr>
            <w:tcW w:w="2296" w:type="dxa"/>
            <w:vAlign w:val="center"/>
          </w:tcPr>
          <w:p w14:paraId="291995AD" w14:textId="2DB07AE0" w:rsidR="000F420A" w:rsidRPr="003B5168" w:rsidRDefault="00652B7C" w:rsidP="000F420A">
            <w:pPr>
              <w:jc w:val="left"/>
              <w:rPr>
                <w:sz w:val="24"/>
                <w:szCs w:val="24"/>
              </w:rPr>
            </w:pPr>
            <w:r w:rsidRPr="003B5168">
              <w:rPr>
                <w:sz w:val="24"/>
                <w:szCs w:val="24"/>
              </w:rPr>
              <w:t>LS 2022</w:t>
            </w:r>
          </w:p>
        </w:tc>
      </w:tr>
    </w:tbl>
    <w:p w14:paraId="01D68CC0" w14:textId="77777777" w:rsidR="0012332E" w:rsidRPr="003B5168" w:rsidRDefault="0012332E" w:rsidP="00E176B0">
      <w:pPr>
        <w:jc w:val="left"/>
        <w:rPr>
          <w:sz w:val="24"/>
          <w:szCs w:val="24"/>
        </w:rPr>
      </w:pPr>
    </w:p>
    <w:p w14:paraId="1CCF5360" w14:textId="77777777" w:rsidR="005150EC" w:rsidRPr="003B5168" w:rsidRDefault="000D4B06">
      <w:pPr>
        <w:pStyle w:val="Odstavecseseznamem"/>
        <w:keepNext/>
        <w:keepLines/>
        <w:numPr>
          <w:ilvl w:val="0"/>
          <w:numId w:val="1"/>
        </w:numPr>
        <w:spacing w:after="0"/>
        <w:ind w:left="567" w:hanging="567"/>
        <w:rPr>
          <w:sz w:val="24"/>
          <w:szCs w:val="24"/>
        </w:rPr>
      </w:pPr>
      <w:r w:rsidRPr="003B5168">
        <w:rPr>
          <w:b/>
          <w:sz w:val="24"/>
          <w:szCs w:val="24"/>
        </w:rPr>
        <w:t>Personální zajištění studijního program</w:t>
      </w:r>
    </w:p>
    <w:p w14:paraId="3D30A663" w14:textId="77777777" w:rsidR="00452EA2" w:rsidRPr="003B5168" w:rsidRDefault="00452EA2" w:rsidP="0023119E">
      <w:pPr>
        <w:keepNext/>
        <w:keepLines/>
        <w:spacing w:after="0"/>
        <w:rPr>
          <w:sz w:val="24"/>
          <w:szCs w:val="24"/>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1701"/>
        <w:gridCol w:w="4229"/>
      </w:tblGrid>
      <w:tr w:rsidR="00A5257F" w:rsidRPr="003B5168" w14:paraId="29904B99" w14:textId="77777777" w:rsidTr="00E176B0">
        <w:trPr>
          <w:trHeight w:val="246"/>
        </w:trPr>
        <w:tc>
          <w:tcPr>
            <w:tcW w:w="3823" w:type="dxa"/>
            <w:shd w:val="clear" w:color="000000" w:fill="D9D9D9"/>
          </w:tcPr>
          <w:p w14:paraId="1592F905" w14:textId="7954D3FA" w:rsidR="0021676A" w:rsidRPr="003B5168" w:rsidRDefault="00A5257F" w:rsidP="00A5257F">
            <w:pPr>
              <w:spacing w:after="0" w:line="240" w:lineRule="auto"/>
              <w:jc w:val="center"/>
              <w:rPr>
                <w:b/>
                <w:sz w:val="24"/>
                <w:szCs w:val="24"/>
              </w:rPr>
            </w:pPr>
            <w:r w:rsidRPr="003B5168">
              <w:rPr>
                <w:b/>
                <w:sz w:val="24"/>
                <w:szCs w:val="24"/>
              </w:rPr>
              <w:t xml:space="preserve">Jméno a příjmení </w:t>
            </w:r>
          </w:p>
          <w:p w14:paraId="144AD86A" w14:textId="08BB5405" w:rsidR="00A5257F" w:rsidRPr="003B5168" w:rsidRDefault="0021676A" w:rsidP="00A5257F">
            <w:pPr>
              <w:spacing w:after="0" w:line="240" w:lineRule="auto"/>
              <w:jc w:val="center"/>
              <w:rPr>
                <w:b/>
                <w:sz w:val="24"/>
                <w:szCs w:val="24"/>
              </w:rPr>
            </w:pPr>
            <w:r w:rsidRPr="003B5168">
              <w:rPr>
                <w:b/>
                <w:sz w:val="24"/>
                <w:szCs w:val="24"/>
              </w:rPr>
              <w:t>(včetně titulu)</w:t>
            </w:r>
          </w:p>
        </w:tc>
        <w:tc>
          <w:tcPr>
            <w:tcW w:w="1701" w:type="dxa"/>
            <w:shd w:val="clear" w:color="000000" w:fill="D9D9D9"/>
            <w:noWrap/>
            <w:vAlign w:val="center"/>
            <w:hideMark/>
          </w:tcPr>
          <w:p w14:paraId="7DCF38A8" w14:textId="3EB3D6F9" w:rsidR="00A5257F" w:rsidRPr="003B5168" w:rsidRDefault="00A5257F" w:rsidP="00A5257F">
            <w:pPr>
              <w:spacing w:after="0" w:line="240" w:lineRule="auto"/>
              <w:jc w:val="center"/>
              <w:rPr>
                <w:b/>
                <w:sz w:val="24"/>
                <w:szCs w:val="24"/>
              </w:rPr>
            </w:pPr>
            <w:r w:rsidRPr="003B5168">
              <w:rPr>
                <w:b/>
                <w:sz w:val="24"/>
                <w:szCs w:val="24"/>
              </w:rPr>
              <w:t>Věk</w:t>
            </w:r>
          </w:p>
        </w:tc>
        <w:tc>
          <w:tcPr>
            <w:tcW w:w="4229" w:type="dxa"/>
            <w:shd w:val="clear" w:color="000000" w:fill="D9D9D9"/>
            <w:noWrap/>
            <w:vAlign w:val="center"/>
            <w:hideMark/>
          </w:tcPr>
          <w:p w14:paraId="11BD75A7" w14:textId="77777777" w:rsidR="00A5257F" w:rsidRPr="003B5168" w:rsidRDefault="00A5257F" w:rsidP="00A5257F">
            <w:pPr>
              <w:spacing w:after="0" w:line="240" w:lineRule="auto"/>
              <w:jc w:val="center"/>
              <w:rPr>
                <w:b/>
                <w:sz w:val="24"/>
                <w:szCs w:val="24"/>
              </w:rPr>
            </w:pPr>
            <w:r w:rsidRPr="003B5168">
              <w:rPr>
                <w:b/>
                <w:sz w:val="24"/>
                <w:szCs w:val="24"/>
              </w:rPr>
              <w:t>Rozsah úvazku na VŠTE</w:t>
            </w:r>
          </w:p>
        </w:tc>
      </w:tr>
      <w:tr w:rsidR="00A01B36" w:rsidRPr="003B5168" w14:paraId="33AB99AB" w14:textId="77777777" w:rsidTr="00A01B36">
        <w:trPr>
          <w:trHeight w:val="246"/>
        </w:trPr>
        <w:tc>
          <w:tcPr>
            <w:tcW w:w="3823" w:type="dxa"/>
            <w:vAlign w:val="center"/>
          </w:tcPr>
          <w:p w14:paraId="0C895BBB" w14:textId="4C5D5497" w:rsidR="00A01B36" w:rsidRPr="003B5168" w:rsidRDefault="00A01B36" w:rsidP="00A01B36">
            <w:pPr>
              <w:spacing w:after="0" w:line="240" w:lineRule="auto"/>
              <w:jc w:val="left"/>
              <w:rPr>
                <w:rFonts w:eastAsia="Times New Roman" w:cs="Times New Roman"/>
                <w:color w:val="000000"/>
                <w:sz w:val="24"/>
                <w:szCs w:val="24"/>
                <w:lang w:eastAsia="cs-CZ"/>
              </w:rPr>
            </w:pPr>
            <w:r w:rsidRPr="003B5168">
              <w:rPr>
                <w:rFonts w:cs="Calibri"/>
                <w:color w:val="000000"/>
                <w:sz w:val="24"/>
                <w:szCs w:val="24"/>
              </w:rPr>
              <w:t>doc. Ing. Karel Gryc, MBA, Ph.D.</w:t>
            </w:r>
          </w:p>
        </w:tc>
        <w:tc>
          <w:tcPr>
            <w:tcW w:w="1701" w:type="dxa"/>
            <w:shd w:val="clear" w:color="auto" w:fill="auto"/>
            <w:noWrap/>
            <w:vAlign w:val="center"/>
          </w:tcPr>
          <w:p w14:paraId="334BEDE3" w14:textId="0A5EE990" w:rsidR="00A01B36" w:rsidRPr="003B5168" w:rsidRDefault="00652B7C" w:rsidP="00A01B36">
            <w:pPr>
              <w:spacing w:after="0" w:line="240" w:lineRule="auto"/>
              <w:jc w:val="center"/>
              <w:rPr>
                <w:rFonts w:eastAsia="Times New Roman" w:cs="Times New Roman"/>
                <w:color w:val="000000"/>
                <w:sz w:val="24"/>
                <w:szCs w:val="24"/>
                <w:lang w:eastAsia="cs-CZ"/>
              </w:rPr>
            </w:pPr>
            <w:r w:rsidRPr="003B5168">
              <w:rPr>
                <w:rFonts w:eastAsia="Times New Roman" w:cs="Times New Roman"/>
                <w:color w:val="000000"/>
                <w:sz w:val="24"/>
                <w:szCs w:val="24"/>
                <w:lang w:eastAsia="cs-CZ"/>
              </w:rPr>
              <w:t>44</w:t>
            </w:r>
          </w:p>
        </w:tc>
        <w:tc>
          <w:tcPr>
            <w:tcW w:w="4229" w:type="dxa"/>
            <w:shd w:val="clear" w:color="auto" w:fill="auto"/>
            <w:noWrap/>
            <w:vAlign w:val="center"/>
          </w:tcPr>
          <w:p w14:paraId="02F1DFA1" w14:textId="5F047047" w:rsidR="00A01B36" w:rsidRPr="003B5168" w:rsidRDefault="003B5168" w:rsidP="003B5168">
            <w:pPr>
              <w:spacing w:after="0" w:line="240" w:lineRule="auto"/>
              <w:jc w:val="center"/>
              <w:rPr>
                <w:rFonts w:eastAsia="Times New Roman" w:cs="Times New Roman"/>
                <w:color w:val="000000"/>
                <w:sz w:val="24"/>
                <w:szCs w:val="24"/>
                <w:lang w:eastAsia="cs-CZ"/>
              </w:rPr>
            </w:pPr>
            <w:r>
              <w:rPr>
                <w:rFonts w:eastAsia="Times New Roman" w:cs="Times New Roman"/>
                <w:color w:val="000000"/>
                <w:sz w:val="24"/>
                <w:szCs w:val="24"/>
                <w:lang w:eastAsia="cs-CZ"/>
              </w:rPr>
              <w:t>100 %</w:t>
            </w:r>
          </w:p>
        </w:tc>
      </w:tr>
      <w:tr w:rsidR="003B5168" w:rsidRPr="003B5168" w14:paraId="18866EF4" w14:textId="77777777" w:rsidTr="00A01B36">
        <w:trPr>
          <w:trHeight w:val="246"/>
        </w:trPr>
        <w:tc>
          <w:tcPr>
            <w:tcW w:w="3823" w:type="dxa"/>
            <w:vAlign w:val="center"/>
          </w:tcPr>
          <w:p w14:paraId="27402E85" w14:textId="33830D62" w:rsidR="003B5168" w:rsidRPr="003B5168" w:rsidRDefault="003B5168" w:rsidP="003B5168">
            <w:pPr>
              <w:spacing w:after="0" w:line="240" w:lineRule="auto"/>
              <w:jc w:val="left"/>
              <w:rPr>
                <w:rFonts w:eastAsia="Times New Roman" w:cs="Times New Roman"/>
                <w:color w:val="000000"/>
                <w:sz w:val="24"/>
                <w:szCs w:val="24"/>
                <w:lang w:eastAsia="cs-CZ"/>
              </w:rPr>
            </w:pPr>
            <w:r w:rsidRPr="003B5168">
              <w:rPr>
                <w:rFonts w:cs="Calibri"/>
                <w:color w:val="000000"/>
                <w:sz w:val="24"/>
                <w:szCs w:val="24"/>
              </w:rPr>
              <w:t>doc. Ing. Ladislav Socha, MBA, Ph.D.</w:t>
            </w:r>
          </w:p>
        </w:tc>
        <w:tc>
          <w:tcPr>
            <w:tcW w:w="1701" w:type="dxa"/>
            <w:shd w:val="clear" w:color="auto" w:fill="auto"/>
            <w:noWrap/>
            <w:vAlign w:val="center"/>
          </w:tcPr>
          <w:p w14:paraId="38D08C4E" w14:textId="20FCE3C5" w:rsidR="003B5168" w:rsidRPr="003B5168" w:rsidRDefault="003B5168" w:rsidP="003B5168">
            <w:pPr>
              <w:spacing w:after="0" w:line="240" w:lineRule="auto"/>
              <w:jc w:val="center"/>
              <w:rPr>
                <w:rFonts w:eastAsia="Times New Roman" w:cs="Times New Roman"/>
                <w:color w:val="000000"/>
                <w:sz w:val="24"/>
                <w:szCs w:val="24"/>
                <w:lang w:eastAsia="cs-CZ"/>
              </w:rPr>
            </w:pPr>
            <w:r w:rsidRPr="003B5168">
              <w:rPr>
                <w:rFonts w:eastAsia="Times New Roman" w:cs="Times New Roman"/>
                <w:color w:val="000000"/>
                <w:sz w:val="24"/>
                <w:szCs w:val="24"/>
                <w:lang w:eastAsia="cs-CZ"/>
              </w:rPr>
              <w:t>44</w:t>
            </w:r>
          </w:p>
        </w:tc>
        <w:tc>
          <w:tcPr>
            <w:tcW w:w="4229" w:type="dxa"/>
            <w:shd w:val="clear" w:color="auto" w:fill="auto"/>
            <w:noWrap/>
            <w:vAlign w:val="center"/>
          </w:tcPr>
          <w:p w14:paraId="33A35B63" w14:textId="618A6BE6" w:rsidR="003B5168" w:rsidRPr="003B5168" w:rsidRDefault="003B5168" w:rsidP="003B5168">
            <w:pPr>
              <w:spacing w:after="0" w:line="240" w:lineRule="auto"/>
              <w:jc w:val="center"/>
              <w:rPr>
                <w:rFonts w:eastAsia="Times New Roman" w:cs="Times New Roman"/>
                <w:color w:val="000000"/>
                <w:sz w:val="24"/>
                <w:szCs w:val="24"/>
                <w:lang w:eastAsia="cs-CZ"/>
              </w:rPr>
            </w:pPr>
            <w:r>
              <w:rPr>
                <w:rFonts w:eastAsia="Times New Roman" w:cs="Times New Roman"/>
                <w:color w:val="000000"/>
                <w:sz w:val="24"/>
                <w:szCs w:val="24"/>
                <w:lang w:eastAsia="cs-CZ"/>
              </w:rPr>
              <w:t>100 %</w:t>
            </w:r>
          </w:p>
        </w:tc>
      </w:tr>
      <w:tr w:rsidR="003B5168" w:rsidRPr="003B5168" w14:paraId="4F3EC38F" w14:textId="77777777" w:rsidTr="00A01B36">
        <w:trPr>
          <w:trHeight w:val="246"/>
        </w:trPr>
        <w:tc>
          <w:tcPr>
            <w:tcW w:w="3823" w:type="dxa"/>
            <w:vAlign w:val="center"/>
          </w:tcPr>
          <w:p w14:paraId="562E56EC" w14:textId="45A52AFD" w:rsidR="003B5168" w:rsidRPr="003B5168" w:rsidRDefault="003B5168" w:rsidP="003B5168">
            <w:pPr>
              <w:spacing w:after="0" w:line="240" w:lineRule="auto"/>
              <w:jc w:val="left"/>
              <w:rPr>
                <w:rFonts w:eastAsia="Times New Roman" w:cs="Times New Roman"/>
                <w:color w:val="000000"/>
                <w:sz w:val="24"/>
                <w:szCs w:val="24"/>
                <w:lang w:eastAsia="cs-CZ"/>
              </w:rPr>
            </w:pPr>
            <w:r w:rsidRPr="003B5168">
              <w:rPr>
                <w:rFonts w:cs="Calibri"/>
                <w:color w:val="000000"/>
                <w:sz w:val="24"/>
                <w:szCs w:val="24"/>
              </w:rPr>
              <w:t xml:space="preserve">doc. Ing. Marta </w:t>
            </w:r>
            <w:proofErr w:type="spellStart"/>
            <w:r w:rsidRPr="003B5168">
              <w:rPr>
                <w:rFonts w:cs="Calibri"/>
                <w:color w:val="000000"/>
                <w:sz w:val="24"/>
                <w:szCs w:val="24"/>
              </w:rPr>
              <w:t>Harničárová</w:t>
            </w:r>
            <w:proofErr w:type="spellEnd"/>
            <w:r w:rsidRPr="003B5168">
              <w:rPr>
                <w:rFonts w:cs="Calibri"/>
                <w:color w:val="000000"/>
                <w:sz w:val="24"/>
                <w:szCs w:val="24"/>
              </w:rPr>
              <w:t>, PhD.</w:t>
            </w:r>
          </w:p>
        </w:tc>
        <w:tc>
          <w:tcPr>
            <w:tcW w:w="1701" w:type="dxa"/>
            <w:shd w:val="clear" w:color="auto" w:fill="auto"/>
            <w:noWrap/>
            <w:vAlign w:val="center"/>
          </w:tcPr>
          <w:p w14:paraId="2F845C45" w14:textId="23C59E95" w:rsidR="003B5168" w:rsidRPr="003B5168" w:rsidRDefault="003B5168" w:rsidP="003B5168">
            <w:pPr>
              <w:spacing w:after="0" w:line="240" w:lineRule="auto"/>
              <w:jc w:val="center"/>
              <w:rPr>
                <w:rFonts w:eastAsia="Times New Roman" w:cs="Times New Roman"/>
                <w:color w:val="000000"/>
                <w:sz w:val="24"/>
                <w:szCs w:val="24"/>
                <w:lang w:eastAsia="cs-CZ"/>
              </w:rPr>
            </w:pPr>
            <w:r w:rsidRPr="003B5168">
              <w:rPr>
                <w:rFonts w:eastAsia="Times New Roman" w:cs="Times New Roman"/>
                <w:color w:val="000000"/>
                <w:sz w:val="24"/>
                <w:szCs w:val="24"/>
                <w:lang w:eastAsia="cs-CZ"/>
              </w:rPr>
              <w:t>39</w:t>
            </w:r>
          </w:p>
        </w:tc>
        <w:tc>
          <w:tcPr>
            <w:tcW w:w="4229" w:type="dxa"/>
            <w:shd w:val="clear" w:color="auto" w:fill="auto"/>
            <w:noWrap/>
            <w:vAlign w:val="center"/>
          </w:tcPr>
          <w:p w14:paraId="03D49711" w14:textId="3B6E2C5A" w:rsidR="003B5168" w:rsidRPr="003B5168" w:rsidRDefault="003B5168" w:rsidP="003B5168">
            <w:pPr>
              <w:spacing w:after="0" w:line="240" w:lineRule="auto"/>
              <w:jc w:val="center"/>
              <w:rPr>
                <w:rFonts w:eastAsia="Times New Roman" w:cs="Times New Roman"/>
                <w:color w:val="000000"/>
                <w:sz w:val="24"/>
                <w:szCs w:val="24"/>
                <w:lang w:eastAsia="cs-CZ"/>
              </w:rPr>
            </w:pPr>
            <w:r>
              <w:rPr>
                <w:rFonts w:eastAsia="Times New Roman" w:cs="Times New Roman"/>
                <w:color w:val="000000"/>
                <w:sz w:val="24"/>
                <w:szCs w:val="24"/>
                <w:lang w:eastAsia="cs-CZ"/>
              </w:rPr>
              <w:t>100 %</w:t>
            </w:r>
          </w:p>
        </w:tc>
      </w:tr>
      <w:tr w:rsidR="003B5168" w:rsidRPr="003B5168" w14:paraId="711864DF" w14:textId="77777777" w:rsidTr="00A01B36">
        <w:trPr>
          <w:trHeight w:val="246"/>
        </w:trPr>
        <w:tc>
          <w:tcPr>
            <w:tcW w:w="3823" w:type="dxa"/>
            <w:vAlign w:val="center"/>
          </w:tcPr>
          <w:p w14:paraId="2EA4AF15" w14:textId="6C6F0333" w:rsidR="003B5168" w:rsidRPr="003B5168" w:rsidRDefault="003B5168" w:rsidP="003B5168">
            <w:pPr>
              <w:spacing w:after="0" w:line="240" w:lineRule="auto"/>
              <w:jc w:val="left"/>
              <w:rPr>
                <w:rFonts w:eastAsia="Times New Roman" w:cs="Times New Roman"/>
                <w:color w:val="000000"/>
                <w:sz w:val="24"/>
                <w:szCs w:val="24"/>
                <w:lang w:eastAsia="cs-CZ"/>
              </w:rPr>
            </w:pPr>
            <w:r w:rsidRPr="003B5168">
              <w:rPr>
                <w:rFonts w:cs="Calibri"/>
                <w:color w:val="000000"/>
                <w:sz w:val="24"/>
                <w:szCs w:val="24"/>
              </w:rPr>
              <w:t>doc. Ing. Petr Hrubý, CSc.</w:t>
            </w:r>
          </w:p>
        </w:tc>
        <w:tc>
          <w:tcPr>
            <w:tcW w:w="1701" w:type="dxa"/>
            <w:shd w:val="clear" w:color="auto" w:fill="auto"/>
            <w:noWrap/>
            <w:vAlign w:val="center"/>
          </w:tcPr>
          <w:p w14:paraId="2F484EDB" w14:textId="222EECE7" w:rsidR="003B5168" w:rsidRPr="003B5168" w:rsidRDefault="003B5168" w:rsidP="003B5168">
            <w:pPr>
              <w:spacing w:after="0" w:line="240" w:lineRule="auto"/>
              <w:jc w:val="center"/>
              <w:rPr>
                <w:rFonts w:eastAsia="Times New Roman" w:cs="Times New Roman"/>
                <w:color w:val="000000"/>
                <w:sz w:val="24"/>
                <w:szCs w:val="24"/>
                <w:lang w:eastAsia="cs-CZ"/>
              </w:rPr>
            </w:pPr>
            <w:r w:rsidRPr="003B5168">
              <w:rPr>
                <w:rFonts w:eastAsia="Times New Roman" w:cs="Times New Roman"/>
                <w:color w:val="000000"/>
                <w:sz w:val="24"/>
                <w:szCs w:val="24"/>
                <w:lang w:eastAsia="cs-CZ"/>
              </w:rPr>
              <w:t>73</w:t>
            </w:r>
          </w:p>
        </w:tc>
        <w:tc>
          <w:tcPr>
            <w:tcW w:w="4229" w:type="dxa"/>
            <w:shd w:val="clear" w:color="auto" w:fill="auto"/>
            <w:noWrap/>
            <w:vAlign w:val="center"/>
          </w:tcPr>
          <w:p w14:paraId="0405F470" w14:textId="699E1895" w:rsidR="003B5168" w:rsidRPr="003B5168" w:rsidRDefault="003B5168" w:rsidP="003B5168">
            <w:pPr>
              <w:spacing w:after="0" w:line="240" w:lineRule="auto"/>
              <w:jc w:val="center"/>
              <w:rPr>
                <w:rFonts w:eastAsia="Times New Roman" w:cs="Times New Roman"/>
                <w:color w:val="000000"/>
                <w:sz w:val="24"/>
                <w:szCs w:val="24"/>
                <w:lang w:eastAsia="cs-CZ"/>
              </w:rPr>
            </w:pPr>
            <w:r>
              <w:rPr>
                <w:rFonts w:eastAsia="Times New Roman" w:cs="Times New Roman"/>
                <w:color w:val="000000"/>
                <w:sz w:val="24"/>
                <w:szCs w:val="24"/>
                <w:lang w:eastAsia="cs-CZ"/>
              </w:rPr>
              <w:t>100 %</w:t>
            </w:r>
          </w:p>
        </w:tc>
      </w:tr>
      <w:tr w:rsidR="003B5168" w:rsidRPr="003B5168" w14:paraId="02E71209" w14:textId="77777777" w:rsidTr="00A01B36">
        <w:trPr>
          <w:trHeight w:val="246"/>
        </w:trPr>
        <w:tc>
          <w:tcPr>
            <w:tcW w:w="3823" w:type="dxa"/>
            <w:vAlign w:val="center"/>
          </w:tcPr>
          <w:p w14:paraId="147700B6" w14:textId="79DAACD1" w:rsidR="003B5168" w:rsidRPr="003B5168" w:rsidRDefault="003B5168" w:rsidP="003B5168">
            <w:pPr>
              <w:spacing w:after="0" w:line="240" w:lineRule="auto"/>
              <w:jc w:val="left"/>
              <w:rPr>
                <w:rFonts w:eastAsia="Times New Roman" w:cs="Times New Roman"/>
                <w:color w:val="000000"/>
                <w:sz w:val="24"/>
                <w:szCs w:val="24"/>
                <w:lang w:eastAsia="cs-CZ"/>
              </w:rPr>
            </w:pPr>
            <w:r w:rsidRPr="003B5168">
              <w:rPr>
                <w:rFonts w:cs="Calibri"/>
                <w:color w:val="000000"/>
                <w:sz w:val="24"/>
                <w:szCs w:val="24"/>
              </w:rPr>
              <w:t>doc. Ing. Vojtěch Stehel, MBA, PhD.</w:t>
            </w:r>
          </w:p>
        </w:tc>
        <w:tc>
          <w:tcPr>
            <w:tcW w:w="1701" w:type="dxa"/>
            <w:shd w:val="clear" w:color="auto" w:fill="auto"/>
            <w:noWrap/>
            <w:vAlign w:val="center"/>
          </w:tcPr>
          <w:p w14:paraId="34CA9A61" w14:textId="2737D9A2" w:rsidR="003B5168" w:rsidRPr="003B5168" w:rsidRDefault="003B5168" w:rsidP="003B5168">
            <w:pPr>
              <w:spacing w:after="0" w:line="240" w:lineRule="auto"/>
              <w:jc w:val="center"/>
              <w:rPr>
                <w:rFonts w:eastAsia="Times New Roman" w:cs="Times New Roman"/>
                <w:color w:val="000000"/>
                <w:sz w:val="24"/>
                <w:szCs w:val="24"/>
                <w:lang w:eastAsia="cs-CZ"/>
              </w:rPr>
            </w:pPr>
            <w:r w:rsidRPr="003B5168">
              <w:rPr>
                <w:rFonts w:eastAsia="Times New Roman" w:cs="Times New Roman"/>
                <w:color w:val="000000"/>
                <w:sz w:val="24"/>
                <w:szCs w:val="24"/>
                <w:lang w:eastAsia="cs-CZ"/>
              </w:rPr>
              <w:t>37</w:t>
            </w:r>
          </w:p>
        </w:tc>
        <w:tc>
          <w:tcPr>
            <w:tcW w:w="4229" w:type="dxa"/>
            <w:shd w:val="clear" w:color="auto" w:fill="auto"/>
            <w:noWrap/>
            <w:vAlign w:val="center"/>
          </w:tcPr>
          <w:p w14:paraId="5B91395A" w14:textId="288B6D45" w:rsidR="003B5168" w:rsidRPr="003B5168" w:rsidRDefault="003B5168" w:rsidP="003B5168">
            <w:pPr>
              <w:spacing w:after="0" w:line="240" w:lineRule="auto"/>
              <w:jc w:val="center"/>
              <w:rPr>
                <w:rFonts w:eastAsia="Times New Roman" w:cs="Times New Roman"/>
                <w:color w:val="000000"/>
                <w:sz w:val="24"/>
                <w:szCs w:val="24"/>
                <w:lang w:eastAsia="cs-CZ"/>
              </w:rPr>
            </w:pPr>
            <w:r>
              <w:rPr>
                <w:rFonts w:eastAsia="Times New Roman" w:cs="Times New Roman"/>
                <w:color w:val="000000"/>
                <w:sz w:val="24"/>
                <w:szCs w:val="24"/>
                <w:lang w:eastAsia="cs-CZ"/>
              </w:rPr>
              <w:t>100 %</w:t>
            </w:r>
          </w:p>
        </w:tc>
      </w:tr>
      <w:tr w:rsidR="003B5168" w:rsidRPr="003B5168" w14:paraId="21454A4E" w14:textId="77777777" w:rsidTr="00A01B36">
        <w:trPr>
          <w:trHeight w:val="246"/>
        </w:trPr>
        <w:tc>
          <w:tcPr>
            <w:tcW w:w="3823" w:type="dxa"/>
            <w:vAlign w:val="center"/>
          </w:tcPr>
          <w:p w14:paraId="4C0472C4" w14:textId="5524C057" w:rsidR="003B5168" w:rsidRPr="003B5168" w:rsidRDefault="003B5168" w:rsidP="003B5168">
            <w:pPr>
              <w:spacing w:after="0" w:line="240" w:lineRule="auto"/>
              <w:jc w:val="left"/>
              <w:rPr>
                <w:rFonts w:eastAsia="Times New Roman" w:cs="Times New Roman"/>
                <w:color w:val="000000"/>
                <w:sz w:val="24"/>
                <w:szCs w:val="24"/>
                <w:lang w:eastAsia="cs-CZ"/>
              </w:rPr>
            </w:pPr>
            <w:r w:rsidRPr="003B5168">
              <w:rPr>
                <w:rFonts w:cs="Calibri"/>
                <w:color w:val="000000"/>
                <w:sz w:val="24"/>
                <w:szCs w:val="24"/>
              </w:rPr>
              <w:t>doc. RNDr. Milena Kušnerová, Ph.D.</w:t>
            </w:r>
          </w:p>
        </w:tc>
        <w:tc>
          <w:tcPr>
            <w:tcW w:w="1701" w:type="dxa"/>
            <w:shd w:val="clear" w:color="auto" w:fill="auto"/>
            <w:noWrap/>
            <w:vAlign w:val="center"/>
          </w:tcPr>
          <w:p w14:paraId="61B39A46" w14:textId="40D3F077" w:rsidR="003B5168" w:rsidRPr="003B5168" w:rsidRDefault="003B5168" w:rsidP="003B5168">
            <w:pPr>
              <w:spacing w:after="0" w:line="240" w:lineRule="auto"/>
              <w:jc w:val="center"/>
              <w:rPr>
                <w:rFonts w:eastAsia="Times New Roman" w:cs="Times New Roman"/>
                <w:color w:val="000000"/>
                <w:sz w:val="24"/>
                <w:szCs w:val="24"/>
                <w:lang w:eastAsia="cs-CZ"/>
              </w:rPr>
            </w:pPr>
            <w:r w:rsidRPr="003B5168">
              <w:rPr>
                <w:rFonts w:eastAsia="Times New Roman" w:cs="Times New Roman"/>
                <w:color w:val="000000"/>
                <w:sz w:val="24"/>
                <w:szCs w:val="24"/>
                <w:lang w:eastAsia="cs-CZ"/>
              </w:rPr>
              <w:t>64</w:t>
            </w:r>
          </w:p>
        </w:tc>
        <w:tc>
          <w:tcPr>
            <w:tcW w:w="4229" w:type="dxa"/>
            <w:shd w:val="clear" w:color="auto" w:fill="auto"/>
            <w:noWrap/>
            <w:vAlign w:val="center"/>
          </w:tcPr>
          <w:p w14:paraId="42325DCD" w14:textId="7B42B989" w:rsidR="003B5168" w:rsidRPr="003B5168" w:rsidRDefault="003B5168" w:rsidP="003B5168">
            <w:pPr>
              <w:spacing w:after="0" w:line="240" w:lineRule="auto"/>
              <w:jc w:val="center"/>
              <w:rPr>
                <w:rFonts w:eastAsia="Times New Roman" w:cs="Times New Roman"/>
                <w:color w:val="000000"/>
                <w:sz w:val="24"/>
                <w:szCs w:val="24"/>
                <w:lang w:eastAsia="cs-CZ"/>
              </w:rPr>
            </w:pPr>
            <w:r>
              <w:rPr>
                <w:rFonts w:eastAsia="Times New Roman" w:cs="Times New Roman"/>
                <w:color w:val="000000"/>
                <w:sz w:val="24"/>
                <w:szCs w:val="24"/>
                <w:lang w:eastAsia="cs-CZ"/>
              </w:rPr>
              <w:t>100 %</w:t>
            </w:r>
          </w:p>
        </w:tc>
      </w:tr>
      <w:tr w:rsidR="003B5168" w:rsidRPr="003B5168" w14:paraId="3B08D046" w14:textId="77777777" w:rsidTr="00A01B36">
        <w:trPr>
          <w:trHeight w:val="246"/>
        </w:trPr>
        <w:tc>
          <w:tcPr>
            <w:tcW w:w="3823" w:type="dxa"/>
            <w:vAlign w:val="center"/>
          </w:tcPr>
          <w:p w14:paraId="7919E6A5" w14:textId="7DF3B187" w:rsidR="003B5168" w:rsidRPr="003B5168" w:rsidRDefault="003B5168" w:rsidP="003B5168">
            <w:pPr>
              <w:spacing w:after="0" w:line="240" w:lineRule="auto"/>
              <w:jc w:val="left"/>
              <w:rPr>
                <w:rFonts w:eastAsia="Times New Roman" w:cs="Times New Roman"/>
                <w:color w:val="000000"/>
                <w:sz w:val="24"/>
                <w:szCs w:val="24"/>
                <w:lang w:eastAsia="cs-CZ"/>
              </w:rPr>
            </w:pPr>
            <w:r w:rsidRPr="003B5168">
              <w:rPr>
                <w:rFonts w:cs="Calibri"/>
                <w:color w:val="000000"/>
                <w:sz w:val="24"/>
                <w:szCs w:val="24"/>
              </w:rPr>
              <w:t xml:space="preserve">Ing. Bohumil </w:t>
            </w:r>
            <w:proofErr w:type="spellStart"/>
            <w:r w:rsidRPr="003B5168">
              <w:rPr>
                <w:rFonts w:cs="Calibri"/>
                <w:color w:val="000000"/>
                <w:sz w:val="24"/>
                <w:szCs w:val="24"/>
              </w:rPr>
              <w:t>Vrhel</w:t>
            </w:r>
            <w:proofErr w:type="spellEnd"/>
          </w:p>
        </w:tc>
        <w:tc>
          <w:tcPr>
            <w:tcW w:w="1701" w:type="dxa"/>
            <w:shd w:val="clear" w:color="auto" w:fill="auto"/>
            <w:noWrap/>
            <w:vAlign w:val="center"/>
          </w:tcPr>
          <w:p w14:paraId="71B241B2" w14:textId="0AE94DDA" w:rsidR="003B5168" w:rsidRPr="003B5168" w:rsidRDefault="003B5168" w:rsidP="003B5168">
            <w:pPr>
              <w:spacing w:after="0" w:line="240" w:lineRule="auto"/>
              <w:jc w:val="center"/>
              <w:rPr>
                <w:rFonts w:eastAsia="Times New Roman" w:cs="Times New Roman"/>
                <w:color w:val="000000"/>
                <w:sz w:val="24"/>
                <w:szCs w:val="24"/>
                <w:lang w:eastAsia="cs-CZ"/>
              </w:rPr>
            </w:pPr>
            <w:r w:rsidRPr="003B5168">
              <w:rPr>
                <w:rFonts w:eastAsia="Times New Roman" w:cs="Times New Roman"/>
                <w:color w:val="000000"/>
                <w:sz w:val="24"/>
                <w:szCs w:val="24"/>
                <w:lang w:eastAsia="cs-CZ"/>
              </w:rPr>
              <w:t>72</w:t>
            </w:r>
          </w:p>
        </w:tc>
        <w:tc>
          <w:tcPr>
            <w:tcW w:w="4229" w:type="dxa"/>
            <w:shd w:val="clear" w:color="auto" w:fill="auto"/>
            <w:noWrap/>
            <w:vAlign w:val="center"/>
          </w:tcPr>
          <w:p w14:paraId="5E8F504F" w14:textId="3253F815" w:rsidR="003B5168" w:rsidRPr="003B5168" w:rsidRDefault="003B5168" w:rsidP="003B5168">
            <w:pPr>
              <w:spacing w:after="0" w:line="240" w:lineRule="auto"/>
              <w:jc w:val="center"/>
              <w:rPr>
                <w:rFonts w:eastAsia="Times New Roman" w:cs="Times New Roman"/>
                <w:color w:val="000000"/>
                <w:sz w:val="24"/>
                <w:szCs w:val="24"/>
                <w:lang w:eastAsia="cs-CZ"/>
              </w:rPr>
            </w:pPr>
            <w:r>
              <w:rPr>
                <w:rFonts w:eastAsia="Times New Roman" w:cs="Times New Roman"/>
                <w:color w:val="000000"/>
                <w:sz w:val="24"/>
                <w:szCs w:val="24"/>
                <w:lang w:eastAsia="cs-CZ"/>
              </w:rPr>
              <w:t>EXT</w:t>
            </w:r>
          </w:p>
        </w:tc>
      </w:tr>
      <w:tr w:rsidR="00F61669" w:rsidRPr="003B5168" w14:paraId="77E39E50" w14:textId="77777777" w:rsidTr="00A01B36">
        <w:trPr>
          <w:trHeight w:val="246"/>
        </w:trPr>
        <w:tc>
          <w:tcPr>
            <w:tcW w:w="3823" w:type="dxa"/>
            <w:vAlign w:val="center"/>
          </w:tcPr>
          <w:p w14:paraId="522A81A1" w14:textId="08EE85C7" w:rsidR="00F61669" w:rsidRPr="003B5168" w:rsidRDefault="00F61669" w:rsidP="00F61669">
            <w:pPr>
              <w:spacing w:after="0" w:line="240" w:lineRule="auto"/>
              <w:jc w:val="left"/>
              <w:rPr>
                <w:rFonts w:eastAsia="Times New Roman" w:cs="Times New Roman"/>
                <w:color w:val="000000"/>
                <w:sz w:val="24"/>
                <w:szCs w:val="24"/>
                <w:lang w:eastAsia="cs-CZ"/>
              </w:rPr>
            </w:pPr>
            <w:r w:rsidRPr="003B5168">
              <w:rPr>
                <w:rFonts w:cs="Calibri"/>
                <w:color w:val="000000"/>
                <w:sz w:val="24"/>
                <w:szCs w:val="24"/>
              </w:rPr>
              <w:t xml:space="preserve">Ing. František </w:t>
            </w:r>
            <w:proofErr w:type="spellStart"/>
            <w:r w:rsidRPr="003B5168">
              <w:rPr>
                <w:rFonts w:cs="Calibri"/>
                <w:color w:val="000000"/>
                <w:sz w:val="24"/>
                <w:szCs w:val="24"/>
              </w:rPr>
              <w:t>Milichovský</w:t>
            </w:r>
            <w:proofErr w:type="spellEnd"/>
            <w:r w:rsidRPr="003B5168">
              <w:rPr>
                <w:rFonts w:cs="Calibri"/>
                <w:color w:val="000000"/>
                <w:sz w:val="24"/>
                <w:szCs w:val="24"/>
              </w:rPr>
              <w:t xml:space="preserve">, Ph.D., MBA, </w:t>
            </w:r>
            <w:proofErr w:type="spellStart"/>
            <w:r w:rsidRPr="003B5168">
              <w:rPr>
                <w:rFonts w:cs="Calibri"/>
                <w:color w:val="000000"/>
                <w:sz w:val="24"/>
                <w:szCs w:val="24"/>
              </w:rPr>
              <w:t>DiS</w:t>
            </w:r>
            <w:proofErr w:type="spellEnd"/>
            <w:r w:rsidRPr="003B5168">
              <w:rPr>
                <w:rFonts w:cs="Calibri"/>
                <w:color w:val="000000"/>
                <w:sz w:val="24"/>
                <w:szCs w:val="24"/>
              </w:rPr>
              <w:t>.</w:t>
            </w:r>
          </w:p>
        </w:tc>
        <w:tc>
          <w:tcPr>
            <w:tcW w:w="1701" w:type="dxa"/>
            <w:shd w:val="clear" w:color="auto" w:fill="auto"/>
            <w:noWrap/>
            <w:vAlign w:val="center"/>
          </w:tcPr>
          <w:p w14:paraId="43BBDDD9" w14:textId="34712DA5" w:rsidR="00F61669" w:rsidRPr="003B5168" w:rsidRDefault="00F61669" w:rsidP="00F61669">
            <w:pPr>
              <w:spacing w:after="0" w:line="240" w:lineRule="auto"/>
              <w:jc w:val="center"/>
              <w:rPr>
                <w:rFonts w:eastAsia="Times New Roman" w:cs="Times New Roman"/>
                <w:color w:val="000000"/>
                <w:sz w:val="24"/>
                <w:szCs w:val="24"/>
                <w:lang w:eastAsia="cs-CZ"/>
              </w:rPr>
            </w:pPr>
            <w:r>
              <w:rPr>
                <w:rFonts w:eastAsia="Times New Roman" w:cs="Times New Roman"/>
                <w:color w:val="000000"/>
                <w:sz w:val="24"/>
                <w:szCs w:val="24"/>
                <w:lang w:eastAsia="cs-CZ"/>
              </w:rPr>
              <w:t>37</w:t>
            </w:r>
          </w:p>
        </w:tc>
        <w:tc>
          <w:tcPr>
            <w:tcW w:w="4229" w:type="dxa"/>
            <w:shd w:val="clear" w:color="auto" w:fill="auto"/>
            <w:noWrap/>
            <w:vAlign w:val="center"/>
          </w:tcPr>
          <w:p w14:paraId="193A97F0" w14:textId="5D0165F6" w:rsidR="00F61669" w:rsidRPr="003B5168" w:rsidRDefault="00F61669" w:rsidP="00F61669">
            <w:pPr>
              <w:spacing w:after="0" w:line="240" w:lineRule="auto"/>
              <w:jc w:val="center"/>
              <w:rPr>
                <w:rFonts w:eastAsia="Times New Roman" w:cs="Times New Roman"/>
                <w:color w:val="000000"/>
                <w:sz w:val="24"/>
                <w:szCs w:val="24"/>
                <w:lang w:eastAsia="cs-CZ"/>
              </w:rPr>
            </w:pPr>
            <w:r w:rsidRPr="000E0DF7">
              <w:rPr>
                <w:rFonts w:ascii="Cambria" w:eastAsia="Cambria" w:hAnsi="Cambria" w:cs="Cambria"/>
                <w:color w:val="000000" w:themeColor="text1"/>
                <w:sz w:val="24"/>
                <w:szCs w:val="24"/>
              </w:rPr>
              <w:t>50</w:t>
            </w:r>
            <w:r>
              <w:rPr>
                <w:rFonts w:ascii="Cambria" w:eastAsia="Cambria" w:hAnsi="Cambria" w:cs="Cambria"/>
                <w:color w:val="000000" w:themeColor="text1"/>
                <w:sz w:val="24"/>
                <w:szCs w:val="24"/>
              </w:rPr>
              <w:t xml:space="preserve"> </w:t>
            </w:r>
            <w:r w:rsidRPr="000E0DF7">
              <w:rPr>
                <w:rFonts w:ascii="Cambria" w:eastAsia="Cambria" w:hAnsi="Cambria" w:cs="Cambria"/>
                <w:color w:val="000000" w:themeColor="text1"/>
                <w:sz w:val="24"/>
                <w:szCs w:val="24"/>
              </w:rPr>
              <w:t>% (v současnosti už s VŠTE nespolupracuje)</w:t>
            </w:r>
          </w:p>
        </w:tc>
      </w:tr>
      <w:tr w:rsidR="00F61669" w:rsidRPr="003B5168" w14:paraId="7C46DFC0" w14:textId="77777777" w:rsidTr="00A01B36">
        <w:trPr>
          <w:trHeight w:val="246"/>
        </w:trPr>
        <w:tc>
          <w:tcPr>
            <w:tcW w:w="3823" w:type="dxa"/>
            <w:vAlign w:val="center"/>
          </w:tcPr>
          <w:p w14:paraId="7AB6ECF8" w14:textId="418ECEFA" w:rsidR="00F61669" w:rsidRPr="003B5168" w:rsidRDefault="00F61669" w:rsidP="00F61669">
            <w:pPr>
              <w:spacing w:after="0" w:line="240" w:lineRule="auto"/>
              <w:jc w:val="left"/>
              <w:rPr>
                <w:rFonts w:eastAsia="Times New Roman" w:cs="Times New Roman"/>
                <w:color w:val="000000"/>
                <w:sz w:val="24"/>
                <w:szCs w:val="24"/>
                <w:lang w:eastAsia="cs-CZ"/>
              </w:rPr>
            </w:pPr>
            <w:r w:rsidRPr="003B5168">
              <w:rPr>
                <w:rFonts w:cs="Calibri"/>
                <w:color w:val="000000"/>
                <w:sz w:val="24"/>
                <w:szCs w:val="24"/>
              </w:rPr>
              <w:t>Ing. Jakub Horák, MBA, PhD.</w:t>
            </w:r>
          </w:p>
        </w:tc>
        <w:tc>
          <w:tcPr>
            <w:tcW w:w="1701" w:type="dxa"/>
            <w:shd w:val="clear" w:color="auto" w:fill="auto"/>
            <w:noWrap/>
            <w:vAlign w:val="center"/>
          </w:tcPr>
          <w:p w14:paraId="56ADEF10" w14:textId="66E39DB8" w:rsidR="00F61669" w:rsidRPr="003B5168" w:rsidRDefault="00F61669" w:rsidP="00F61669">
            <w:pPr>
              <w:spacing w:after="0" w:line="240" w:lineRule="auto"/>
              <w:jc w:val="center"/>
              <w:rPr>
                <w:rFonts w:eastAsia="Times New Roman" w:cs="Times New Roman"/>
                <w:color w:val="000000"/>
                <w:sz w:val="24"/>
                <w:szCs w:val="24"/>
                <w:lang w:eastAsia="cs-CZ"/>
              </w:rPr>
            </w:pPr>
            <w:r w:rsidRPr="003B5168">
              <w:rPr>
                <w:rFonts w:eastAsia="Times New Roman" w:cs="Times New Roman"/>
                <w:color w:val="000000"/>
                <w:sz w:val="24"/>
                <w:szCs w:val="24"/>
                <w:lang w:eastAsia="cs-CZ"/>
              </w:rPr>
              <w:t>30</w:t>
            </w:r>
          </w:p>
        </w:tc>
        <w:tc>
          <w:tcPr>
            <w:tcW w:w="4229" w:type="dxa"/>
            <w:shd w:val="clear" w:color="auto" w:fill="auto"/>
            <w:noWrap/>
            <w:vAlign w:val="center"/>
          </w:tcPr>
          <w:p w14:paraId="69B91426" w14:textId="15A89424" w:rsidR="00F61669" w:rsidRPr="003B5168" w:rsidRDefault="00F61669" w:rsidP="00F61669">
            <w:pPr>
              <w:spacing w:after="0" w:line="240" w:lineRule="auto"/>
              <w:jc w:val="center"/>
              <w:rPr>
                <w:rFonts w:eastAsia="Times New Roman" w:cs="Times New Roman"/>
                <w:color w:val="000000"/>
                <w:sz w:val="24"/>
                <w:szCs w:val="24"/>
                <w:lang w:eastAsia="cs-CZ"/>
              </w:rPr>
            </w:pPr>
            <w:r>
              <w:rPr>
                <w:rFonts w:eastAsia="Times New Roman" w:cs="Times New Roman"/>
                <w:color w:val="000000"/>
                <w:sz w:val="24"/>
                <w:szCs w:val="24"/>
                <w:lang w:eastAsia="cs-CZ"/>
              </w:rPr>
              <w:t>100 %</w:t>
            </w:r>
          </w:p>
        </w:tc>
      </w:tr>
      <w:tr w:rsidR="00F61669" w:rsidRPr="003B5168" w14:paraId="7E35755A" w14:textId="77777777" w:rsidTr="00A01B36">
        <w:trPr>
          <w:trHeight w:val="246"/>
        </w:trPr>
        <w:tc>
          <w:tcPr>
            <w:tcW w:w="3823" w:type="dxa"/>
            <w:vAlign w:val="center"/>
          </w:tcPr>
          <w:p w14:paraId="6ADA35FD" w14:textId="1EA722B1" w:rsidR="00F61669" w:rsidRPr="003B5168" w:rsidRDefault="00F61669" w:rsidP="00F61669">
            <w:pPr>
              <w:spacing w:after="0" w:line="240" w:lineRule="auto"/>
              <w:jc w:val="left"/>
              <w:rPr>
                <w:rFonts w:eastAsia="Times New Roman" w:cs="Times New Roman"/>
                <w:color w:val="000000"/>
                <w:sz w:val="24"/>
                <w:szCs w:val="24"/>
                <w:lang w:eastAsia="cs-CZ"/>
              </w:rPr>
            </w:pPr>
            <w:r w:rsidRPr="003B5168">
              <w:rPr>
                <w:rFonts w:cs="Calibri"/>
                <w:color w:val="000000"/>
                <w:sz w:val="24"/>
                <w:szCs w:val="24"/>
              </w:rPr>
              <w:t>Ing. Jarmila Drozdová, Ph.D.</w:t>
            </w:r>
          </w:p>
        </w:tc>
        <w:tc>
          <w:tcPr>
            <w:tcW w:w="1701" w:type="dxa"/>
            <w:shd w:val="clear" w:color="auto" w:fill="auto"/>
            <w:noWrap/>
            <w:vAlign w:val="center"/>
          </w:tcPr>
          <w:p w14:paraId="5056245E" w14:textId="0082CF86" w:rsidR="00F61669" w:rsidRPr="003B5168" w:rsidRDefault="00F61669" w:rsidP="00F61669">
            <w:pPr>
              <w:spacing w:after="0" w:line="240" w:lineRule="auto"/>
              <w:jc w:val="center"/>
              <w:rPr>
                <w:rFonts w:eastAsia="Times New Roman" w:cs="Times New Roman"/>
                <w:color w:val="000000"/>
                <w:sz w:val="24"/>
                <w:szCs w:val="24"/>
                <w:lang w:eastAsia="cs-CZ"/>
              </w:rPr>
            </w:pPr>
            <w:r w:rsidRPr="003B5168">
              <w:rPr>
                <w:rFonts w:eastAsia="Times New Roman" w:cs="Times New Roman"/>
                <w:color w:val="000000"/>
                <w:sz w:val="24"/>
                <w:szCs w:val="24"/>
                <w:lang w:eastAsia="cs-CZ"/>
              </w:rPr>
              <w:t>42</w:t>
            </w:r>
          </w:p>
        </w:tc>
        <w:tc>
          <w:tcPr>
            <w:tcW w:w="4229" w:type="dxa"/>
            <w:shd w:val="clear" w:color="auto" w:fill="auto"/>
            <w:noWrap/>
            <w:vAlign w:val="center"/>
          </w:tcPr>
          <w:p w14:paraId="13BE14ED" w14:textId="3CDDEABF" w:rsidR="00F61669" w:rsidRPr="003B5168" w:rsidRDefault="00F61669" w:rsidP="00F61669">
            <w:pPr>
              <w:spacing w:after="0" w:line="240" w:lineRule="auto"/>
              <w:jc w:val="center"/>
              <w:rPr>
                <w:rFonts w:eastAsia="Times New Roman" w:cs="Times New Roman"/>
                <w:color w:val="000000"/>
                <w:sz w:val="24"/>
                <w:szCs w:val="24"/>
                <w:lang w:eastAsia="cs-CZ"/>
              </w:rPr>
            </w:pPr>
            <w:r>
              <w:rPr>
                <w:rFonts w:eastAsia="Times New Roman" w:cs="Times New Roman"/>
                <w:color w:val="000000"/>
                <w:sz w:val="24"/>
                <w:szCs w:val="24"/>
                <w:lang w:eastAsia="cs-CZ"/>
              </w:rPr>
              <w:t>EXT</w:t>
            </w:r>
          </w:p>
        </w:tc>
      </w:tr>
      <w:tr w:rsidR="00F61669" w:rsidRPr="003B5168" w14:paraId="56254FC3" w14:textId="77777777" w:rsidTr="00A01B36">
        <w:trPr>
          <w:trHeight w:val="246"/>
        </w:trPr>
        <w:tc>
          <w:tcPr>
            <w:tcW w:w="3823" w:type="dxa"/>
            <w:vAlign w:val="center"/>
          </w:tcPr>
          <w:p w14:paraId="7A18CC4F" w14:textId="0CEA99ED" w:rsidR="00F61669" w:rsidRPr="003B5168" w:rsidRDefault="00F61669" w:rsidP="00F61669">
            <w:pPr>
              <w:spacing w:after="0" w:line="240" w:lineRule="auto"/>
              <w:jc w:val="left"/>
              <w:rPr>
                <w:rFonts w:eastAsia="Times New Roman" w:cs="Times New Roman"/>
                <w:color w:val="000000"/>
                <w:sz w:val="24"/>
                <w:szCs w:val="24"/>
                <w:lang w:eastAsia="cs-CZ"/>
              </w:rPr>
            </w:pPr>
            <w:r w:rsidRPr="003B5168">
              <w:rPr>
                <w:rFonts w:cs="Calibri"/>
                <w:color w:val="000000"/>
                <w:sz w:val="24"/>
                <w:szCs w:val="24"/>
              </w:rPr>
              <w:t>Ing. Michal Řepka, Ph.D.</w:t>
            </w:r>
          </w:p>
        </w:tc>
        <w:tc>
          <w:tcPr>
            <w:tcW w:w="1701" w:type="dxa"/>
            <w:shd w:val="clear" w:color="auto" w:fill="auto"/>
            <w:noWrap/>
            <w:vAlign w:val="center"/>
          </w:tcPr>
          <w:p w14:paraId="2462DF46" w14:textId="5E7938A7" w:rsidR="00F61669" w:rsidRPr="003B5168" w:rsidRDefault="00F61669" w:rsidP="00F61669">
            <w:pPr>
              <w:spacing w:after="0" w:line="240" w:lineRule="auto"/>
              <w:jc w:val="center"/>
              <w:rPr>
                <w:rFonts w:eastAsia="Times New Roman" w:cs="Times New Roman"/>
                <w:color w:val="000000"/>
                <w:sz w:val="24"/>
                <w:szCs w:val="24"/>
                <w:lang w:eastAsia="cs-CZ"/>
              </w:rPr>
            </w:pPr>
            <w:r w:rsidRPr="003B5168">
              <w:rPr>
                <w:rFonts w:eastAsia="Times New Roman" w:cs="Times New Roman"/>
                <w:color w:val="000000"/>
                <w:sz w:val="24"/>
                <w:szCs w:val="24"/>
                <w:lang w:eastAsia="cs-CZ"/>
              </w:rPr>
              <w:t>47</w:t>
            </w:r>
          </w:p>
        </w:tc>
        <w:tc>
          <w:tcPr>
            <w:tcW w:w="4229" w:type="dxa"/>
            <w:shd w:val="clear" w:color="auto" w:fill="auto"/>
            <w:noWrap/>
            <w:vAlign w:val="center"/>
          </w:tcPr>
          <w:p w14:paraId="001C3B8D" w14:textId="7E184F6D" w:rsidR="00F61669" w:rsidRPr="003B5168" w:rsidRDefault="00F61669" w:rsidP="00F61669">
            <w:pPr>
              <w:spacing w:after="0" w:line="240" w:lineRule="auto"/>
              <w:jc w:val="center"/>
              <w:rPr>
                <w:rFonts w:eastAsia="Times New Roman" w:cs="Times New Roman"/>
                <w:color w:val="000000"/>
                <w:sz w:val="24"/>
                <w:szCs w:val="24"/>
                <w:lang w:eastAsia="cs-CZ"/>
              </w:rPr>
            </w:pPr>
            <w:r>
              <w:rPr>
                <w:rFonts w:eastAsia="Times New Roman" w:cs="Times New Roman"/>
                <w:color w:val="000000"/>
                <w:sz w:val="24"/>
                <w:szCs w:val="24"/>
                <w:lang w:eastAsia="cs-CZ"/>
              </w:rPr>
              <w:t>100 %</w:t>
            </w:r>
          </w:p>
        </w:tc>
      </w:tr>
      <w:tr w:rsidR="00F61669" w:rsidRPr="003B5168" w14:paraId="4D8AB857" w14:textId="77777777" w:rsidTr="00A01B36">
        <w:trPr>
          <w:trHeight w:val="246"/>
        </w:trPr>
        <w:tc>
          <w:tcPr>
            <w:tcW w:w="3823" w:type="dxa"/>
            <w:vAlign w:val="center"/>
          </w:tcPr>
          <w:p w14:paraId="6FFF6788" w14:textId="1F1FC05D" w:rsidR="00F61669" w:rsidRPr="003B5168" w:rsidRDefault="00F61669" w:rsidP="00F61669">
            <w:pPr>
              <w:spacing w:after="0" w:line="240" w:lineRule="auto"/>
              <w:jc w:val="left"/>
              <w:rPr>
                <w:rFonts w:eastAsia="Times New Roman" w:cs="Times New Roman"/>
                <w:color w:val="000000"/>
                <w:sz w:val="24"/>
                <w:szCs w:val="24"/>
                <w:lang w:eastAsia="cs-CZ"/>
              </w:rPr>
            </w:pPr>
            <w:r w:rsidRPr="003B5168">
              <w:rPr>
                <w:rFonts w:cs="Calibri"/>
                <w:color w:val="000000"/>
                <w:sz w:val="24"/>
                <w:szCs w:val="24"/>
              </w:rPr>
              <w:t>Ing. Monika Karková, PhD.</w:t>
            </w:r>
          </w:p>
        </w:tc>
        <w:tc>
          <w:tcPr>
            <w:tcW w:w="1701" w:type="dxa"/>
            <w:shd w:val="clear" w:color="auto" w:fill="auto"/>
            <w:noWrap/>
            <w:vAlign w:val="center"/>
          </w:tcPr>
          <w:p w14:paraId="3433B070" w14:textId="40BFF188" w:rsidR="00F61669" w:rsidRPr="003B5168" w:rsidRDefault="00F61669" w:rsidP="00F61669">
            <w:pPr>
              <w:spacing w:after="0" w:line="240" w:lineRule="auto"/>
              <w:jc w:val="center"/>
              <w:rPr>
                <w:rFonts w:eastAsia="Times New Roman" w:cs="Times New Roman"/>
                <w:color w:val="000000"/>
                <w:sz w:val="24"/>
                <w:szCs w:val="24"/>
                <w:lang w:eastAsia="cs-CZ"/>
              </w:rPr>
            </w:pPr>
            <w:r w:rsidRPr="003B5168">
              <w:rPr>
                <w:rFonts w:eastAsia="Times New Roman" w:cs="Times New Roman"/>
                <w:color w:val="000000"/>
                <w:sz w:val="24"/>
                <w:szCs w:val="24"/>
                <w:lang w:eastAsia="cs-CZ"/>
              </w:rPr>
              <w:t>36</w:t>
            </w:r>
          </w:p>
        </w:tc>
        <w:tc>
          <w:tcPr>
            <w:tcW w:w="4229" w:type="dxa"/>
            <w:shd w:val="clear" w:color="auto" w:fill="auto"/>
            <w:noWrap/>
            <w:vAlign w:val="center"/>
          </w:tcPr>
          <w:p w14:paraId="3E047F0C" w14:textId="25CF82EA" w:rsidR="00F61669" w:rsidRPr="003B5168" w:rsidRDefault="00F61669" w:rsidP="00F61669">
            <w:pPr>
              <w:spacing w:after="0" w:line="240" w:lineRule="auto"/>
              <w:jc w:val="center"/>
              <w:rPr>
                <w:rFonts w:eastAsia="Times New Roman" w:cs="Times New Roman"/>
                <w:color w:val="000000"/>
                <w:sz w:val="24"/>
                <w:szCs w:val="24"/>
                <w:lang w:eastAsia="cs-CZ"/>
              </w:rPr>
            </w:pPr>
            <w:r>
              <w:rPr>
                <w:rFonts w:eastAsia="Times New Roman" w:cs="Times New Roman"/>
                <w:color w:val="000000"/>
                <w:sz w:val="24"/>
                <w:szCs w:val="24"/>
                <w:lang w:eastAsia="cs-CZ"/>
              </w:rPr>
              <w:t>100 %</w:t>
            </w:r>
          </w:p>
        </w:tc>
      </w:tr>
      <w:tr w:rsidR="00F61669" w:rsidRPr="003B5168" w14:paraId="34DE0259" w14:textId="77777777" w:rsidTr="00A01B36">
        <w:trPr>
          <w:trHeight w:val="246"/>
        </w:trPr>
        <w:tc>
          <w:tcPr>
            <w:tcW w:w="3823" w:type="dxa"/>
            <w:vAlign w:val="center"/>
          </w:tcPr>
          <w:p w14:paraId="66AE4276" w14:textId="20236A28" w:rsidR="00F61669" w:rsidRPr="003B5168" w:rsidRDefault="00F61669" w:rsidP="00F61669">
            <w:pPr>
              <w:spacing w:after="0" w:line="240" w:lineRule="auto"/>
              <w:jc w:val="left"/>
              <w:rPr>
                <w:rFonts w:eastAsia="Times New Roman" w:cs="Times New Roman"/>
                <w:color w:val="000000"/>
                <w:sz w:val="24"/>
                <w:szCs w:val="24"/>
                <w:lang w:eastAsia="cs-CZ"/>
              </w:rPr>
            </w:pPr>
            <w:r w:rsidRPr="003B5168">
              <w:rPr>
                <w:rFonts w:cs="Calibri"/>
                <w:color w:val="000000"/>
                <w:sz w:val="24"/>
                <w:szCs w:val="24"/>
              </w:rPr>
              <w:t>Mgr. Libuše Turinská</w:t>
            </w:r>
          </w:p>
        </w:tc>
        <w:tc>
          <w:tcPr>
            <w:tcW w:w="1701" w:type="dxa"/>
            <w:shd w:val="clear" w:color="auto" w:fill="auto"/>
            <w:noWrap/>
            <w:vAlign w:val="center"/>
          </w:tcPr>
          <w:p w14:paraId="463883D5" w14:textId="3FEA7B9D" w:rsidR="00F61669" w:rsidRPr="003B5168" w:rsidRDefault="00F61669" w:rsidP="00F61669">
            <w:pPr>
              <w:spacing w:after="0" w:line="240" w:lineRule="auto"/>
              <w:jc w:val="center"/>
              <w:rPr>
                <w:rFonts w:eastAsia="Times New Roman" w:cs="Times New Roman"/>
                <w:color w:val="000000"/>
                <w:sz w:val="24"/>
                <w:szCs w:val="24"/>
                <w:lang w:eastAsia="cs-CZ"/>
              </w:rPr>
            </w:pPr>
            <w:r w:rsidRPr="003B5168">
              <w:rPr>
                <w:rFonts w:eastAsia="Times New Roman" w:cs="Times New Roman"/>
                <w:color w:val="000000"/>
                <w:sz w:val="24"/>
                <w:szCs w:val="24"/>
                <w:lang w:eastAsia="cs-CZ"/>
              </w:rPr>
              <w:t>43</w:t>
            </w:r>
          </w:p>
        </w:tc>
        <w:tc>
          <w:tcPr>
            <w:tcW w:w="4229" w:type="dxa"/>
            <w:shd w:val="clear" w:color="auto" w:fill="auto"/>
            <w:noWrap/>
            <w:vAlign w:val="center"/>
          </w:tcPr>
          <w:p w14:paraId="0126497D" w14:textId="27161F2A" w:rsidR="00F61669" w:rsidRPr="003B5168" w:rsidRDefault="00F61669" w:rsidP="00F61669">
            <w:pPr>
              <w:spacing w:after="0" w:line="240" w:lineRule="auto"/>
              <w:jc w:val="center"/>
              <w:rPr>
                <w:rFonts w:eastAsia="Times New Roman" w:cs="Times New Roman"/>
                <w:color w:val="000000"/>
                <w:sz w:val="24"/>
                <w:szCs w:val="24"/>
                <w:lang w:eastAsia="cs-CZ"/>
              </w:rPr>
            </w:pPr>
            <w:r>
              <w:rPr>
                <w:rFonts w:eastAsia="Times New Roman" w:cs="Times New Roman"/>
                <w:color w:val="000000"/>
                <w:sz w:val="24"/>
                <w:szCs w:val="24"/>
                <w:lang w:eastAsia="cs-CZ"/>
              </w:rPr>
              <w:t>100 %</w:t>
            </w:r>
          </w:p>
        </w:tc>
      </w:tr>
      <w:tr w:rsidR="00F61669" w:rsidRPr="003B5168" w14:paraId="5006A70A" w14:textId="77777777" w:rsidTr="00A01B36">
        <w:trPr>
          <w:trHeight w:val="246"/>
        </w:trPr>
        <w:tc>
          <w:tcPr>
            <w:tcW w:w="3823" w:type="dxa"/>
            <w:vAlign w:val="center"/>
          </w:tcPr>
          <w:p w14:paraId="58422E3A" w14:textId="09AC471E" w:rsidR="00F61669" w:rsidRPr="003B5168" w:rsidRDefault="00F61669" w:rsidP="00F61669">
            <w:pPr>
              <w:spacing w:after="0" w:line="240" w:lineRule="auto"/>
              <w:jc w:val="left"/>
              <w:rPr>
                <w:rFonts w:eastAsia="Times New Roman" w:cs="Times New Roman"/>
                <w:color w:val="000000"/>
                <w:sz w:val="24"/>
                <w:szCs w:val="24"/>
                <w:lang w:eastAsia="cs-CZ"/>
              </w:rPr>
            </w:pPr>
            <w:r w:rsidRPr="003B5168">
              <w:rPr>
                <w:rFonts w:cs="Calibri"/>
                <w:color w:val="000000"/>
                <w:sz w:val="24"/>
                <w:szCs w:val="24"/>
              </w:rPr>
              <w:t xml:space="preserve">Mgr. Petr Sádlo </w:t>
            </w:r>
          </w:p>
        </w:tc>
        <w:tc>
          <w:tcPr>
            <w:tcW w:w="1701" w:type="dxa"/>
            <w:shd w:val="clear" w:color="auto" w:fill="auto"/>
            <w:noWrap/>
            <w:vAlign w:val="center"/>
          </w:tcPr>
          <w:p w14:paraId="7DF44A59" w14:textId="3E22FE1C" w:rsidR="00F61669" w:rsidRPr="003B5168" w:rsidRDefault="00F61669" w:rsidP="00F61669">
            <w:pPr>
              <w:spacing w:after="0" w:line="240" w:lineRule="auto"/>
              <w:jc w:val="center"/>
              <w:rPr>
                <w:rFonts w:eastAsia="Times New Roman" w:cs="Times New Roman"/>
                <w:color w:val="000000"/>
                <w:sz w:val="24"/>
                <w:szCs w:val="24"/>
                <w:lang w:eastAsia="cs-CZ"/>
              </w:rPr>
            </w:pPr>
            <w:r w:rsidRPr="003B5168">
              <w:rPr>
                <w:rFonts w:eastAsia="Times New Roman" w:cs="Times New Roman"/>
                <w:color w:val="000000"/>
                <w:sz w:val="24"/>
                <w:szCs w:val="24"/>
                <w:lang w:eastAsia="cs-CZ"/>
              </w:rPr>
              <w:t>35</w:t>
            </w:r>
          </w:p>
        </w:tc>
        <w:tc>
          <w:tcPr>
            <w:tcW w:w="4229" w:type="dxa"/>
            <w:shd w:val="clear" w:color="auto" w:fill="auto"/>
            <w:noWrap/>
            <w:vAlign w:val="center"/>
          </w:tcPr>
          <w:p w14:paraId="1FD52C06" w14:textId="345ABB24" w:rsidR="00F61669" w:rsidRPr="003B5168" w:rsidRDefault="00F61669" w:rsidP="00F61669">
            <w:pPr>
              <w:spacing w:after="0" w:line="240" w:lineRule="auto"/>
              <w:jc w:val="center"/>
              <w:rPr>
                <w:rFonts w:eastAsia="Times New Roman" w:cs="Times New Roman"/>
                <w:color w:val="000000"/>
                <w:sz w:val="24"/>
                <w:szCs w:val="24"/>
                <w:lang w:eastAsia="cs-CZ"/>
              </w:rPr>
            </w:pPr>
            <w:r>
              <w:rPr>
                <w:rFonts w:eastAsia="Times New Roman" w:cs="Times New Roman"/>
                <w:color w:val="000000"/>
                <w:sz w:val="24"/>
                <w:szCs w:val="24"/>
                <w:lang w:eastAsia="cs-CZ"/>
              </w:rPr>
              <w:t>100 %</w:t>
            </w:r>
          </w:p>
        </w:tc>
      </w:tr>
      <w:tr w:rsidR="00F61669" w:rsidRPr="003B5168" w14:paraId="3D2CE8BC" w14:textId="77777777" w:rsidTr="00A01B36">
        <w:trPr>
          <w:trHeight w:val="246"/>
        </w:trPr>
        <w:tc>
          <w:tcPr>
            <w:tcW w:w="3823" w:type="dxa"/>
            <w:vAlign w:val="center"/>
          </w:tcPr>
          <w:p w14:paraId="22E21377" w14:textId="3131016C" w:rsidR="00F61669" w:rsidRPr="003B5168" w:rsidRDefault="00F61669" w:rsidP="00F61669">
            <w:pPr>
              <w:spacing w:after="0" w:line="240" w:lineRule="auto"/>
              <w:jc w:val="left"/>
              <w:rPr>
                <w:rFonts w:eastAsia="Times New Roman" w:cs="Times New Roman"/>
                <w:color w:val="000000"/>
                <w:sz w:val="24"/>
                <w:szCs w:val="24"/>
                <w:lang w:eastAsia="cs-CZ"/>
              </w:rPr>
            </w:pPr>
            <w:r w:rsidRPr="003B5168">
              <w:rPr>
                <w:rFonts w:cs="Calibri"/>
                <w:color w:val="000000"/>
                <w:sz w:val="24"/>
                <w:szCs w:val="24"/>
              </w:rPr>
              <w:t xml:space="preserve">prof. Ing. Helena </w:t>
            </w:r>
            <w:proofErr w:type="spellStart"/>
            <w:r w:rsidRPr="003B5168">
              <w:rPr>
                <w:rFonts w:cs="Calibri"/>
                <w:color w:val="000000"/>
                <w:sz w:val="24"/>
                <w:szCs w:val="24"/>
              </w:rPr>
              <w:t>Raclavská</w:t>
            </w:r>
            <w:proofErr w:type="spellEnd"/>
            <w:r w:rsidRPr="003B5168">
              <w:rPr>
                <w:rFonts w:cs="Calibri"/>
                <w:color w:val="000000"/>
                <w:sz w:val="24"/>
                <w:szCs w:val="24"/>
              </w:rPr>
              <w:t xml:space="preserve">, CSc. </w:t>
            </w:r>
          </w:p>
        </w:tc>
        <w:tc>
          <w:tcPr>
            <w:tcW w:w="1701" w:type="dxa"/>
            <w:shd w:val="clear" w:color="auto" w:fill="auto"/>
            <w:noWrap/>
            <w:vAlign w:val="center"/>
          </w:tcPr>
          <w:p w14:paraId="561185CF" w14:textId="04BF4121" w:rsidR="00F61669" w:rsidRPr="003B5168" w:rsidRDefault="00F61669" w:rsidP="00F61669">
            <w:pPr>
              <w:spacing w:after="0" w:line="240" w:lineRule="auto"/>
              <w:jc w:val="center"/>
              <w:rPr>
                <w:rFonts w:eastAsia="Times New Roman" w:cs="Times New Roman"/>
                <w:color w:val="000000"/>
                <w:sz w:val="24"/>
                <w:szCs w:val="24"/>
                <w:lang w:eastAsia="cs-CZ"/>
              </w:rPr>
            </w:pPr>
            <w:r w:rsidRPr="003B5168">
              <w:rPr>
                <w:rFonts w:eastAsia="Times New Roman" w:cs="Times New Roman"/>
                <w:color w:val="000000"/>
                <w:sz w:val="24"/>
                <w:szCs w:val="24"/>
                <w:lang w:eastAsia="cs-CZ"/>
              </w:rPr>
              <w:t>63</w:t>
            </w:r>
          </w:p>
        </w:tc>
        <w:tc>
          <w:tcPr>
            <w:tcW w:w="4229" w:type="dxa"/>
            <w:shd w:val="clear" w:color="auto" w:fill="auto"/>
            <w:noWrap/>
            <w:vAlign w:val="center"/>
          </w:tcPr>
          <w:p w14:paraId="79473E45" w14:textId="4FDFB7BC" w:rsidR="00F61669" w:rsidRPr="003B5168" w:rsidRDefault="00F61669" w:rsidP="00F61669">
            <w:pPr>
              <w:spacing w:after="0" w:line="240" w:lineRule="auto"/>
              <w:jc w:val="center"/>
              <w:rPr>
                <w:rFonts w:eastAsia="Times New Roman" w:cs="Times New Roman"/>
                <w:color w:val="000000"/>
                <w:sz w:val="24"/>
                <w:szCs w:val="24"/>
                <w:lang w:eastAsia="cs-CZ"/>
              </w:rPr>
            </w:pPr>
            <w:r>
              <w:rPr>
                <w:rFonts w:eastAsia="Times New Roman" w:cs="Times New Roman"/>
                <w:color w:val="000000"/>
                <w:sz w:val="24"/>
                <w:szCs w:val="24"/>
                <w:lang w:eastAsia="cs-CZ"/>
              </w:rPr>
              <w:t>100 %</w:t>
            </w:r>
          </w:p>
        </w:tc>
      </w:tr>
      <w:tr w:rsidR="00F61669" w:rsidRPr="003B5168" w14:paraId="5AA07870" w14:textId="77777777" w:rsidTr="00A01B36">
        <w:trPr>
          <w:trHeight w:val="246"/>
        </w:trPr>
        <w:tc>
          <w:tcPr>
            <w:tcW w:w="3823" w:type="dxa"/>
            <w:vAlign w:val="center"/>
          </w:tcPr>
          <w:p w14:paraId="202B5DBC" w14:textId="40105690" w:rsidR="00F61669" w:rsidRPr="003B5168" w:rsidRDefault="00F61669" w:rsidP="00F61669">
            <w:pPr>
              <w:spacing w:after="0" w:line="240" w:lineRule="auto"/>
              <w:jc w:val="left"/>
              <w:rPr>
                <w:rFonts w:eastAsia="Times New Roman" w:cs="Times New Roman"/>
                <w:color w:val="000000"/>
                <w:sz w:val="24"/>
                <w:szCs w:val="24"/>
                <w:lang w:eastAsia="cs-CZ"/>
              </w:rPr>
            </w:pPr>
            <w:r w:rsidRPr="003B5168">
              <w:rPr>
                <w:rFonts w:cs="Calibri"/>
                <w:color w:val="000000"/>
                <w:sz w:val="24"/>
                <w:szCs w:val="24"/>
              </w:rPr>
              <w:t>prof. Ing. Jan Valíček, Ph.D.</w:t>
            </w:r>
          </w:p>
        </w:tc>
        <w:tc>
          <w:tcPr>
            <w:tcW w:w="1701" w:type="dxa"/>
            <w:shd w:val="clear" w:color="auto" w:fill="auto"/>
            <w:noWrap/>
            <w:vAlign w:val="center"/>
          </w:tcPr>
          <w:p w14:paraId="3AB7C000" w14:textId="2B8722FD" w:rsidR="00F61669" w:rsidRPr="003B5168" w:rsidRDefault="00F61669" w:rsidP="00F61669">
            <w:pPr>
              <w:spacing w:after="0" w:line="240" w:lineRule="auto"/>
              <w:jc w:val="center"/>
              <w:rPr>
                <w:rFonts w:eastAsia="Times New Roman" w:cs="Times New Roman"/>
                <w:color w:val="000000"/>
                <w:sz w:val="24"/>
                <w:szCs w:val="24"/>
                <w:lang w:eastAsia="cs-CZ"/>
              </w:rPr>
            </w:pPr>
            <w:r w:rsidRPr="003B5168">
              <w:rPr>
                <w:rFonts w:eastAsia="Times New Roman" w:cs="Times New Roman"/>
                <w:color w:val="000000"/>
                <w:sz w:val="24"/>
                <w:szCs w:val="24"/>
                <w:lang w:eastAsia="cs-CZ"/>
              </w:rPr>
              <w:t>46</w:t>
            </w:r>
          </w:p>
        </w:tc>
        <w:tc>
          <w:tcPr>
            <w:tcW w:w="4229" w:type="dxa"/>
            <w:shd w:val="clear" w:color="auto" w:fill="auto"/>
            <w:noWrap/>
            <w:vAlign w:val="center"/>
          </w:tcPr>
          <w:p w14:paraId="364D9D83" w14:textId="7CB3D66B" w:rsidR="00F61669" w:rsidRPr="003B5168" w:rsidRDefault="00F61669" w:rsidP="00F61669">
            <w:pPr>
              <w:spacing w:after="0" w:line="240" w:lineRule="auto"/>
              <w:jc w:val="center"/>
              <w:rPr>
                <w:rFonts w:eastAsia="Times New Roman" w:cs="Times New Roman"/>
                <w:color w:val="000000"/>
                <w:sz w:val="24"/>
                <w:szCs w:val="24"/>
                <w:lang w:eastAsia="cs-CZ"/>
              </w:rPr>
            </w:pPr>
            <w:r>
              <w:rPr>
                <w:rFonts w:eastAsia="Times New Roman" w:cs="Times New Roman"/>
                <w:color w:val="000000"/>
                <w:sz w:val="24"/>
                <w:szCs w:val="24"/>
                <w:lang w:eastAsia="cs-CZ"/>
              </w:rPr>
              <w:t>100 %</w:t>
            </w:r>
          </w:p>
        </w:tc>
      </w:tr>
    </w:tbl>
    <w:p w14:paraId="7EC3B775" w14:textId="6E2A2DA9" w:rsidR="00DD2705" w:rsidRPr="003B5168" w:rsidRDefault="00DD2705">
      <w:pPr>
        <w:jc w:val="left"/>
        <w:rPr>
          <w:sz w:val="24"/>
          <w:szCs w:val="24"/>
        </w:rPr>
      </w:pPr>
    </w:p>
    <w:p w14:paraId="6B5208CB" w14:textId="69082891" w:rsidR="0012332E" w:rsidRDefault="005150EC">
      <w:pPr>
        <w:pStyle w:val="Odstavecseseznamem"/>
        <w:keepNext/>
        <w:keepLines/>
        <w:numPr>
          <w:ilvl w:val="0"/>
          <w:numId w:val="1"/>
        </w:numPr>
        <w:ind w:left="567" w:hanging="567"/>
        <w:rPr>
          <w:b/>
          <w:sz w:val="24"/>
        </w:rPr>
      </w:pPr>
      <w:r>
        <w:rPr>
          <w:b/>
          <w:sz w:val="24"/>
        </w:rPr>
        <w:t xml:space="preserve">Studenti </w:t>
      </w:r>
    </w:p>
    <w:p w14:paraId="08FD00FE" w14:textId="5257DF0F" w:rsidR="005150EC" w:rsidRPr="005150EC" w:rsidRDefault="0012332E">
      <w:pPr>
        <w:pStyle w:val="Odstavecseseznamem"/>
        <w:keepNext/>
        <w:keepLines/>
        <w:numPr>
          <w:ilvl w:val="1"/>
          <w:numId w:val="1"/>
        </w:numPr>
        <w:tabs>
          <w:tab w:val="left" w:pos="3969"/>
        </w:tabs>
        <w:spacing w:after="0"/>
        <w:rPr>
          <w:rFonts w:ascii="Cambria" w:eastAsia="Calibri" w:hAnsi="Cambria" w:cs="Times New Roman"/>
          <w:sz w:val="24"/>
          <w:lang w:eastAsia="cs-CZ"/>
        </w:rPr>
      </w:pPr>
      <w:r w:rsidRPr="005150EC">
        <w:rPr>
          <w:b/>
          <w:sz w:val="24"/>
        </w:rPr>
        <w:t>Z</w:t>
      </w:r>
      <w:r w:rsidR="006F4714" w:rsidRPr="005150EC">
        <w:rPr>
          <w:b/>
          <w:sz w:val="24"/>
        </w:rPr>
        <w:t>ájem o studium</w:t>
      </w:r>
      <w:r w:rsidR="005150EC">
        <w:rPr>
          <w:b/>
          <w:sz w:val="24"/>
        </w:rPr>
        <w:t xml:space="preserve"> a úspěšnost studentů </w:t>
      </w:r>
    </w:p>
    <w:p w14:paraId="3F812E6E" w14:textId="77777777" w:rsidR="005150EC" w:rsidRDefault="005150EC" w:rsidP="005150EC">
      <w:pPr>
        <w:keepNext/>
        <w:keepLines/>
        <w:tabs>
          <w:tab w:val="left" w:pos="3969"/>
        </w:tabs>
        <w:spacing w:after="0"/>
        <w:rPr>
          <w:rFonts w:ascii="Cambria" w:eastAsia="Calibri" w:hAnsi="Cambria" w:cs="Times New Roman"/>
          <w:sz w:val="24"/>
          <w:lang w:eastAsia="cs-CZ"/>
        </w:rPr>
      </w:pPr>
    </w:p>
    <w:p w14:paraId="0C93AC2E" w14:textId="46E1D902" w:rsidR="006F4714" w:rsidRPr="005150EC" w:rsidRDefault="006F4714" w:rsidP="005150EC">
      <w:pPr>
        <w:keepNext/>
        <w:keepLines/>
        <w:tabs>
          <w:tab w:val="left" w:pos="3969"/>
        </w:tabs>
        <w:spacing w:after="0"/>
        <w:rPr>
          <w:rFonts w:ascii="Cambria" w:eastAsia="Calibri" w:hAnsi="Cambria" w:cs="Times New Roman"/>
          <w:sz w:val="24"/>
          <w:lang w:eastAsia="cs-CZ"/>
        </w:rPr>
      </w:pPr>
      <w:r w:rsidRPr="005150EC">
        <w:rPr>
          <w:rFonts w:ascii="Cambria" w:eastAsia="Calibri" w:hAnsi="Cambria" w:cs="Times New Roman"/>
          <w:sz w:val="24"/>
          <w:lang w:eastAsia="cs-CZ"/>
        </w:rPr>
        <w:t>Počet přijatých</w:t>
      </w:r>
      <w:r w:rsidR="009237C5">
        <w:rPr>
          <w:rFonts w:ascii="Cambria" w:eastAsia="Calibri" w:hAnsi="Cambria" w:cs="Times New Roman"/>
          <w:sz w:val="24"/>
          <w:lang w:eastAsia="cs-CZ"/>
        </w:rPr>
        <w:t xml:space="preserve"> a zapsaných</w:t>
      </w:r>
      <w:r w:rsidRPr="005150EC">
        <w:rPr>
          <w:rFonts w:ascii="Cambria" w:eastAsia="Calibri" w:hAnsi="Cambria" w:cs="Times New Roman"/>
          <w:sz w:val="24"/>
          <w:lang w:eastAsia="cs-CZ"/>
        </w:rPr>
        <w:t xml:space="preserve"> studentů: </w:t>
      </w:r>
      <w:r w:rsidRPr="005150EC">
        <w:rPr>
          <w:rFonts w:ascii="Cambria" w:eastAsia="Calibri" w:hAnsi="Cambria" w:cs="Times New Roman"/>
          <w:sz w:val="24"/>
          <w:lang w:eastAsia="cs-CZ"/>
        </w:rPr>
        <w:tab/>
      </w:r>
      <w:r w:rsidR="009237C5">
        <w:rPr>
          <w:rFonts w:ascii="Cambria" w:eastAsia="Calibri" w:hAnsi="Cambria" w:cs="Times New Roman"/>
          <w:sz w:val="24"/>
          <w:lang w:eastAsia="cs-CZ"/>
        </w:rPr>
        <w:t>47</w:t>
      </w:r>
    </w:p>
    <w:p w14:paraId="16A44519" w14:textId="77777777" w:rsidR="006F4714" w:rsidRPr="00E928BE" w:rsidRDefault="006F4714" w:rsidP="006F4714">
      <w:pPr>
        <w:spacing w:after="0"/>
        <w:ind w:left="1134"/>
        <w:rPr>
          <w:rFonts w:ascii="Cambria" w:eastAsia="Calibri" w:hAnsi="Cambria" w:cs="Times New Roman"/>
          <w:sz w:val="24"/>
          <w:lang w:eastAsia="cs-CZ"/>
        </w:rPr>
      </w:pPr>
    </w:p>
    <w:p w14:paraId="43905F27" w14:textId="77777777" w:rsidR="006F4714" w:rsidRPr="00E928BE" w:rsidRDefault="006F4714" w:rsidP="006F4714">
      <w:pPr>
        <w:keepNext/>
        <w:keepLines/>
        <w:spacing w:after="0"/>
        <w:rPr>
          <w:rFonts w:ascii="Cambria" w:eastAsia="Calibri" w:hAnsi="Cambria" w:cs="Times New Roman"/>
          <w:b/>
          <w:sz w:val="24"/>
          <w:lang w:eastAsia="cs-CZ"/>
        </w:rPr>
      </w:pPr>
      <w:r w:rsidRPr="00E928BE">
        <w:rPr>
          <w:rFonts w:ascii="Cambria" w:eastAsia="Calibri" w:hAnsi="Cambria" w:cs="Times New Roman"/>
          <w:b/>
          <w:sz w:val="24"/>
          <w:lang w:eastAsia="cs-CZ"/>
        </w:rPr>
        <w:t>Počet studentů 1. ročníku na začátku semestru a na konci semestru za akademický rok a procento prostupnosti mezi 1. a 2. ročníkem:</w:t>
      </w:r>
    </w:p>
    <w:p w14:paraId="149F2CEB" w14:textId="5754AF28" w:rsidR="006F4714" w:rsidRPr="00E928BE" w:rsidRDefault="006F4714">
      <w:pPr>
        <w:keepNext/>
        <w:keepLines/>
        <w:numPr>
          <w:ilvl w:val="0"/>
          <w:numId w:val="3"/>
        </w:numPr>
        <w:contextualSpacing/>
        <w:rPr>
          <w:rFonts w:ascii="Cambria" w:eastAsia="Calibri" w:hAnsi="Cambria" w:cs="Times New Roman"/>
          <w:lang w:eastAsia="cs-CZ"/>
        </w:rPr>
      </w:pPr>
      <w:r w:rsidRPr="009237C5">
        <w:rPr>
          <w:rFonts w:ascii="Cambria" w:eastAsia="Calibri" w:hAnsi="Cambria" w:cs="Times New Roman"/>
          <w:sz w:val="24"/>
          <w:szCs w:val="24"/>
          <w:lang w:eastAsia="cs-CZ"/>
        </w:rPr>
        <w:t xml:space="preserve">Zapsáno </w:t>
      </w:r>
      <w:r w:rsidR="009237C5" w:rsidRPr="009237C5">
        <w:rPr>
          <w:rFonts w:ascii="Cambria" w:eastAsia="Calibri" w:hAnsi="Cambria" w:cs="Times New Roman"/>
          <w:sz w:val="24"/>
          <w:szCs w:val="24"/>
          <w:lang w:eastAsia="cs-CZ"/>
        </w:rPr>
        <w:t>47</w:t>
      </w:r>
      <w:r w:rsidRPr="009237C5">
        <w:rPr>
          <w:rFonts w:ascii="Cambria" w:eastAsia="Calibri" w:hAnsi="Cambria" w:cs="Times New Roman"/>
          <w:sz w:val="24"/>
          <w:szCs w:val="24"/>
          <w:lang w:eastAsia="cs-CZ"/>
        </w:rPr>
        <w:t xml:space="preserve">, ukončeno </w:t>
      </w:r>
      <w:r w:rsidR="00F61669">
        <w:rPr>
          <w:rFonts w:ascii="Cambria" w:eastAsia="Calibri" w:hAnsi="Cambria" w:cs="Times New Roman"/>
          <w:sz w:val="24"/>
          <w:szCs w:val="24"/>
          <w:lang w:eastAsia="cs-CZ"/>
        </w:rPr>
        <w:t>4</w:t>
      </w:r>
      <w:r w:rsidRPr="009237C5">
        <w:rPr>
          <w:rFonts w:ascii="Cambria" w:eastAsia="Calibri" w:hAnsi="Cambria" w:cs="Times New Roman"/>
          <w:sz w:val="24"/>
          <w:szCs w:val="24"/>
          <w:lang w:eastAsia="cs-CZ"/>
        </w:rPr>
        <w:t xml:space="preserve">, na konci 1. ročníku </w:t>
      </w:r>
      <w:r w:rsidR="009237C5" w:rsidRPr="009237C5">
        <w:rPr>
          <w:rFonts w:ascii="Cambria" w:eastAsia="Calibri" w:hAnsi="Cambria" w:cs="Times New Roman"/>
          <w:sz w:val="24"/>
          <w:szCs w:val="24"/>
          <w:lang w:eastAsia="cs-CZ"/>
        </w:rPr>
        <w:t>43</w:t>
      </w:r>
      <w:r w:rsidRPr="009237C5">
        <w:rPr>
          <w:rFonts w:ascii="Cambria" w:eastAsia="Calibri" w:hAnsi="Cambria" w:cs="Times New Roman"/>
          <w:sz w:val="24"/>
          <w:szCs w:val="24"/>
          <w:lang w:eastAsia="cs-CZ"/>
        </w:rPr>
        <w:t xml:space="preserve"> studentů, prostupnost prvního ročníku </w:t>
      </w:r>
      <w:r w:rsidR="009237C5" w:rsidRPr="009237C5">
        <w:rPr>
          <w:rFonts w:ascii="Cambria" w:eastAsia="Calibri" w:hAnsi="Cambria" w:cs="Times New Roman"/>
          <w:sz w:val="24"/>
          <w:szCs w:val="24"/>
          <w:lang w:eastAsia="cs-CZ"/>
        </w:rPr>
        <w:t>91,5</w:t>
      </w:r>
      <w:r w:rsidRPr="009237C5">
        <w:rPr>
          <w:rFonts w:ascii="Cambria" w:eastAsia="Calibri" w:hAnsi="Cambria" w:cs="Times New Roman"/>
          <w:sz w:val="24"/>
          <w:szCs w:val="24"/>
          <w:lang w:eastAsia="cs-CZ"/>
        </w:rPr>
        <w:t xml:space="preserve"> %.</w:t>
      </w:r>
    </w:p>
    <w:p w14:paraId="1AA15D9F" w14:textId="4AA8D676" w:rsidR="009918D8" w:rsidRDefault="009918D8">
      <w:pPr>
        <w:jc w:val="left"/>
        <w:rPr>
          <w:rFonts w:ascii="Cambria" w:eastAsia="Calibri" w:hAnsi="Cambria" w:cs="Times New Roman"/>
          <w:sz w:val="24"/>
          <w:lang w:eastAsia="cs-CZ"/>
        </w:rPr>
      </w:pPr>
    </w:p>
    <w:p w14:paraId="4A38382B" w14:textId="61F2F4F8" w:rsidR="009918D8" w:rsidRPr="009237C5" w:rsidRDefault="009918D8">
      <w:pPr>
        <w:jc w:val="left"/>
        <w:rPr>
          <w:rFonts w:ascii="Cambria" w:eastAsia="Calibri" w:hAnsi="Cambria" w:cs="Times New Roman"/>
          <w:i/>
          <w:iCs/>
          <w:sz w:val="24"/>
          <w:lang w:eastAsia="cs-CZ"/>
        </w:rPr>
      </w:pPr>
      <w:r w:rsidRPr="009237C5">
        <w:rPr>
          <w:rFonts w:ascii="Cambria" w:eastAsia="Calibri" w:hAnsi="Cambria" w:cs="Times New Roman"/>
          <w:i/>
          <w:iCs/>
          <w:sz w:val="24"/>
          <w:lang w:eastAsia="cs-CZ"/>
        </w:rPr>
        <w:t xml:space="preserve">Počet absolventů </w:t>
      </w:r>
      <w:r w:rsidR="009237C5" w:rsidRPr="009237C5">
        <w:rPr>
          <w:rFonts w:ascii="Cambria" w:eastAsia="Calibri" w:hAnsi="Cambria" w:cs="Times New Roman"/>
          <w:i/>
          <w:iCs/>
          <w:sz w:val="24"/>
          <w:lang w:eastAsia="cs-CZ"/>
        </w:rPr>
        <w:t xml:space="preserve">není možné specifikovat, jedná se o novou akreditaci. </w:t>
      </w:r>
    </w:p>
    <w:p w14:paraId="22AD0C63" w14:textId="632699A3" w:rsidR="00F61669" w:rsidRDefault="00F61669">
      <w:pPr>
        <w:jc w:val="left"/>
        <w:rPr>
          <w:rFonts w:ascii="Cambria" w:eastAsia="Calibri" w:hAnsi="Cambria" w:cs="Times New Roman"/>
          <w:sz w:val="24"/>
          <w:lang w:eastAsia="cs-CZ"/>
        </w:rPr>
      </w:pPr>
      <w:r>
        <w:rPr>
          <w:rFonts w:ascii="Cambria" w:eastAsia="Calibri" w:hAnsi="Cambria" w:cs="Times New Roman"/>
          <w:sz w:val="24"/>
          <w:lang w:eastAsia="cs-CZ"/>
        </w:rPr>
        <w:br w:type="page"/>
      </w:r>
    </w:p>
    <w:p w14:paraId="16713653" w14:textId="6E36647D" w:rsidR="000D4B06" w:rsidRPr="001622C9" w:rsidRDefault="00E176B0">
      <w:pPr>
        <w:pStyle w:val="Odstavecseseznamem"/>
        <w:numPr>
          <w:ilvl w:val="0"/>
          <w:numId w:val="1"/>
        </w:numPr>
        <w:jc w:val="left"/>
        <w:rPr>
          <w:i/>
          <w:sz w:val="24"/>
        </w:rPr>
      </w:pPr>
      <w:r w:rsidRPr="001622C9">
        <w:rPr>
          <w:b/>
          <w:sz w:val="24"/>
        </w:rPr>
        <w:lastRenderedPageBreak/>
        <w:t>Závěrečné práce</w:t>
      </w:r>
      <w:r w:rsidR="000D4B06" w:rsidRPr="001622C9">
        <w:rPr>
          <w:b/>
          <w:sz w:val="24"/>
        </w:rPr>
        <w:t xml:space="preserve"> </w:t>
      </w:r>
    </w:p>
    <w:p w14:paraId="364AB117" w14:textId="49EE6E6D" w:rsidR="005150EC" w:rsidRPr="009237C5" w:rsidRDefault="009237C5" w:rsidP="005150EC">
      <w:pPr>
        <w:rPr>
          <w:sz w:val="24"/>
        </w:rPr>
      </w:pPr>
      <w:r>
        <w:rPr>
          <w:rFonts w:ascii="Cambria" w:eastAsia="Calibri" w:hAnsi="Cambria" w:cs="Times New Roman"/>
          <w:i/>
          <w:iCs/>
          <w:sz w:val="24"/>
          <w:lang w:eastAsia="cs-CZ"/>
        </w:rPr>
        <w:t xml:space="preserve">Kvalifikační práce </w:t>
      </w:r>
      <w:r w:rsidRPr="009237C5">
        <w:rPr>
          <w:rFonts w:ascii="Cambria" w:eastAsia="Calibri" w:hAnsi="Cambria" w:cs="Times New Roman"/>
          <w:i/>
          <w:iCs/>
          <w:sz w:val="24"/>
          <w:lang w:eastAsia="cs-CZ"/>
        </w:rPr>
        <w:t>není možné specifikovat, jedná se o novou akreditaci</w:t>
      </w:r>
      <w:r>
        <w:rPr>
          <w:rFonts w:ascii="Cambria" w:eastAsia="Calibri" w:hAnsi="Cambria" w:cs="Times New Roman"/>
          <w:i/>
          <w:iCs/>
          <w:sz w:val="24"/>
          <w:lang w:eastAsia="cs-CZ"/>
        </w:rPr>
        <w:t>, studenti jsou teprve v 1. ročníku.</w:t>
      </w:r>
    </w:p>
    <w:p w14:paraId="0CCAED9E" w14:textId="77777777" w:rsidR="005150EC" w:rsidRDefault="005150EC" w:rsidP="005150EC">
      <w:pPr>
        <w:rPr>
          <w:sz w:val="24"/>
        </w:rPr>
      </w:pPr>
    </w:p>
    <w:p w14:paraId="4E258AFC" w14:textId="77777777" w:rsidR="005150EC" w:rsidRPr="005150EC" w:rsidRDefault="000D4B06">
      <w:pPr>
        <w:pStyle w:val="Odstavecseseznamem"/>
        <w:keepNext/>
        <w:keepLines/>
        <w:numPr>
          <w:ilvl w:val="0"/>
          <w:numId w:val="1"/>
        </w:numPr>
        <w:ind w:left="567" w:hanging="567"/>
        <w:rPr>
          <w:rStyle w:val="Odkaznakoment"/>
          <w:sz w:val="22"/>
          <w:szCs w:val="22"/>
        </w:rPr>
      </w:pPr>
      <w:r w:rsidRPr="005150EC">
        <w:rPr>
          <w:b/>
          <w:sz w:val="24"/>
        </w:rPr>
        <w:t>Semestrální praxe studentů</w:t>
      </w:r>
    </w:p>
    <w:p w14:paraId="627AC52A" w14:textId="77777777" w:rsidR="00AA1FAF" w:rsidRPr="00B573B5" w:rsidRDefault="00AA1FAF" w:rsidP="00AA1FAF">
      <w:pPr>
        <w:pStyle w:val="Odstavecseseznamem"/>
        <w:keepNext/>
        <w:keepLines/>
        <w:ind w:left="567"/>
        <w:rPr>
          <w:sz w:val="24"/>
          <w:szCs w:val="24"/>
        </w:rPr>
      </w:pPr>
    </w:p>
    <w:p w14:paraId="1AEAB86C" w14:textId="77777777" w:rsidR="00AA1FAF" w:rsidRPr="00217145" w:rsidRDefault="00AA1FAF" w:rsidP="00AA1FAF">
      <w:pPr>
        <w:pStyle w:val="Odstavecseseznamem"/>
        <w:numPr>
          <w:ilvl w:val="1"/>
          <w:numId w:val="1"/>
        </w:numPr>
        <w:spacing w:after="0"/>
        <w:ind w:left="426" w:hanging="426"/>
        <w:rPr>
          <w:b/>
          <w:bCs/>
          <w:sz w:val="24"/>
        </w:rPr>
      </w:pPr>
      <w:r w:rsidRPr="00B573B5">
        <w:rPr>
          <w:b/>
          <w:bCs/>
          <w:sz w:val="24"/>
        </w:rPr>
        <w:t xml:space="preserve">Zhodnocení průběhu obhajoby odborné praxe </w:t>
      </w:r>
    </w:p>
    <w:p w14:paraId="39B1CABF" w14:textId="77777777" w:rsidR="00AA1FAF" w:rsidRPr="00FE13C8" w:rsidRDefault="00AA1FAF" w:rsidP="00AA1FAF">
      <w:pPr>
        <w:autoSpaceDE w:val="0"/>
        <w:autoSpaceDN w:val="0"/>
        <w:adjustRightInd w:val="0"/>
        <w:spacing w:after="0"/>
        <w:rPr>
          <w:rFonts w:eastAsia="Calibri"/>
          <w:sz w:val="24"/>
          <w:szCs w:val="24"/>
        </w:rPr>
      </w:pPr>
      <w:r w:rsidRPr="00FE13C8">
        <w:rPr>
          <w:rFonts w:eastAsia="Calibri"/>
          <w:sz w:val="24"/>
          <w:szCs w:val="24"/>
        </w:rPr>
        <w:t>Délka odborné praxe je stanovena v souladu se studijním plánem na 520 hodin. Praxe je zaměřena na získání základních dovedností spojených se studiem předmětů profilujícího základu a odborných předmětů specializace. Tyto dovednosti přitom nemohou být získány mimo reálné podnikové prostředí. Praxe může být zároveň využitelnou možností ke sběru dat pro účely své bakalářské práce a jejímu zpracování.</w:t>
      </w:r>
    </w:p>
    <w:p w14:paraId="74BBCE1C" w14:textId="77777777" w:rsidR="00AA1FAF" w:rsidRPr="00217145" w:rsidRDefault="00AA1FAF" w:rsidP="00AA1FAF">
      <w:pPr>
        <w:keepNext/>
        <w:keepLines/>
        <w:rPr>
          <w:b/>
          <w:bCs/>
          <w:sz w:val="24"/>
          <w:szCs w:val="24"/>
        </w:rPr>
      </w:pPr>
    </w:p>
    <w:p w14:paraId="63DF085F" w14:textId="77777777" w:rsidR="00AA1FAF" w:rsidRPr="00217145" w:rsidRDefault="00AA1FAF" w:rsidP="00AA1FAF">
      <w:pPr>
        <w:pStyle w:val="Odstavecseseznamem"/>
        <w:numPr>
          <w:ilvl w:val="1"/>
          <w:numId w:val="1"/>
        </w:numPr>
        <w:ind w:left="284" w:hanging="284"/>
        <w:rPr>
          <w:b/>
          <w:bCs/>
          <w:sz w:val="24"/>
          <w:szCs w:val="24"/>
        </w:rPr>
      </w:pPr>
      <w:r w:rsidRPr="00217145">
        <w:rPr>
          <w:b/>
          <w:bCs/>
          <w:sz w:val="24"/>
          <w:szCs w:val="24"/>
        </w:rPr>
        <w:t xml:space="preserve">Silné a slabé stránky studentů po dokončení praxe </w:t>
      </w:r>
    </w:p>
    <w:p w14:paraId="7E511C9E" w14:textId="77777777" w:rsidR="00AA1FAF" w:rsidRPr="00FE13C8" w:rsidRDefault="00AA1FAF" w:rsidP="00AA1FAF">
      <w:pPr>
        <w:autoSpaceDE w:val="0"/>
        <w:autoSpaceDN w:val="0"/>
        <w:adjustRightInd w:val="0"/>
        <w:spacing w:after="0"/>
        <w:rPr>
          <w:rFonts w:eastAsia="Calibri"/>
          <w:sz w:val="24"/>
          <w:szCs w:val="24"/>
        </w:rPr>
      </w:pPr>
      <w:r w:rsidRPr="00FE13C8">
        <w:rPr>
          <w:rFonts w:eastAsia="Calibri"/>
          <w:sz w:val="24"/>
          <w:szCs w:val="24"/>
        </w:rPr>
        <w:t>V průběhu praxe se student:</w:t>
      </w:r>
    </w:p>
    <w:p w14:paraId="08C3E020" w14:textId="77777777" w:rsidR="00AA1FAF" w:rsidRPr="00FE13C8" w:rsidRDefault="00AA1FAF" w:rsidP="00AA1FAF">
      <w:pPr>
        <w:pStyle w:val="Odstavecseseznamem"/>
        <w:numPr>
          <w:ilvl w:val="0"/>
          <w:numId w:val="5"/>
        </w:numPr>
        <w:autoSpaceDE w:val="0"/>
        <w:autoSpaceDN w:val="0"/>
        <w:adjustRightInd w:val="0"/>
        <w:spacing w:after="0"/>
        <w:ind w:left="464" w:hanging="284"/>
        <w:rPr>
          <w:sz w:val="24"/>
          <w:szCs w:val="24"/>
        </w:rPr>
      </w:pPr>
      <w:r w:rsidRPr="00FE13C8">
        <w:rPr>
          <w:sz w:val="24"/>
          <w:szCs w:val="24"/>
        </w:rPr>
        <w:t>seznámí s podnikem a projde nutnými školeními k vykonání praxe,</w:t>
      </w:r>
    </w:p>
    <w:p w14:paraId="5D79CF84" w14:textId="77777777" w:rsidR="00AA1FAF" w:rsidRPr="00FE13C8" w:rsidRDefault="00AA1FAF" w:rsidP="00AA1FAF">
      <w:pPr>
        <w:pStyle w:val="Odstavecseseznamem"/>
        <w:numPr>
          <w:ilvl w:val="0"/>
          <w:numId w:val="5"/>
        </w:numPr>
        <w:autoSpaceDE w:val="0"/>
        <w:autoSpaceDN w:val="0"/>
        <w:adjustRightInd w:val="0"/>
        <w:spacing w:after="0"/>
        <w:ind w:left="464" w:hanging="284"/>
        <w:rPr>
          <w:sz w:val="24"/>
          <w:szCs w:val="24"/>
        </w:rPr>
      </w:pPr>
      <w:r w:rsidRPr="00FE13C8">
        <w:rPr>
          <w:sz w:val="24"/>
          <w:szCs w:val="24"/>
        </w:rPr>
        <w:t>pracuje pod vedením odpovědné osoby (školitele),</w:t>
      </w:r>
    </w:p>
    <w:p w14:paraId="251AD505" w14:textId="77777777" w:rsidR="00AA1FAF" w:rsidRPr="00FE13C8" w:rsidRDefault="00AA1FAF" w:rsidP="00AA1FAF">
      <w:pPr>
        <w:pStyle w:val="Odstavecseseznamem"/>
        <w:numPr>
          <w:ilvl w:val="0"/>
          <w:numId w:val="5"/>
        </w:numPr>
        <w:autoSpaceDE w:val="0"/>
        <w:autoSpaceDN w:val="0"/>
        <w:adjustRightInd w:val="0"/>
        <w:spacing w:after="0"/>
        <w:ind w:left="464" w:hanging="284"/>
        <w:rPr>
          <w:sz w:val="24"/>
          <w:szCs w:val="24"/>
        </w:rPr>
      </w:pPr>
      <w:r w:rsidRPr="00FE13C8">
        <w:rPr>
          <w:sz w:val="24"/>
          <w:szCs w:val="24"/>
        </w:rPr>
        <w:t>řeší přidělené úkoly pod vedením odpovědné osoby (školitele),</w:t>
      </w:r>
    </w:p>
    <w:p w14:paraId="116AE108" w14:textId="77777777" w:rsidR="00AA1FAF" w:rsidRDefault="00AA1FAF" w:rsidP="00AA1FAF">
      <w:pPr>
        <w:keepNext/>
        <w:keepLines/>
        <w:rPr>
          <w:sz w:val="24"/>
          <w:szCs w:val="24"/>
        </w:rPr>
      </w:pPr>
    </w:p>
    <w:p w14:paraId="4C47BCEF" w14:textId="77777777" w:rsidR="00AA1FAF" w:rsidRDefault="00AA1FAF" w:rsidP="00AA1FAF">
      <w:pPr>
        <w:keepNext/>
        <w:keepLines/>
        <w:rPr>
          <w:sz w:val="24"/>
          <w:szCs w:val="24"/>
        </w:rPr>
      </w:pPr>
      <w:r>
        <w:rPr>
          <w:sz w:val="24"/>
          <w:szCs w:val="24"/>
        </w:rPr>
        <w:t>Za silnou stránku lze uvažovat celkově nástup do podniku, kde se student seznámí s procesy a děním odborné praxe. Na základě získaných zkušeností student dokáže aplikovat nabité znalosti i do své kvalifikační práce, kterou poté obhajuje před komisí na SZZ.</w:t>
      </w:r>
    </w:p>
    <w:p w14:paraId="7727EC2C" w14:textId="77777777" w:rsidR="00AA1FAF" w:rsidRPr="00217145" w:rsidRDefault="00AA1FAF" w:rsidP="00AA1FAF">
      <w:pPr>
        <w:pStyle w:val="Odstavecseseznamem"/>
        <w:numPr>
          <w:ilvl w:val="1"/>
          <w:numId w:val="1"/>
        </w:numPr>
        <w:ind w:left="284" w:hanging="284"/>
        <w:rPr>
          <w:b/>
          <w:bCs/>
          <w:sz w:val="24"/>
          <w:szCs w:val="24"/>
        </w:rPr>
      </w:pPr>
      <w:r w:rsidRPr="00217145">
        <w:rPr>
          <w:b/>
          <w:bCs/>
          <w:sz w:val="24"/>
          <w:szCs w:val="24"/>
        </w:rPr>
        <w:t>Zhodnoťte postup plnění praxe, v čem přináší výhody a nevýhody</w:t>
      </w:r>
    </w:p>
    <w:p w14:paraId="519C3B89" w14:textId="77777777" w:rsidR="00AA1FAF" w:rsidRPr="00FE13C8" w:rsidRDefault="00AA1FAF" w:rsidP="00AA1FAF">
      <w:pPr>
        <w:autoSpaceDE w:val="0"/>
        <w:autoSpaceDN w:val="0"/>
        <w:adjustRightInd w:val="0"/>
        <w:spacing w:after="0"/>
        <w:rPr>
          <w:rFonts w:eastAsia="Calibri"/>
          <w:sz w:val="24"/>
          <w:szCs w:val="24"/>
        </w:rPr>
      </w:pPr>
      <w:r w:rsidRPr="00FE13C8">
        <w:rPr>
          <w:rFonts w:eastAsia="Calibri"/>
          <w:sz w:val="24"/>
          <w:szCs w:val="24"/>
        </w:rPr>
        <w:t>Student si předmět Praxe zapíše dle svého Doporučeného studijního plánu v termínu uvedeném v aktuálním znění Harmonogramu akademického roku. Studentovi je povoleno nastoupit na odbornou praxi za splnění podmínek:</w:t>
      </w:r>
    </w:p>
    <w:p w14:paraId="71A4D1CE" w14:textId="77777777" w:rsidR="00AA1FAF" w:rsidRPr="00FE13C8" w:rsidRDefault="00AA1FAF" w:rsidP="00AA1FAF">
      <w:pPr>
        <w:autoSpaceDE w:val="0"/>
        <w:autoSpaceDN w:val="0"/>
        <w:adjustRightInd w:val="0"/>
        <w:spacing w:after="0"/>
        <w:rPr>
          <w:rFonts w:eastAsia="Calibri"/>
          <w:sz w:val="24"/>
          <w:szCs w:val="24"/>
        </w:rPr>
      </w:pPr>
    </w:p>
    <w:p w14:paraId="5B11C046" w14:textId="77777777" w:rsidR="00AA1FAF" w:rsidRPr="00FE13C8" w:rsidRDefault="00AA1FAF" w:rsidP="00AA1FAF">
      <w:pPr>
        <w:pStyle w:val="Odstavecseseznamem"/>
        <w:numPr>
          <w:ilvl w:val="0"/>
          <w:numId w:val="5"/>
        </w:numPr>
        <w:autoSpaceDE w:val="0"/>
        <w:autoSpaceDN w:val="0"/>
        <w:adjustRightInd w:val="0"/>
        <w:spacing w:after="0"/>
        <w:ind w:left="464" w:hanging="284"/>
        <w:rPr>
          <w:rFonts w:eastAsia="Calibri"/>
          <w:sz w:val="24"/>
          <w:szCs w:val="24"/>
        </w:rPr>
      </w:pPr>
      <w:r w:rsidRPr="00FE13C8">
        <w:rPr>
          <w:sz w:val="24"/>
          <w:szCs w:val="24"/>
        </w:rPr>
        <w:t>Student může v průběhu studia vykonat odbornou praxi za předpokladu, že má vybranou a přihlášenou specializaci, a v daném semestru má zapsané předměty, které rozvrhově nezamezují v přítomnosti na odborné praxi.</w:t>
      </w:r>
    </w:p>
    <w:p w14:paraId="530A21C2" w14:textId="77777777" w:rsidR="00AA1FAF" w:rsidRPr="00FE13C8" w:rsidRDefault="00AA1FAF" w:rsidP="00AA1FAF">
      <w:pPr>
        <w:pStyle w:val="Odstavecseseznamem"/>
        <w:numPr>
          <w:ilvl w:val="0"/>
          <w:numId w:val="5"/>
        </w:numPr>
        <w:autoSpaceDE w:val="0"/>
        <w:autoSpaceDN w:val="0"/>
        <w:adjustRightInd w:val="0"/>
        <w:spacing w:after="0"/>
        <w:ind w:left="464" w:hanging="284"/>
        <w:rPr>
          <w:rFonts w:eastAsia="Calibri"/>
          <w:sz w:val="24"/>
          <w:szCs w:val="24"/>
        </w:rPr>
      </w:pPr>
      <w:r w:rsidRPr="00FE13C8">
        <w:rPr>
          <w:sz w:val="24"/>
          <w:szCs w:val="24"/>
        </w:rPr>
        <w:t>Student může podat Žádost o přiřazení studenta k jiné společnosti/instituci (platí pro obě formy studia). Žádost doručí student přímo k rukám ředitele Útvaru pro administraci studia a celoživotní vzdělávání, který žádost posoudí a rozhodne.</w:t>
      </w:r>
    </w:p>
    <w:p w14:paraId="46BDF1A2" w14:textId="77777777" w:rsidR="00AA1FAF" w:rsidRPr="00FE13C8" w:rsidRDefault="00AA1FAF" w:rsidP="00AA1FAF">
      <w:pPr>
        <w:pStyle w:val="Odstavecseseznamem"/>
        <w:numPr>
          <w:ilvl w:val="0"/>
          <w:numId w:val="5"/>
        </w:numPr>
        <w:autoSpaceDE w:val="0"/>
        <w:autoSpaceDN w:val="0"/>
        <w:adjustRightInd w:val="0"/>
        <w:spacing w:after="0"/>
        <w:ind w:left="464" w:hanging="284"/>
        <w:rPr>
          <w:rFonts w:eastAsia="Calibri"/>
          <w:sz w:val="24"/>
          <w:szCs w:val="24"/>
        </w:rPr>
      </w:pPr>
      <w:r w:rsidRPr="00FE13C8">
        <w:rPr>
          <w:sz w:val="24"/>
          <w:szCs w:val="24"/>
        </w:rPr>
        <w:t xml:space="preserve">V případě, že si student nepodal Žádost o přiřazení studenta k jiné společnosti/instituci, či si žádost podal a ta nebyla schválena, je studentovi k výkonu odborné praxe společnost/instituce přiřazena ředitelem Úvaru pro administraci studia. Výběr konkrétní společnosti/instituce je proveden ve spolupráci </w:t>
      </w:r>
      <w:r w:rsidRPr="00FE13C8">
        <w:rPr>
          <w:sz w:val="24"/>
          <w:szCs w:val="24"/>
        </w:rPr>
        <w:lastRenderedPageBreak/>
        <w:t>s prorektorem pro komercionalizaci a tvůrčí činnost a příslušnou katedrou. Přiřazení je provedeno na základě zvolené specializace studenta a poptávce partnerských/institucí, se kterými má již VŠTE uzavřenou rámcovou dohodu o spolupráci.</w:t>
      </w:r>
    </w:p>
    <w:p w14:paraId="7FEBABBD" w14:textId="77777777" w:rsidR="00AA1FAF" w:rsidRPr="00FE13C8" w:rsidRDefault="00AA1FAF" w:rsidP="00AA1FAF">
      <w:pPr>
        <w:pStyle w:val="Odstavecseseznamem"/>
        <w:numPr>
          <w:ilvl w:val="0"/>
          <w:numId w:val="5"/>
        </w:numPr>
        <w:autoSpaceDE w:val="0"/>
        <w:autoSpaceDN w:val="0"/>
        <w:adjustRightInd w:val="0"/>
        <w:spacing w:after="0"/>
        <w:ind w:left="464" w:hanging="284"/>
        <w:rPr>
          <w:rFonts w:eastAsia="Calibri"/>
          <w:sz w:val="24"/>
          <w:szCs w:val="24"/>
        </w:rPr>
      </w:pPr>
      <w:r w:rsidRPr="00FE13C8">
        <w:rPr>
          <w:sz w:val="24"/>
          <w:szCs w:val="24"/>
        </w:rPr>
        <w:t>Po přiřazení studenta ke konkrétní společnosti/instituci dojde k vyplnění a podpisu Protokolu o přijetí studenta na odbornou praxi odpovědným zástupcem společnosti/instituce, školitelem a studentem.</w:t>
      </w:r>
    </w:p>
    <w:p w14:paraId="0F287457" w14:textId="77777777" w:rsidR="00AA1FAF" w:rsidRPr="00FE13C8" w:rsidRDefault="00AA1FAF" w:rsidP="00AA1FAF">
      <w:pPr>
        <w:pStyle w:val="Odstavecseseznamem"/>
        <w:numPr>
          <w:ilvl w:val="0"/>
          <w:numId w:val="5"/>
        </w:numPr>
        <w:autoSpaceDE w:val="0"/>
        <w:autoSpaceDN w:val="0"/>
        <w:adjustRightInd w:val="0"/>
        <w:spacing w:after="0"/>
        <w:ind w:left="464" w:hanging="284"/>
        <w:rPr>
          <w:rFonts w:eastAsia="Calibri"/>
          <w:sz w:val="24"/>
          <w:szCs w:val="24"/>
        </w:rPr>
      </w:pPr>
      <w:r w:rsidRPr="00FE13C8">
        <w:rPr>
          <w:sz w:val="24"/>
          <w:szCs w:val="24"/>
        </w:rPr>
        <w:t>Po doručení Protokolu o přijetí studenta na odbornou praxi, je studentovi praxe zaevidována pověřeným pracovníkem útvaru. Student nesmí započít výkon praxe před jejím zaevidováním.</w:t>
      </w:r>
    </w:p>
    <w:p w14:paraId="1E03D8B1" w14:textId="77777777" w:rsidR="00AA1FAF" w:rsidRPr="00FE13C8" w:rsidRDefault="00AA1FAF" w:rsidP="00AA1FAF">
      <w:pPr>
        <w:spacing w:after="0"/>
        <w:rPr>
          <w:rFonts w:eastAsia="Calibri"/>
          <w:sz w:val="24"/>
          <w:szCs w:val="24"/>
        </w:rPr>
      </w:pPr>
    </w:p>
    <w:p w14:paraId="149CC2CA" w14:textId="77777777" w:rsidR="00AA1FAF" w:rsidRPr="00FE13C8" w:rsidRDefault="00AA1FAF" w:rsidP="00AA1FAF">
      <w:pPr>
        <w:autoSpaceDE w:val="0"/>
        <w:autoSpaceDN w:val="0"/>
        <w:adjustRightInd w:val="0"/>
        <w:spacing w:after="0"/>
        <w:rPr>
          <w:rFonts w:eastAsia="Calibri"/>
          <w:sz w:val="24"/>
          <w:szCs w:val="24"/>
        </w:rPr>
      </w:pPr>
      <w:r w:rsidRPr="00FE13C8">
        <w:rPr>
          <w:rFonts w:eastAsia="Calibri"/>
          <w:sz w:val="24"/>
          <w:szCs w:val="24"/>
        </w:rPr>
        <w:t>Nástup na praxi je možné provádět v průběhu semestru. Z kontrolních a organizačních důvodů se studenti, kteří mají zájem nastoupit v následujícím měsíci na praxi, přihlásí v informačním systému VŠTE do příslušného rozpisu. Přihlášení je závazné, tzn. odhlášení po termínu uzavření je možné na základě písemné žádosti studenta, a to pouze ze závažných důvodů. Po uzavření rozpisu je student do 10 pracovních dnů informován o přiřazení k společnosti pracovníkem Studijního oddělení VŠTE prostřednictvím písemného oznámení nebo je informován o schválení samostatně zvolené společnosti. Společnost je o přiřazení studenta informována emailem či telefonicky.</w:t>
      </w:r>
    </w:p>
    <w:p w14:paraId="5CE9739B" w14:textId="77777777" w:rsidR="00AA1FAF" w:rsidRPr="00FE13C8" w:rsidRDefault="00AA1FAF" w:rsidP="00AA1FAF">
      <w:pPr>
        <w:autoSpaceDE w:val="0"/>
        <w:autoSpaceDN w:val="0"/>
        <w:adjustRightInd w:val="0"/>
        <w:spacing w:after="0"/>
        <w:rPr>
          <w:rFonts w:eastAsia="Calibri"/>
          <w:sz w:val="24"/>
          <w:szCs w:val="24"/>
        </w:rPr>
      </w:pPr>
      <w:r w:rsidRPr="00FE13C8">
        <w:rPr>
          <w:rFonts w:eastAsia="Calibri"/>
          <w:sz w:val="24"/>
          <w:szCs w:val="24"/>
        </w:rPr>
        <w:t>Po přiřazení studenta ke konkrétní společnosti dojde k vyplnění a podpisu Protokolu o přijetí studenta na odbornou praxi odpovědným zástupcem společnosti, školitelem a studentem. Student si při plnění praxe ve společnosti vede Pracovní deník, tím se mu postupně načítá konto praxí.</w:t>
      </w:r>
    </w:p>
    <w:p w14:paraId="0304F24E" w14:textId="77777777" w:rsidR="00AA1FAF" w:rsidRPr="00FE13C8" w:rsidRDefault="00AA1FAF" w:rsidP="00AA1FAF">
      <w:pPr>
        <w:spacing w:after="0"/>
        <w:rPr>
          <w:rFonts w:eastAsia="Calibri"/>
          <w:sz w:val="24"/>
          <w:szCs w:val="24"/>
        </w:rPr>
      </w:pPr>
    </w:p>
    <w:p w14:paraId="6FD04A83" w14:textId="77777777" w:rsidR="00AA1FAF" w:rsidRPr="00FE13C8" w:rsidRDefault="00AA1FAF" w:rsidP="00AA1FAF">
      <w:pPr>
        <w:spacing w:after="0"/>
        <w:rPr>
          <w:sz w:val="24"/>
          <w:szCs w:val="24"/>
        </w:rPr>
      </w:pPr>
      <w:r w:rsidRPr="00FE13C8">
        <w:rPr>
          <w:sz w:val="24"/>
          <w:szCs w:val="24"/>
        </w:rPr>
        <w:t>Konkrétní výstupy praxe závisí na specializaci a student je s požadavky na výstupy seznámen před nástupem na praxi. Na konci praxe (jakmile konto praxí nabyde cílové hodnoty) student připravuje výstupy korespondující s požadavky garančního pracoviště. Jedná se o:</w:t>
      </w:r>
    </w:p>
    <w:p w14:paraId="24C77BEE" w14:textId="77777777" w:rsidR="00AA1FAF" w:rsidRPr="00FE13C8" w:rsidRDefault="00AA1FAF" w:rsidP="00AA1FAF">
      <w:pPr>
        <w:pStyle w:val="Odstavecseseznamem"/>
        <w:numPr>
          <w:ilvl w:val="0"/>
          <w:numId w:val="6"/>
        </w:numPr>
        <w:spacing w:after="0" w:line="240" w:lineRule="auto"/>
        <w:rPr>
          <w:sz w:val="24"/>
          <w:szCs w:val="24"/>
        </w:rPr>
      </w:pPr>
      <w:r w:rsidRPr="00FE13C8">
        <w:rPr>
          <w:sz w:val="24"/>
          <w:szCs w:val="24"/>
        </w:rPr>
        <w:t>pracovní deník potvrzený školitelem s razítkem společnosti a podpisem studenta,</w:t>
      </w:r>
    </w:p>
    <w:p w14:paraId="13EA1914" w14:textId="77777777" w:rsidR="00AA1FAF" w:rsidRPr="00FE13C8" w:rsidRDefault="00AA1FAF" w:rsidP="00AA1FAF">
      <w:pPr>
        <w:pStyle w:val="Odstavecseseznamem"/>
        <w:numPr>
          <w:ilvl w:val="0"/>
          <w:numId w:val="6"/>
        </w:numPr>
        <w:spacing w:after="0" w:line="240" w:lineRule="auto"/>
        <w:rPr>
          <w:sz w:val="24"/>
          <w:szCs w:val="24"/>
        </w:rPr>
      </w:pPr>
      <w:r w:rsidRPr="00FE13C8">
        <w:rPr>
          <w:sz w:val="24"/>
          <w:szCs w:val="24"/>
        </w:rPr>
        <w:t xml:space="preserve">vyplněný protokol o absolvované praxi spolu s razítkem podniku a podpisem školitele, </w:t>
      </w:r>
    </w:p>
    <w:p w14:paraId="16D0CFE9" w14:textId="77777777" w:rsidR="00AA1FAF" w:rsidRPr="00FE13C8" w:rsidRDefault="00AA1FAF" w:rsidP="00AA1FAF">
      <w:pPr>
        <w:pStyle w:val="Odstavecseseznamem"/>
        <w:numPr>
          <w:ilvl w:val="0"/>
          <w:numId w:val="6"/>
        </w:numPr>
        <w:spacing w:after="0" w:line="240" w:lineRule="auto"/>
        <w:rPr>
          <w:sz w:val="24"/>
          <w:szCs w:val="24"/>
        </w:rPr>
      </w:pPr>
      <w:r w:rsidRPr="00FE13C8">
        <w:rPr>
          <w:sz w:val="24"/>
          <w:szCs w:val="24"/>
        </w:rPr>
        <w:t>hodnocení praxe studentem,</w:t>
      </w:r>
    </w:p>
    <w:p w14:paraId="63C4E799" w14:textId="77777777" w:rsidR="00AA1FAF" w:rsidRPr="00FE13C8" w:rsidRDefault="00AA1FAF" w:rsidP="00AA1FAF">
      <w:pPr>
        <w:pStyle w:val="Odstavecseseznamem"/>
        <w:numPr>
          <w:ilvl w:val="0"/>
          <w:numId w:val="6"/>
        </w:numPr>
        <w:spacing w:after="0" w:line="240" w:lineRule="auto"/>
        <w:rPr>
          <w:sz w:val="24"/>
          <w:szCs w:val="24"/>
        </w:rPr>
      </w:pPr>
      <w:r w:rsidRPr="00FE13C8">
        <w:rPr>
          <w:sz w:val="24"/>
          <w:szCs w:val="24"/>
        </w:rPr>
        <w:t>tvorbu závěrečné zprávy a</w:t>
      </w:r>
    </w:p>
    <w:p w14:paraId="13F5BD24" w14:textId="77777777" w:rsidR="00AA1FAF" w:rsidRPr="00FE13C8" w:rsidRDefault="00AA1FAF" w:rsidP="00AA1FAF">
      <w:pPr>
        <w:pStyle w:val="Odstavecseseznamem"/>
        <w:numPr>
          <w:ilvl w:val="0"/>
          <w:numId w:val="6"/>
        </w:numPr>
        <w:spacing w:after="0" w:line="240" w:lineRule="auto"/>
        <w:rPr>
          <w:sz w:val="24"/>
          <w:szCs w:val="24"/>
        </w:rPr>
      </w:pPr>
      <w:r w:rsidRPr="00FE13C8">
        <w:rPr>
          <w:sz w:val="24"/>
          <w:szCs w:val="24"/>
        </w:rPr>
        <w:t>prezentaci výsledků praxe na garančním pracovišti podle požadavků stanovených v anotaci předmětu.</w:t>
      </w:r>
    </w:p>
    <w:p w14:paraId="5565B869" w14:textId="77777777" w:rsidR="00AA1FAF" w:rsidRPr="00FE13C8" w:rsidRDefault="00AA1FAF" w:rsidP="00AA1FAF">
      <w:pPr>
        <w:spacing w:after="0"/>
        <w:rPr>
          <w:sz w:val="24"/>
          <w:szCs w:val="24"/>
        </w:rPr>
      </w:pPr>
    </w:p>
    <w:p w14:paraId="3A608609" w14:textId="77777777" w:rsidR="00AA1FAF" w:rsidRPr="00FE13C8" w:rsidRDefault="00AA1FAF" w:rsidP="00AA1FAF">
      <w:pPr>
        <w:spacing w:after="0"/>
        <w:rPr>
          <w:sz w:val="24"/>
          <w:szCs w:val="24"/>
        </w:rPr>
      </w:pPr>
      <w:r w:rsidRPr="00FE13C8">
        <w:rPr>
          <w:sz w:val="24"/>
          <w:szCs w:val="24"/>
        </w:rPr>
        <w:t xml:space="preserve">Praxe je hodnocena na základě formuláře (protokolu), zahrnujícího pracovní náplň, pracovní deník a na základě výše uvedených odevzdaných materiálů. Student musí naplnit všechny požadované výstupy z učení, požadované v rámci absolvování semestrální praxe. V případě, že student nebude schopen v průběhu praxe naplnit veškeré stanovené výstupy z učení, garanční pracoviště v součinnosti s garantem předmětu Praxe, zajistí doškolení prostřednictvím e-learningu a následné dozkoušení, aby požadované výstupy byly naplněny v souladu se studijním plánem. Škola získává zpětnou vazbu od školitele praxí, který posuzuje praktické dovednosti studenta s návrhy doporučení. </w:t>
      </w:r>
      <w:r w:rsidRPr="00FE13C8">
        <w:rPr>
          <w:sz w:val="24"/>
          <w:szCs w:val="24"/>
        </w:rPr>
        <w:lastRenderedPageBreak/>
        <w:t>Těmito zprávami se následně zabývá garant praxí ve spolupráci s garančním pracovištěm a Úsekem vnějších vztahů.</w:t>
      </w:r>
    </w:p>
    <w:p w14:paraId="2402E4B5" w14:textId="77777777" w:rsidR="00AA1FAF" w:rsidRPr="00FE13C8" w:rsidRDefault="00AA1FAF" w:rsidP="00AA1FAF">
      <w:pPr>
        <w:spacing w:after="0"/>
        <w:rPr>
          <w:sz w:val="24"/>
          <w:szCs w:val="24"/>
        </w:rPr>
      </w:pPr>
    </w:p>
    <w:p w14:paraId="1E0CBAA3" w14:textId="77777777" w:rsidR="00AA1FAF" w:rsidRPr="00FE13C8" w:rsidRDefault="00AA1FAF" w:rsidP="00AA1FAF">
      <w:pPr>
        <w:spacing w:after="0"/>
        <w:rPr>
          <w:sz w:val="24"/>
          <w:szCs w:val="24"/>
        </w:rPr>
      </w:pPr>
      <w:r w:rsidRPr="00FE13C8">
        <w:rPr>
          <w:sz w:val="24"/>
          <w:szCs w:val="24"/>
        </w:rPr>
        <w:t>Do 30 dnů je student povinen vyplnit Evidenci pracovních zkušeností v IS. V případě, že dokumenty a Evidence pracovních zkušeností splňují požadavky k udělení zápočtu, budou tyto dokumenty předány garančnímu pracovišti, které následně zadá studentovi hodnocení „Započteno“ z předmětu Praxe.</w:t>
      </w:r>
    </w:p>
    <w:p w14:paraId="6960D29C" w14:textId="77777777" w:rsidR="00AA1FAF" w:rsidRPr="00217145" w:rsidRDefault="00AA1FAF" w:rsidP="00AA1FAF">
      <w:pPr>
        <w:rPr>
          <w:sz w:val="24"/>
          <w:szCs w:val="24"/>
        </w:rPr>
      </w:pPr>
    </w:p>
    <w:p w14:paraId="427C8AE1" w14:textId="77777777" w:rsidR="00AA1FAF" w:rsidRPr="00217145" w:rsidRDefault="00AA1FAF" w:rsidP="00AA1FAF">
      <w:pPr>
        <w:pStyle w:val="Odstavecseseznamem"/>
        <w:numPr>
          <w:ilvl w:val="1"/>
          <w:numId w:val="1"/>
        </w:numPr>
        <w:ind w:left="284" w:hanging="284"/>
        <w:rPr>
          <w:b/>
          <w:bCs/>
          <w:sz w:val="24"/>
          <w:szCs w:val="24"/>
        </w:rPr>
      </w:pPr>
      <w:r w:rsidRPr="00217145">
        <w:rPr>
          <w:b/>
          <w:bCs/>
          <w:sz w:val="24"/>
          <w:szCs w:val="24"/>
        </w:rPr>
        <w:t>Návrhy, co by se dalo zlepšit</w:t>
      </w:r>
    </w:p>
    <w:p w14:paraId="3EE8BC45" w14:textId="77777777" w:rsidR="00AA1FAF" w:rsidRPr="00217145" w:rsidRDefault="00AA1FAF" w:rsidP="00AA1FAF">
      <w:pPr>
        <w:spacing w:after="0"/>
        <w:rPr>
          <w:sz w:val="24"/>
          <w:szCs w:val="24"/>
        </w:rPr>
      </w:pPr>
      <w:r w:rsidRPr="00217145">
        <w:rPr>
          <w:sz w:val="24"/>
          <w:szCs w:val="24"/>
        </w:rPr>
        <w:t>Do budoucna je uvažována změna postupu při plnění praxe s ohledem na větší ověření naplněnosti výstupů z</w:t>
      </w:r>
      <w:r>
        <w:rPr>
          <w:sz w:val="24"/>
          <w:szCs w:val="24"/>
        </w:rPr>
        <w:t> </w:t>
      </w:r>
      <w:r w:rsidRPr="00217145">
        <w:rPr>
          <w:sz w:val="24"/>
          <w:szCs w:val="24"/>
        </w:rPr>
        <w:t>učení</w:t>
      </w:r>
      <w:r>
        <w:rPr>
          <w:sz w:val="24"/>
          <w:szCs w:val="24"/>
        </w:rPr>
        <w:t xml:space="preserve">. Student si po splnění praxe připraví prezentaci praxe, kterou bude obhajovat před komisí, která následně shledá, </w:t>
      </w:r>
      <w:proofErr w:type="gramStart"/>
      <w:r>
        <w:rPr>
          <w:sz w:val="24"/>
          <w:szCs w:val="24"/>
        </w:rPr>
        <w:t>zda-</w:t>
      </w:r>
      <w:proofErr w:type="spellStart"/>
      <w:r>
        <w:rPr>
          <w:sz w:val="24"/>
          <w:szCs w:val="24"/>
        </w:rPr>
        <w:t>li</w:t>
      </w:r>
      <w:proofErr w:type="spellEnd"/>
      <w:proofErr w:type="gramEnd"/>
      <w:r>
        <w:rPr>
          <w:sz w:val="24"/>
          <w:szCs w:val="24"/>
        </w:rPr>
        <w:t xml:space="preserve"> student na praxi splnil potřebné výstupy z učení. </w:t>
      </w:r>
    </w:p>
    <w:p w14:paraId="119F4D57" w14:textId="77777777" w:rsidR="009918D8" w:rsidRDefault="009918D8" w:rsidP="000D4B06">
      <w:pPr>
        <w:rPr>
          <w:sz w:val="24"/>
        </w:rPr>
      </w:pPr>
    </w:p>
    <w:p w14:paraId="70AC3C01" w14:textId="1707644B" w:rsidR="009918D8" w:rsidRDefault="009918D8" w:rsidP="000D4B06">
      <w:pPr>
        <w:rPr>
          <w:sz w:val="24"/>
        </w:rPr>
        <w:sectPr w:rsidR="009918D8" w:rsidSect="00A55643">
          <w:footerReference w:type="default" r:id="rId8"/>
          <w:type w:val="continuous"/>
          <w:pgSz w:w="11906" w:h="16838"/>
          <w:pgMar w:top="1417" w:right="1417" w:bottom="1417" w:left="1417" w:header="708" w:footer="708" w:gutter="0"/>
          <w:cols w:space="708"/>
          <w:docGrid w:linePitch="360"/>
        </w:sectPr>
      </w:pPr>
    </w:p>
    <w:p w14:paraId="02A8E383" w14:textId="77777777" w:rsidR="004740C6" w:rsidRDefault="000D4B06">
      <w:pPr>
        <w:pStyle w:val="Odstavecseseznamem"/>
        <w:keepNext/>
        <w:keepLines/>
        <w:numPr>
          <w:ilvl w:val="0"/>
          <w:numId w:val="1"/>
        </w:numPr>
        <w:spacing w:after="0"/>
        <w:ind w:left="567" w:hanging="567"/>
        <w:rPr>
          <w:b/>
          <w:sz w:val="24"/>
        </w:rPr>
      </w:pPr>
      <w:r w:rsidRPr="004740C6">
        <w:rPr>
          <w:b/>
          <w:sz w:val="24"/>
        </w:rPr>
        <w:t xml:space="preserve">Mobilita studentů </w:t>
      </w:r>
    </w:p>
    <w:p w14:paraId="46A21EE2" w14:textId="77777777" w:rsidR="004740C6" w:rsidRDefault="004740C6" w:rsidP="004740C6">
      <w:pPr>
        <w:keepNext/>
        <w:keepLines/>
        <w:spacing w:after="0"/>
        <w:rPr>
          <w:b/>
          <w:sz w:val="24"/>
        </w:rPr>
      </w:pPr>
    </w:p>
    <w:p w14:paraId="4A18894B" w14:textId="13C0A7D9" w:rsidR="000D4B06" w:rsidRPr="004740C6" w:rsidRDefault="000D4B06" w:rsidP="004740C6">
      <w:pPr>
        <w:keepNext/>
        <w:keepLines/>
        <w:spacing w:after="0"/>
        <w:rPr>
          <w:b/>
          <w:sz w:val="24"/>
        </w:rPr>
      </w:pPr>
      <w:r w:rsidRPr="004740C6">
        <w:rPr>
          <w:b/>
          <w:sz w:val="24"/>
        </w:rPr>
        <w:t xml:space="preserve">Vyjíždějící </w:t>
      </w:r>
      <w:r w:rsidR="009237C5">
        <w:rPr>
          <w:b/>
          <w:sz w:val="24"/>
        </w:rPr>
        <w:t xml:space="preserve">a přijatí </w:t>
      </w:r>
      <w:r w:rsidRPr="004740C6">
        <w:rPr>
          <w:b/>
          <w:sz w:val="24"/>
        </w:rPr>
        <w:t xml:space="preserve">studenti </w:t>
      </w:r>
    </w:p>
    <w:p w14:paraId="1EA226CE" w14:textId="77777777" w:rsidR="00165781" w:rsidRDefault="00165781" w:rsidP="000D4B06">
      <w:pPr>
        <w:spacing w:after="0"/>
        <w:rPr>
          <w:b/>
          <w:sz w:val="24"/>
        </w:rPr>
      </w:pPr>
    </w:p>
    <w:tbl>
      <w:tblPr>
        <w:tblW w:w="9709" w:type="dxa"/>
        <w:tblCellMar>
          <w:left w:w="70" w:type="dxa"/>
          <w:right w:w="70" w:type="dxa"/>
        </w:tblCellMar>
        <w:tblLook w:val="04A0" w:firstRow="1" w:lastRow="0" w:firstColumn="1" w:lastColumn="0" w:noHBand="0" w:noVBand="1"/>
      </w:tblPr>
      <w:tblGrid>
        <w:gridCol w:w="2880"/>
        <w:gridCol w:w="3500"/>
        <w:gridCol w:w="3329"/>
      </w:tblGrid>
      <w:tr w:rsidR="00165781" w:rsidRPr="00E23D15" w14:paraId="1ECB03C5" w14:textId="77777777" w:rsidTr="000976C4">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BFBFBF"/>
            <w:noWrap/>
            <w:hideMark/>
          </w:tcPr>
          <w:p w14:paraId="32E5CC4F" w14:textId="77777777" w:rsidR="00165781" w:rsidRPr="00E23D15" w:rsidRDefault="00165781" w:rsidP="00165781">
            <w:pPr>
              <w:spacing w:after="0" w:line="240" w:lineRule="auto"/>
              <w:rPr>
                <w:rFonts w:ascii="Cambria" w:eastAsia="Times New Roman" w:hAnsi="Cambria" w:cs="Calibri"/>
                <w:b/>
                <w:bCs/>
                <w:color w:val="000000"/>
                <w:lang w:eastAsia="cs-CZ"/>
              </w:rPr>
            </w:pPr>
            <w:r w:rsidRPr="00E23D15">
              <w:rPr>
                <w:rFonts w:ascii="Cambria" w:eastAsia="Times New Roman" w:hAnsi="Cambria" w:cs="Calibri"/>
                <w:b/>
                <w:bCs/>
                <w:color w:val="000000"/>
                <w:lang w:eastAsia="cs-CZ"/>
              </w:rPr>
              <w:t xml:space="preserve">Vyjíždějící studenti </w:t>
            </w:r>
          </w:p>
        </w:tc>
        <w:tc>
          <w:tcPr>
            <w:tcW w:w="3500" w:type="dxa"/>
            <w:tcBorders>
              <w:top w:val="single" w:sz="4" w:space="0" w:color="auto"/>
              <w:left w:val="nil"/>
              <w:bottom w:val="single" w:sz="4" w:space="0" w:color="auto"/>
              <w:right w:val="single" w:sz="4" w:space="0" w:color="auto"/>
            </w:tcBorders>
            <w:shd w:val="clear" w:color="auto" w:fill="BFBFBF"/>
            <w:noWrap/>
            <w:hideMark/>
          </w:tcPr>
          <w:p w14:paraId="34DBC293" w14:textId="77777777" w:rsidR="00165781" w:rsidRPr="00E23D15" w:rsidRDefault="00165781" w:rsidP="00165781">
            <w:pPr>
              <w:spacing w:after="0" w:line="240" w:lineRule="auto"/>
              <w:rPr>
                <w:rFonts w:ascii="Cambria" w:eastAsia="Times New Roman" w:hAnsi="Cambria" w:cs="Calibri"/>
                <w:b/>
                <w:color w:val="000000"/>
                <w:lang w:eastAsia="cs-CZ"/>
              </w:rPr>
            </w:pPr>
            <w:r w:rsidRPr="00E23D15">
              <w:rPr>
                <w:rFonts w:ascii="Cambria" w:eastAsia="Times New Roman" w:hAnsi="Cambria" w:cs="Calibri"/>
                <w:b/>
                <w:color w:val="000000"/>
                <w:lang w:eastAsia="cs-CZ"/>
              </w:rPr>
              <w:t> </w:t>
            </w:r>
          </w:p>
        </w:tc>
        <w:tc>
          <w:tcPr>
            <w:tcW w:w="3329" w:type="dxa"/>
            <w:tcBorders>
              <w:top w:val="single" w:sz="4" w:space="0" w:color="auto"/>
              <w:left w:val="nil"/>
              <w:bottom w:val="single" w:sz="4" w:space="0" w:color="auto"/>
              <w:right w:val="single" w:sz="4" w:space="0" w:color="auto"/>
            </w:tcBorders>
            <w:shd w:val="clear" w:color="auto" w:fill="BFBFBF"/>
            <w:noWrap/>
            <w:hideMark/>
          </w:tcPr>
          <w:p w14:paraId="6DC44D01" w14:textId="77777777" w:rsidR="00165781" w:rsidRPr="00E23D15" w:rsidRDefault="00165781" w:rsidP="00165781">
            <w:pPr>
              <w:spacing w:after="0" w:line="240" w:lineRule="auto"/>
              <w:rPr>
                <w:rFonts w:ascii="Cambria" w:eastAsia="Times New Roman" w:hAnsi="Cambria" w:cs="Calibri"/>
                <w:b/>
                <w:color w:val="000000"/>
                <w:lang w:eastAsia="cs-CZ"/>
              </w:rPr>
            </w:pPr>
            <w:r w:rsidRPr="00E23D15">
              <w:rPr>
                <w:rFonts w:ascii="Cambria" w:eastAsia="Times New Roman" w:hAnsi="Cambria" w:cs="Calibri"/>
                <w:b/>
                <w:color w:val="000000"/>
                <w:lang w:eastAsia="cs-CZ"/>
              </w:rPr>
              <w:t> </w:t>
            </w:r>
          </w:p>
        </w:tc>
      </w:tr>
      <w:tr w:rsidR="00165781" w:rsidRPr="00E23D15" w14:paraId="356A0CEC" w14:textId="77777777" w:rsidTr="000976C4">
        <w:trPr>
          <w:trHeight w:val="300"/>
        </w:trPr>
        <w:tc>
          <w:tcPr>
            <w:tcW w:w="2880" w:type="dxa"/>
            <w:tcBorders>
              <w:top w:val="nil"/>
              <w:left w:val="single" w:sz="4" w:space="0" w:color="auto"/>
              <w:bottom w:val="single" w:sz="4" w:space="0" w:color="auto"/>
              <w:right w:val="single" w:sz="4" w:space="0" w:color="auto"/>
            </w:tcBorders>
            <w:shd w:val="clear" w:color="auto" w:fill="BFBFBF"/>
            <w:noWrap/>
            <w:hideMark/>
          </w:tcPr>
          <w:p w14:paraId="6D5C5F53" w14:textId="77777777" w:rsidR="00165781" w:rsidRPr="00E23D15" w:rsidRDefault="00165781" w:rsidP="00165781">
            <w:pPr>
              <w:spacing w:after="0" w:line="240" w:lineRule="auto"/>
              <w:rPr>
                <w:rFonts w:ascii="Cambria" w:eastAsia="Times New Roman" w:hAnsi="Cambria" w:cs="Calibri"/>
                <w:b/>
                <w:color w:val="000000"/>
                <w:lang w:eastAsia="cs-CZ"/>
              </w:rPr>
            </w:pPr>
            <w:r w:rsidRPr="00E23D15">
              <w:rPr>
                <w:rFonts w:ascii="Cambria" w:eastAsia="Times New Roman" w:hAnsi="Cambria" w:cs="Calibri"/>
                <w:b/>
                <w:color w:val="000000"/>
                <w:lang w:eastAsia="cs-CZ"/>
              </w:rPr>
              <w:t xml:space="preserve">Země </w:t>
            </w:r>
          </w:p>
        </w:tc>
        <w:tc>
          <w:tcPr>
            <w:tcW w:w="3500" w:type="dxa"/>
            <w:tcBorders>
              <w:top w:val="nil"/>
              <w:left w:val="nil"/>
              <w:bottom w:val="single" w:sz="4" w:space="0" w:color="auto"/>
              <w:right w:val="single" w:sz="4" w:space="0" w:color="auto"/>
            </w:tcBorders>
            <w:shd w:val="clear" w:color="auto" w:fill="BFBFBF"/>
            <w:noWrap/>
            <w:hideMark/>
          </w:tcPr>
          <w:p w14:paraId="0BC1ED4A" w14:textId="77777777" w:rsidR="00165781" w:rsidRPr="00E23D15" w:rsidRDefault="00165781" w:rsidP="00165781">
            <w:pPr>
              <w:spacing w:after="0" w:line="240" w:lineRule="auto"/>
              <w:rPr>
                <w:rFonts w:ascii="Cambria" w:eastAsia="Times New Roman" w:hAnsi="Cambria" w:cs="Calibri"/>
                <w:b/>
                <w:color w:val="000000"/>
                <w:lang w:eastAsia="cs-CZ"/>
              </w:rPr>
            </w:pPr>
            <w:r w:rsidRPr="00E23D15">
              <w:rPr>
                <w:rFonts w:ascii="Cambria" w:eastAsia="Times New Roman" w:hAnsi="Cambria" w:cs="Calibri"/>
                <w:b/>
                <w:color w:val="000000"/>
                <w:lang w:eastAsia="cs-CZ"/>
              </w:rPr>
              <w:t xml:space="preserve">Jméno studenta  </w:t>
            </w:r>
          </w:p>
        </w:tc>
        <w:tc>
          <w:tcPr>
            <w:tcW w:w="3329" w:type="dxa"/>
            <w:tcBorders>
              <w:top w:val="nil"/>
              <w:left w:val="nil"/>
              <w:bottom w:val="single" w:sz="4" w:space="0" w:color="auto"/>
              <w:right w:val="single" w:sz="4" w:space="0" w:color="auto"/>
            </w:tcBorders>
            <w:shd w:val="clear" w:color="auto" w:fill="BFBFBF"/>
            <w:noWrap/>
            <w:hideMark/>
          </w:tcPr>
          <w:p w14:paraId="29B8E65B" w14:textId="77777777" w:rsidR="00165781" w:rsidRPr="00E23D15" w:rsidRDefault="00165781" w:rsidP="00165781">
            <w:pPr>
              <w:spacing w:after="0" w:line="240" w:lineRule="auto"/>
              <w:rPr>
                <w:rFonts w:ascii="Cambria" w:eastAsia="Times New Roman" w:hAnsi="Cambria" w:cs="Calibri"/>
                <w:b/>
                <w:color w:val="000000"/>
                <w:lang w:eastAsia="cs-CZ"/>
              </w:rPr>
            </w:pPr>
            <w:r w:rsidRPr="00E23D15">
              <w:rPr>
                <w:rFonts w:ascii="Cambria" w:eastAsia="Times New Roman" w:hAnsi="Cambria" w:cs="Calibri"/>
                <w:b/>
                <w:color w:val="000000"/>
                <w:lang w:eastAsia="cs-CZ"/>
              </w:rPr>
              <w:t xml:space="preserve">Délka trvání studijního pobytu   </w:t>
            </w:r>
          </w:p>
        </w:tc>
      </w:tr>
      <w:tr w:rsidR="00165781" w:rsidRPr="00E23D15" w14:paraId="7900756E" w14:textId="77777777" w:rsidTr="000976C4">
        <w:trPr>
          <w:trHeight w:val="300"/>
        </w:trPr>
        <w:tc>
          <w:tcPr>
            <w:tcW w:w="2880" w:type="dxa"/>
            <w:tcBorders>
              <w:top w:val="nil"/>
              <w:left w:val="single" w:sz="4" w:space="0" w:color="auto"/>
              <w:bottom w:val="single" w:sz="4" w:space="0" w:color="auto"/>
              <w:right w:val="single" w:sz="4" w:space="0" w:color="auto"/>
            </w:tcBorders>
            <w:shd w:val="clear" w:color="auto" w:fill="auto"/>
            <w:noWrap/>
          </w:tcPr>
          <w:p w14:paraId="407E87BC" w14:textId="403AD3A5" w:rsidR="00165781" w:rsidRPr="00E23D15" w:rsidRDefault="009237C5" w:rsidP="00165781">
            <w:pPr>
              <w:spacing w:after="0" w:line="240" w:lineRule="auto"/>
              <w:rPr>
                <w:rFonts w:ascii="Cambria" w:eastAsia="Times New Roman" w:hAnsi="Cambria" w:cs="Calibri"/>
                <w:color w:val="000000"/>
                <w:lang w:eastAsia="cs-CZ"/>
              </w:rPr>
            </w:pPr>
            <w:r>
              <w:rPr>
                <w:rFonts w:ascii="Cambria" w:eastAsia="Times New Roman" w:hAnsi="Cambria" w:cs="Calibri"/>
                <w:color w:val="000000"/>
                <w:lang w:eastAsia="cs-CZ"/>
              </w:rPr>
              <w:t>X</w:t>
            </w:r>
          </w:p>
        </w:tc>
        <w:tc>
          <w:tcPr>
            <w:tcW w:w="3500" w:type="dxa"/>
            <w:tcBorders>
              <w:top w:val="nil"/>
              <w:left w:val="nil"/>
              <w:bottom w:val="single" w:sz="4" w:space="0" w:color="auto"/>
              <w:right w:val="single" w:sz="4" w:space="0" w:color="auto"/>
            </w:tcBorders>
            <w:shd w:val="clear" w:color="auto" w:fill="auto"/>
            <w:noWrap/>
          </w:tcPr>
          <w:p w14:paraId="512A1482" w14:textId="2BD62CD8" w:rsidR="00165781" w:rsidRPr="00E23D15" w:rsidRDefault="009237C5" w:rsidP="00165781">
            <w:pPr>
              <w:spacing w:after="0" w:line="240" w:lineRule="auto"/>
              <w:rPr>
                <w:rFonts w:ascii="Cambria" w:eastAsia="Times New Roman" w:hAnsi="Cambria" w:cs="Calibri"/>
                <w:color w:val="000000"/>
                <w:lang w:eastAsia="cs-CZ"/>
              </w:rPr>
            </w:pPr>
            <w:r>
              <w:rPr>
                <w:rFonts w:ascii="Cambria" w:eastAsia="Times New Roman" w:hAnsi="Cambria" w:cs="Calibri"/>
                <w:color w:val="000000"/>
                <w:lang w:eastAsia="cs-CZ"/>
              </w:rPr>
              <w:t>X</w:t>
            </w:r>
          </w:p>
        </w:tc>
        <w:tc>
          <w:tcPr>
            <w:tcW w:w="3329" w:type="dxa"/>
            <w:tcBorders>
              <w:top w:val="nil"/>
              <w:left w:val="nil"/>
              <w:bottom w:val="single" w:sz="4" w:space="0" w:color="auto"/>
              <w:right w:val="single" w:sz="4" w:space="0" w:color="auto"/>
            </w:tcBorders>
            <w:shd w:val="clear" w:color="auto" w:fill="auto"/>
            <w:noWrap/>
          </w:tcPr>
          <w:p w14:paraId="56619791" w14:textId="52833462" w:rsidR="00165781" w:rsidRPr="00E23D15" w:rsidRDefault="009237C5" w:rsidP="00165781">
            <w:pPr>
              <w:spacing w:after="0" w:line="240" w:lineRule="auto"/>
              <w:rPr>
                <w:rFonts w:ascii="Cambria" w:eastAsia="Times New Roman" w:hAnsi="Cambria" w:cs="Calibri"/>
                <w:color w:val="000000"/>
                <w:lang w:eastAsia="cs-CZ"/>
              </w:rPr>
            </w:pPr>
            <w:r>
              <w:rPr>
                <w:rFonts w:ascii="Cambria" w:eastAsia="Times New Roman" w:hAnsi="Cambria" w:cs="Calibri"/>
                <w:color w:val="000000"/>
                <w:lang w:eastAsia="cs-CZ"/>
              </w:rPr>
              <w:t>X</w:t>
            </w:r>
          </w:p>
        </w:tc>
      </w:tr>
    </w:tbl>
    <w:p w14:paraId="58316BF7" w14:textId="1EBDE501" w:rsidR="00FA0C1C" w:rsidRDefault="00FA0C1C" w:rsidP="000D4B06">
      <w:pPr>
        <w:spacing w:after="0"/>
        <w:rPr>
          <w:b/>
          <w:sz w:val="24"/>
        </w:rPr>
      </w:pPr>
    </w:p>
    <w:p w14:paraId="5C00E649" w14:textId="77777777" w:rsidR="00FA0C1C" w:rsidRDefault="00FA0C1C" w:rsidP="000D4B06">
      <w:pPr>
        <w:spacing w:after="0"/>
        <w:rPr>
          <w:b/>
          <w:sz w:val="24"/>
        </w:rPr>
      </w:pPr>
    </w:p>
    <w:p w14:paraId="00EB6F79" w14:textId="5487AC8D" w:rsidR="000D4B06" w:rsidRDefault="000D4B06">
      <w:pPr>
        <w:pStyle w:val="Odstavecseseznamem"/>
        <w:keepNext/>
        <w:keepLines/>
        <w:numPr>
          <w:ilvl w:val="0"/>
          <w:numId w:val="1"/>
        </w:numPr>
        <w:ind w:left="567" w:hanging="567"/>
        <w:rPr>
          <w:b/>
          <w:sz w:val="24"/>
        </w:rPr>
      </w:pPr>
      <w:r w:rsidRPr="00884433">
        <w:rPr>
          <w:b/>
          <w:sz w:val="24"/>
        </w:rPr>
        <w:t>Výzkumná, vývojová a tvůrčí činnost</w:t>
      </w:r>
    </w:p>
    <w:p w14:paraId="4AD096F2" w14:textId="508A9BA5" w:rsidR="00F61669" w:rsidRPr="00F61669" w:rsidRDefault="00F61669" w:rsidP="00F61669">
      <w:pPr>
        <w:keepNext/>
        <w:keepLines/>
        <w:rPr>
          <w:bCs/>
          <w:sz w:val="24"/>
        </w:rPr>
      </w:pPr>
      <w:bookmarkStart w:id="0" w:name="_Hlk135664411"/>
      <w:r w:rsidRPr="00F61669">
        <w:rPr>
          <w:bCs/>
          <w:sz w:val="24"/>
        </w:rPr>
        <w:t>Příklady tvůrčí a projektové činnosti:</w:t>
      </w:r>
    </w:p>
    <w:bookmarkEnd w:id="0"/>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8"/>
        <w:gridCol w:w="2168"/>
        <w:gridCol w:w="2218"/>
        <w:gridCol w:w="1259"/>
        <w:gridCol w:w="1896"/>
      </w:tblGrid>
      <w:tr w:rsidR="00D15D81" w:rsidRPr="00600EC7" w14:paraId="4686D320" w14:textId="77777777" w:rsidTr="000976C4">
        <w:trPr>
          <w:cantSplit/>
          <w:trHeight w:val="271"/>
        </w:trPr>
        <w:tc>
          <w:tcPr>
            <w:tcW w:w="2168" w:type="dxa"/>
            <w:vMerge w:val="restart"/>
            <w:shd w:val="clear" w:color="auto" w:fill="auto"/>
          </w:tcPr>
          <w:p w14:paraId="60F7B36D" w14:textId="77777777" w:rsidR="00D15D81" w:rsidRPr="004D4F8B" w:rsidRDefault="00D15D81" w:rsidP="00D15D81">
            <w:pPr>
              <w:spacing w:after="0" w:line="240" w:lineRule="auto"/>
              <w:jc w:val="center"/>
              <w:rPr>
                <w:rFonts w:eastAsia="Times New Roman" w:cs="Times New Roman"/>
                <w:b/>
                <w:color w:val="000000"/>
                <w:lang w:eastAsia="cs-CZ"/>
              </w:rPr>
            </w:pPr>
          </w:p>
        </w:tc>
        <w:tc>
          <w:tcPr>
            <w:tcW w:w="7541" w:type="dxa"/>
            <w:gridSpan w:val="4"/>
            <w:shd w:val="clear" w:color="000000" w:fill="C6E0B4"/>
            <w:noWrap/>
            <w:hideMark/>
          </w:tcPr>
          <w:p w14:paraId="2D8AF286" w14:textId="2D7AF437" w:rsidR="00D15D81" w:rsidRPr="004D4F8B" w:rsidRDefault="00D15D81" w:rsidP="00D15D81">
            <w:pPr>
              <w:spacing w:after="0" w:line="240" w:lineRule="auto"/>
              <w:jc w:val="center"/>
              <w:rPr>
                <w:rFonts w:eastAsia="Times New Roman" w:cs="Times New Roman"/>
                <w:b/>
                <w:color w:val="000000"/>
                <w:lang w:eastAsia="cs-CZ"/>
              </w:rPr>
            </w:pPr>
            <w:r w:rsidRPr="004D4F8B">
              <w:rPr>
                <w:rFonts w:eastAsia="Times New Roman" w:cs="Times New Roman"/>
                <w:b/>
                <w:color w:val="000000"/>
                <w:lang w:eastAsia="cs-CZ"/>
              </w:rPr>
              <w:t xml:space="preserve">Tvůrčí </w:t>
            </w:r>
            <w:proofErr w:type="gramStart"/>
            <w:r w:rsidRPr="004D4F8B">
              <w:rPr>
                <w:rFonts w:eastAsia="Times New Roman" w:cs="Times New Roman"/>
                <w:b/>
                <w:color w:val="000000"/>
                <w:lang w:eastAsia="cs-CZ"/>
              </w:rPr>
              <w:t>činnost - Projektové</w:t>
            </w:r>
            <w:proofErr w:type="gramEnd"/>
            <w:r w:rsidRPr="004D4F8B">
              <w:rPr>
                <w:rFonts w:eastAsia="Times New Roman" w:cs="Times New Roman"/>
                <w:b/>
                <w:color w:val="000000"/>
                <w:lang w:eastAsia="cs-CZ"/>
              </w:rPr>
              <w:t xml:space="preserve"> aktivity</w:t>
            </w:r>
          </w:p>
        </w:tc>
      </w:tr>
      <w:tr w:rsidR="00D15D81" w:rsidRPr="00600EC7" w14:paraId="7A2D321C" w14:textId="77777777" w:rsidTr="000976C4">
        <w:trPr>
          <w:cantSplit/>
          <w:trHeight w:val="271"/>
        </w:trPr>
        <w:tc>
          <w:tcPr>
            <w:tcW w:w="2168" w:type="dxa"/>
            <w:vMerge/>
            <w:shd w:val="clear" w:color="auto" w:fill="auto"/>
          </w:tcPr>
          <w:p w14:paraId="5AE0BB00" w14:textId="77777777" w:rsidR="00D15D81" w:rsidRPr="004D4F8B" w:rsidRDefault="00D15D81" w:rsidP="00D15D81">
            <w:pPr>
              <w:spacing w:after="0" w:line="240" w:lineRule="auto"/>
              <w:jc w:val="center"/>
              <w:rPr>
                <w:rFonts w:eastAsia="Times New Roman" w:cs="Times New Roman"/>
                <w:b/>
                <w:color w:val="000000"/>
                <w:lang w:eastAsia="cs-CZ"/>
              </w:rPr>
            </w:pPr>
          </w:p>
        </w:tc>
        <w:tc>
          <w:tcPr>
            <w:tcW w:w="4386" w:type="dxa"/>
            <w:gridSpan w:val="2"/>
            <w:shd w:val="clear" w:color="000000" w:fill="D9E1F2"/>
            <w:noWrap/>
            <w:hideMark/>
          </w:tcPr>
          <w:p w14:paraId="636C03B6" w14:textId="19AB4773" w:rsidR="00D15D81" w:rsidRPr="004D4F8B" w:rsidRDefault="00D15D81" w:rsidP="00D15D81">
            <w:pPr>
              <w:spacing w:after="0" w:line="240" w:lineRule="auto"/>
              <w:jc w:val="center"/>
              <w:rPr>
                <w:rFonts w:eastAsia="Times New Roman" w:cs="Times New Roman"/>
                <w:b/>
                <w:color w:val="000000"/>
                <w:lang w:eastAsia="cs-CZ"/>
              </w:rPr>
            </w:pPr>
            <w:r w:rsidRPr="004D4F8B">
              <w:rPr>
                <w:rFonts w:eastAsia="Times New Roman" w:cs="Times New Roman"/>
                <w:b/>
                <w:color w:val="000000"/>
                <w:lang w:eastAsia="cs-CZ"/>
              </w:rPr>
              <w:t>Výzkumné projekty a granty</w:t>
            </w:r>
          </w:p>
        </w:tc>
        <w:tc>
          <w:tcPr>
            <w:tcW w:w="3155" w:type="dxa"/>
            <w:gridSpan w:val="2"/>
            <w:shd w:val="clear" w:color="000000" w:fill="D9E1F2"/>
            <w:noWrap/>
            <w:hideMark/>
          </w:tcPr>
          <w:p w14:paraId="41D742DF" w14:textId="77777777" w:rsidR="00D15D81" w:rsidRPr="004D4F8B" w:rsidRDefault="00D15D81" w:rsidP="00D15D81">
            <w:pPr>
              <w:spacing w:after="0" w:line="240" w:lineRule="auto"/>
              <w:jc w:val="center"/>
              <w:rPr>
                <w:rFonts w:eastAsia="Times New Roman" w:cs="Times New Roman"/>
                <w:b/>
                <w:color w:val="000000"/>
                <w:lang w:eastAsia="cs-CZ"/>
              </w:rPr>
            </w:pPr>
            <w:r w:rsidRPr="004D4F8B">
              <w:rPr>
                <w:rFonts w:eastAsia="Times New Roman" w:cs="Times New Roman"/>
                <w:b/>
                <w:color w:val="000000"/>
                <w:lang w:eastAsia="cs-CZ"/>
              </w:rPr>
              <w:t>Projekty se SF</w:t>
            </w:r>
          </w:p>
        </w:tc>
      </w:tr>
      <w:tr w:rsidR="00D15D81" w:rsidRPr="00600EC7" w14:paraId="03A0A1E6" w14:textId="77777777" w:rsidTr="000976C4">
        <w:trPr>
          <w:cantSplit/>
          <w:trHeight w:val="271"/>
        </w:trPr>
        <w:tc>
          <w:tcPr>
            <w:tcW w:w="2168" w:type="dxa"/>
            <w:shd w:val="clear" w:color="000000" w:fill="8EA9DB"/>
          </w:tcPr>
          <w:p w14:paraId="2407E9D1" w14:textId="6C745C06" w:rsidR="00D15D81" w:rsidRPr="004D4F8B" w:rsidRDefault="00D15D81" w:rsidP="00D15D81">
            <w:pPr>
              <w:spacing w:after="0" w:line="240" w:lineRule="auto"/>
              <w:jc w:val="center"/>
              <w:rPr>
                <w:rFonts w:eastAsia="Times New Roman" w:cs="Times New Roman"/>
                <w:b/>
                <w:color w:val="000000"/>
                <w:lang w:eastAsia="cs-CZ"/>
              </w:rPr>
            </w:pPr>
            <w:r>
              <w:rPr>
                <w:rFonts w:eastAsia="Times New Roman" w:cs="Times New Roman"/>
                <w:b/>
                <w:color w:val="000000"/>
                <w:lang w:eastAsia="cs-CZ"/>
              </w:rPr>
              <w:t>Akademický pracovník</w:t>
            </w:r>
          </w:p>
        </w:tc>
        <w:tc>
          <w:tcPr>
            <w:tcW w:w="2168" w:type="dxa"/>
            <w:shd w:val="clear" w:color="000000" w:fill="8EA9DB"/>
            <w:noWrap/>
            <w:hideMark/>
          </w:tcPr>
          <w:p w14:paraId="64FF4FF1" w14:textId="7A72DFFD" w:rsidR="00D15D81" w:rsidRPr="004D4F8B" w:rsidRDefault="00D15D81" w:rsidP="00D15D81">
            <w:pPr>
              <w:spacing w:after="0" w:line="240" w:lineRule="auto"/>
              <w:jc w:val="center"/>
              <w:rPr>
                <w:rFonts w:eastAsia="Times New Roman" w:cs="Times New Roman"/>
                <w:b/>
                <w:color w:val="000000"/>
                <w:lang w:eastAsia="cs-CZ"/>
              </w:rPr>
            </w:pPr>
            <w:r w:rsidRPr="004D4F8B">
              <w:rPr>
                <w:rFonts w:eastAsia="Times New Roman" w:cs="Times New Roman"/>
                <w:b/>
                <w:color w:val="000000"/>
                <w:lang w:eastAsia="cs-CZ"/>
              </w:rPr>
              <w:t>Řešitel</w:t>
            </w:r>
          </w:p>
        </w:tc>
        <w:tc>
          <w:tcPr>
            <w:tcW w:w="2218" w:type="dxa"/>
            <w:shd w:val="clear" w:color="000000" w:fill="8EA9DB"/>
            <w:noWrap/>
            <w:hideMark/>
          </w:tcPr>
          <w:p w14:paraId="31AACEBB" w14:textId="77777777" w:rsidR="00D15D81" w:rsidRPr="004D4F8B" w:rsidRDefault="00D15D81" w:rsidP="00D15D81">
            <w:pPr>
              <w:spacing w:after="0" w:line="240" w:lineRule="auto"/>
              <w:jc w:val="center"/>
              <w:rPr>
                <w:rFonts w:eastAsia="Times New Roman" w:cs="Times New Roman"/>
                <w:b/>
                <w:color w:val="000000"/>
                <w:lang w:eastAsia="cs-CZ"/>
              </w:rPr>
            </w:pPr>
            <w:r w:rsidRPr="004D4F8B">
              <w:rPr>
                <w:rFonts w:eastAsia="Times New Roman" w:cs="Times New Roman"/>
                <w:b/>
                <w:color w:val="000000"/>
                <w:lang w:eastAsia="cs-CZ"/>
              </w:rPr>
              <w:t>Spoluřešitel</w:t>
            </w:r>
          </w:p>
        </w:tc>
        <w:tc>
          <w:tcPr>
            <w:tcW w:w="1259" w:type="dxa"/>
            <w:shd w:val="clear" w:color="000000" w:fill="8EA9DB"/>
            <w:noWrap/>
            <w:hideMark/>
          </w:tcPr>
          <w:p w14:paraId="00C9B148" w14:textId="77777777" w:rsidR="00D15D81" w:rsidRPr="004D4F8B" w:rsidRDefault="00D15D81" w:rsidP="00D15D81">
            <w:pPr>
              <w:spacing w:after="0" w:line="240" w:lineRule="auto"/>
              <w:jc w:val="center"/>
              <w:rPr>
                <w:rFonts w:eastAsia="Times New Roman" w:cs="Times New Roman"/>
                <w:b/>
                <w:color w:val="000000"/>
                <w:lang w:eastAsia="cs-CZ"/>
              </w:rPr>
            </w:pPr>
            <w:r w:rsidRPr="004D4F8B">
              <w:rPr>
                <w:rFonts w:eastAsia="Times New Roman" w:cs="Times New Roman"/>
                <w:b/>
                <w:color w:val="000000"/>
                <w:lang w:eastAsia="cs-CZ"/>
              </w:rPr>
              <w:t>Řešitel</w:t>
            </w:r>
          </w:p>
        </w:tc>
        <w:tc>
          <w:tcPr>
            <w:tcW w:w="1896" w:type="dxa"/>
            <w:shd w:val="clear" w:color="000000" w:fill="8EA9DB"/>
            <w:noWrap/>
            <w:hideMark/>
          </w:tcPr>
          <w:p w14:paraId="54A2C65C" w14:textId="77777777" w:rsidR="00D15D81" w:rsidRPr="004D4F8B" w:rsidRDefault="00D15D81" w:rsidP="00D15D81">
            <w:pPr>
              <w:spacing w:after="0" w:line="240" w:lineRule="auto"/>
              <w:jc w:val="center"/>
              <w:rPr>
                <w:rFonts w:eastAsia="Times New Roman" w:cs="Times New Roman"/>
                <w:b/>
                <w:color w:val="000000"/>
                <w:lang w:eastAsia="cs-CZ"/>
              </w:rPr>
            </w:pPr>
            <w:r w:rsidRPr="004D4F8B">
              <w:rPr>
                <w:rFonts w:eastAsia="Times New Roman" w:cs="Times New Roman"/>
                <w:b/>
                <w:color w:val="000000"/>
                <w:lang w:eastAsia="cs-CZ"/>
              </w:rPr>
              <w:t>Spoluřešitel</w:t>
            </w:r>
          </w:p>
        </w:tc>
      </w:tr>
      <w:tr w:rsidR="00C2625C" w:rsidRPr="00600EC7" w14:paraId="3FAE5236" w14:textId="77777777" w:rsidTr="00385369">
        <w:trPr>
          <w:cantSplit/>
          <w:trHeight w:val="271"/>
        </w:trPr>
        <w:tc>
          <w:tcPr>
            <w:tcW w:w="2168" w:type="dxa"/>
            <w:vAlign w:val="center"/>
          </w:tcPr>
          <w:p w14:paraId="1D0D8711" w14:textId="77777777" w:rsidR="00C2625C" w:rsidRPr="00F61669" w:rsidRDefault="00C2625C" w:rsidP="00C2625C">
            <w:pPr>
              <w:pStyle w:val="paragraph"/>
              <w:spacing w:before="0" w:beforeAutospacing="0" w:after="0" w:afterAutospacing="0"/>
              <w:textAlignment w:val="baseline"/>
              <w:rPr>
                <w:rFonts w:asciiTheme="majorHAnsi" w:hAnsiTheme="majorHAnsi" w:cs="Segoe UI"/>
              </w:rPr>
            </w:pPr>
            <w:r w:rsidRPr="00F61669">
              <w:rPr>
                <w:rStyle w:val="normaltextrun"/>
                <w:rFonts w:asciiTheme="majorHAnsi" w:hAnsiTheme="majorHAnsi" w:cs="Calibri Light"/>
              </w:rPr>
              <w:t>doc. Ing. Ladislav Socha, MBA, Ph.D.</w:t>
            </w:r>
            <w:r w:rsidRPr="00F61669">
              <w:rPr>
                <w:rStyle w:val="eop"/>
                <w:rFonts w:asciiTheme="majorHAnsi" w:hAnsiTheme="majorHAnsi" w:cs="Calibri Light"/>
              </w:rPr>
              <w:t> </w:t>
            </w:r>
          </w:p>
          <w:p w14:paraId="7FA7CE52" w14:textId="2B0350B9" w:rsidR="00C2625C" w:rsidRPr="00F61669" w:rsidRDefault="00C2625C" w:rsidP="00C2625C">
            <w:pPr>
              <w:spacing w:after="0" w:line="240" w:lineRule="auto"/>
              <w:jc w:val="left"/>
              <w:rPr>
                <w:rFonts w:eastAsia="Times New Roman" w:cs="Times New Roman"/>
                <w:color w:val="000000"/>
                <w:sz w:val="24"/>
                <w:szCs w:val="24"/>
                <w:lang w:eastAsia="cs-CZ"/>
              </w:rPr>
            </w:pPr>
            <w:r w:rsidRPr="00F61669">
              <w:rPr>
                <w:rStyle w:val="eop"/>
                <w:rFonts w:cs="Calibri Light"/>
                <w:color w:val="000000"/>
                <w:sz w:val="24"/>
                <w:szCs w:val="24"/>
              </w:rPr>
              <w:t> </w:t>
            </w:r>
          </w:p>
        </w:tc>
        <w:tc>
          <w:tcPr>
            <w:tcW w:w="2168" w:type="dxa"/>
            <w:shd w:val="clear" w:color="auto" w:fill="auto"/>
            <w:noWrap/>
            <w:vAlign w:val="center"/>
          </w:tcPr>
          <w:p w14:paraId="7AD38E56" w14:textId="4965547C" w:rsidR="00C2625C" w:rsidRPr="00265CEF" w:rsidRDefault="00265CEF" w:rsidP="00265CEF">
            <w:pPr>
              <w:spacing w:after="0" w:line="240" w:lineRule="auto"/>
              <w:jc w:val="center"/>
              <w:rPr>
                <w:rFonts w:eastAsia="Times New Roman" w:cs="Times New Roman"/>
                <w:color w:val="000000"/>
                <w:sz w:val="24"/>
                <w:szCs w:val="24"/>
                <w:lang w:eastAsia="cs-CZ"/>
              </w:rPr>
            </w:pPr>
            <w:r w:rsidRPr="00265CEF">
              <w:rPr>
                <w:rFonts w:eastAsia="Times New Roman" w:cs="Times New Roman"/>
                <w:color w:val="000000"/>
                <w:sz w:val="24"/>
                <w:szCs w:val="24"/>
                <w:lang w:eastAsia="cs-CZ"/>
              </w:rPr>
              <w:t>1</w:t>
            </w:r>
          </w:p>
        </w:tc>
        <w:tc>
          <w:tcPr>
            <w:tcW w:w="2218" w:type="dxa"/>
            <w:shd w:val="clear" w:color="auto" w:fill="auto"/>
            <w:noWrap/>
            <w:vAlign w:val="center"/>
          </w:tcPr>
          <w:p w14:paraId="210860DF" w14:textId="3DF643D1" w:rsidR="00C2625C" w:rsidRPr="00265CEF" w:rsidRDefault="00265CEF" w:rsidP="00265CEF">
            <w:pPr>
              <w:spacing w:after="0" w:line="240" w:lineRule="auto"/>
              <w:jc w:val="center"/>
              <w:rPr>
                <w:rFonts w:eastAsia="Times New Roman" w:cs="Times New Roman"/>
                <w:color w:val="000000"/>
                <w:sz w:val="24"/>
                <w:szCs w:val="24"/>
                <w:lang w:eastAsia="cs-CZ"/>
              </w:rPr>
            </w:pPr>
            <w:r w:rsidRPr="00265CEF">
              <w:rPr>
                <w:rStyle w:val="normaltextrun"/>
                <w:rFonts w:cs="Calibri Light"/>
                <w:sz w:val="24"/>
                <w:szCs w:val="24"/>
              </w:rPr>
              <w:t>1</w:t>
            </w:r>
          </w:p>
        </w:tc>
        <w:tc>
          <w:tcPr>
            <w:tcW w:w="1259" w:type="dxa"/>
            <w:shd w:val="clear" w:color="auto" w:fill="auto"/>
            <w:noWrap/>
            <w:vAlign w:val="center"/>
          </w:tcPr>
          <w:p w14:paraId="59790694" w14:textId="67D799FE" w:rsidR="00C2625C" w:rsidRPr="00265CEF" w:rsidRDefault="00C2625C" w:rsidP="00265CEF">
            <w:pPr>
              <w:spacing w:after="0" w:line="240" w:lineRule="auto"/>
              <w:jc w:val="center"/>
              <w:rPr>
                <w:rFonts w:eastAsia="Times New Roman" w:cs="Times New Roman"/>
                <w:color w:val="000000"/>
                <w:sz w:val="24"/>
                <w:szCs w:val="24"/>
                <w:lang w:eastAsia="cs-CZ"/>
              </w:rPr>
            </w:pPr>
          </w:p>
        </w:tc>
        <w:tc>
          <w:tcPr>
            <w:tcW w:w="1896" w:type="dxa"/>
            <w:shd w:val="clear" w:color="auto" w:fill="auto"/>
            <w:noWrap/>
            <w:vAlign w:val="center"/>
          </w:tcPr>
          <w:p w14:paraId="12FE451E" w14:textId="7BBEF55B" w:rsidR="00C2625C" w:rsidRPr="00265CEF" w:rsidRDefault="00C2625C" w:rsidP="00265CEF">
            <w:pPr>
              <w:spacing w:after="0" w:line="240" w:lineRule="auto"/>
              <w:jc w:val="center"/>
              <w:rPr>
                <w:rFonts w:eastAsia="Times New Roman" w:cs="Times New Roman"/>
                <w:color w:val="000000"/>
                <w:sz w:val="24"/>
                <w:szCs w:val="24"/>
                <w:lang w:eastAsia="cs-CZ"/>
              </w:rPr>
            </w:pPr>
          </w:p>
        </w:tc>
      </w:tr>
      <w:tr w:rsidR="00C2625C" w:rsidRPr="00600EC7" w14:paraId="51874229" w14:textId="77777777" w:rsidTr="00385369">
        <w:trPr>
          <w:cantSplit/>
          <w:trHeight w:val="271"/>
        </w:trPr>
        <w:tc>
          <w:tcPr>
            <w:tcW w:w="2168" w:type="dxa"/>
            <w:vAlign w:val="center"/>
          </w:tcPr>
          <w:p w14:paraId="7A5196EC" w14:textId="77777777" w:rsidR="00C2625C" w:rsidRPr="00F61669" w:rsidRDefault="00C2625C" w:rsidP="00C2625C">
            <w:pPr>
              <w:pStyle w:val="paragraph"/>
              <w:spacing w:before="0" w:beforeAutospacing="0" w:after="0" w:afterAutospacing="0"/>
              <w:textAlignment w:val="baseline"/>
              <w:rPr>
                <w:rFonts w:asciiTheme="majorHAnsi" w:hAnsiTheme="majorHAnsi" w:cs="Segoe UI"/>
              </w:rPr>
            </w:pPr>
            <w:r w:rsidRPr="00F61669">
              <w:rPr>
                <w:rStyle w:val="normaltextrun"/>
                <w:rFonts w:asciiTheme="majorHAnsi" w:hAnsiTheme="majorHAnsi" w:cs="Calibri Light"/>
              </w:rPr>
              <w:t>doc. Ing. Ladislav Socha, MBA, Ph.D.</w:t>
            </w:r>
            <w:r w:rsidRPr="00F61669">
              <w:rPr>
                <w:rStyle w:val="eop"/>
                <w:rFonts w:asciiTheme="majorHAnsi" w:hAnsiTheme="majorHAnsi" w:cs="Calibri Light"/>
              </w:rPr>
              <w:t> </w:t>
            </w:r>
          </w:p>
          <w:p w14:paraId="04FADA6B" w14:textId="2717E109" w:rsidR="00C2625C" w:rsidRPr="00F61669" w:rsidRDefault="00C2625C" w:rsidP="00C2625C">
            <w:pPr>
              <w:spacing w:after="0" w:line="240" w:lineRule="auto"/>
              <w:jc w:val="left"/>
              <w:rPr>
                <w:rFonts w:eastAsia="Times New Roman" w:cs="Times New Roman"/>
                <w:color w:val="000000"/>
                <w:sz w:val="24"/>
                <w:szCs w:val="24"/>
                <w:lang w:eastAsia="cs-CZ"/>
              </w:rPr>
            </w:pPr>
            <w:r w:rsidRPr="00F61669">
              <w:rPr>
                <w:rStyle w:val="eop"/>
                <w:rFonts w:cs="Calibri Light"/>
                <w:color w:val="000000"/>
                <w:sz w:val="24"/>
                <w:szCs w:val="24"/>
              </w:rPr>
              <w:t> </w:t>
            </w:r>
          </w:p>
        </w:tc>
        <w:tc>
          <w:tcPr>
            <w:tcW w:w="2168" w:type="dxa"/>
            <w:shd w:val="clear" w:color="auto" w:fill="auto"/>
            <w:noWrap/>
            <w:vAlign w:val="center"/>
          </w:tcPr>
          <w:p w14:paraId="771B8348" w14:textId="49673027" w:rsidR="00C2625C" w:rsidRPr="00265CEF" w:rsidRDefault="00265CEF" w:rsidP="00265CEF">
            <w:pPr>
              <w:spacing w:after="0" w:line="240" w:lineRule="auto"/>
              <w:jc w:val="center"/>
              <w:rPr>
                <w:rFonts w:eastAsia="Times New Roman" w:cs="Times New Roman"/>
                <w:color w:val="000000"/>
                <w:sz w:val="24"/>
                <w:szCs w:val="24"/>
                <w:lang w:eastAsia="cs-CZ"/>
              </w:rPr>
            </w:pPr>
            <w:r w:rsidRPr="00265CEF">
              <w:rPr>
                <w:rFonts w:eastAsia="Times New Roman" w:cs="Times New Roman"/>
                <w:color w:val="000000"/>
                <w:sz w:val="24"/>
                <w:szCs w:val="24"/>
                <w:lang w:eastAsia="cs-CZ"/>
              </w:rPr>
              <w:t>1</w:t>
            </w:r>
          </w:p>
        </w:tc>
        <w:tc>
          <w:tcPr>
            <w:tcW w:w="2218" w:type="dxa"/>
            <w:shd w:val="clear" w:color="auto" w:fill="auto"/>
            <w:noWrap/>
            <w:vAlign w:val="center"/>
          </w:tcPr>
          <w:p w14:paraId="75885418" w14:textId="7C66F199" w:rsidR="00C2625C" w:rsidRPr="00265CEF" w:rsidRDefault="00265CEF" w:rsidP="00265CEF">
            <w:pPr>
              <w:spacing w:after="0" w:line="240" w:lineRule="auto"/>
              <w:jc w:val="center"/>
              <w:rPr>
                <w:rFonts w:eastAsia="Times New Roman" w:cs="Times New Roman"/>
                <w:color w:val="000000"/>
                <w:sz w:val="24"/>
                <w:szCs w:val="24"/>
                <w:lang w:eastAsia="cs-CZ"/>
              </w:rPr>
            </w:pPr>
            <w:r w:rsidRPr="00265CEF">
              <w:rPr>
                <w:rStyle w:val="normaltextrun"/>
                <w:rFonts w:cs="Calibri Light"/>
                <w:sz w:val="24"/>
                <w:szCs w:val="24"/>
              </w:rPr>
              <w:t>1</w:t>
            </w:r>
          </w:p>
        </w:tc>
        <w:tc>
          <w:tcPr>
            <w:tcW w:w="1259" w:type="dxa"/>
            <w:shd w:val="clear" w:color="auto" w:fill="auto"/>
            <w:noWrap/>
            <w:vAlign w:val="center"/>
          </w:tcPr>
          <w:p w14:paraId="0A0F0F23" w14:textId="16DDBD54" w:rsidR="00C2625C" w:rsidRPr="00265CEF" w:rsidRDefault="00C2625C" w:rsidP="00265CEF">
            <w:pPr>
              <w:spacing w:after="0" w:line="240" w:lineRule="auto"/>
              <w:jc w:val="center"/>
              <w:rPr>
                <w:rFonts w:eastAsia="Times New Roman" w:cs="Times New Roman"/>
                <w:color w:val="000000"/>
                <w:sz w:val="24"/>
                <w:szCs w:val="24"/>
                <w:lang w:eastAsia="cs-CZ"/>
              </w:rPr>
            </w:pPr>
          </w:p>
        </w:tc>
        <w:tc>
          <w:tcPr>
            <w:tcW w:w="1896" w:type="dxa"/>
            <w:shd w:val="clear" w:color="auto" w:fill="auto"/>
            <w:noWrap/>
            <w:vAlign w:val="center"/>
          </w:tcPr>
          <w:p w14:paraId="7EC47346" w14:textId="75A6B0E8" w:rsidR="00C2625C" w:rsidRPr="00265CEF" w:rsidRDefault="00C2625C" w:rsidP="00265CEF">
            <w:pPr>
              <w:spacing w:after="0" w:line="240" w:lineRule="auto"/>
              <w:jc w:val="center"/>
              <w:rPr>
                <w:rFonts w:eastAsia="Times New Roman" w:cs="Times New Roman"/>
                <w:color w:val="000000"/>
                <w:sz w:val="24"/>
                <w:szCs w:val="24"/>
                <w:lang w:eastAsia="cs-CZ"/>
              </w:rPr>
            </w:pPr>
          </w:p>
        </w:tc>
      </w:tr>
      <w:tr w:rsidR="00C2625C" w:rsidRPr="00600EC7" w14:paraId="5E96EA7C" w14:textId="77777777" w:rsidTr="00385369">
        <w:trPr>
          <w:cantSplit/>
          <w:trHeight w:val="271"/>
        </w:trPr>
        <w:tc>
          <w:tcPr>
            <w:tcW w:w="2168" w:type="dxa"/>
            <w:vAlign w:val="center"/>
          </w:tcPr>
          <w:p w14:paraId="122B5A09" w14:textId="586210C4" w:rsidR="00C2625C" w:rsidRPr="00265CEF" w:rsidRDefault="00C2625C" w:rsidP="00265CEF">
            <w:pPr>
              <w:pStyle w:val="paragraph"/>
              <w:spacing w:before="0" w:beforeAutospacing="0" w:after="0" w:afterAutospacing="0"/>
              <w:textAlignment w:val="baseline"/>
              <w:rPr>
                <w:rFonts w:asciiTheme="majorHAnsi" w:hAnsiTheme="majorHAnsi" w:cs="Segoe UI"/>
              </w:rPr>
            </w:pPr>
            <w:r w:rsidRPr="00F61669">
              <w:rPr>
                <w:rStyle w:val="normaltextrun"/>
                <w:rFonts w:asciiTheme="majorHAnsi" w:hAnsiTheme="majorHAnsi" w:cs="Calibri Light"/>
              </w:rPr>
              <w:t>doc. Ing. Ladislav Socha, MBA, Ph.D.</w:t>
            </w:r>
            <w:r w:rsidRPr="00F61669">
              <w:rPr>
                <w:rStyle w:val="eop"/>
                <w:rFonts w:asciiTheme="majorHAnsi" w:hAnsiTheme="majorHAnsi" w:cs="Calibri Light"/>
              </w:rPr>
              <w:t> </w:t>
            </w:r>
          </w:p>
        </w:tc>
        <w:tc>
          <w:tcPr>
            <w:tcW w:w="2168" w:type="dxa"/>
            <w:shd w:val="clear" w:color="auto" w:fill="auto"/>
            <w:noWrap/>
            <w:vAlign w:val="center"/>
          </w:tcPr>
          <w:p w14:paraId="2429BCB9" w14:textId="7842E165" w:rsidR="00C2625C" w:rsidRPr="00265CEF" w:rsidRDefault="00265CEF" w:rsidP="00265CEF">
            <w:pPr>
              <w:spacing w:after="0" w:line="240" w:lineRule="auto"/>
              <w:jc w:val="center"/>
              <w:rPr>
                <w:rFonts w:eastAsia="Times New Roman" w:cs="Times New Roman"/>
                <w:color w:val="000000"/>
                <w:sz w:val="24"/>
                <w:szCs w:val="24"/>
                <w:lang w:eastAsia="cs-CZ"/>
              </w:rPr>
            </w:pPr>
            <w:r w:rsidRPr="00265CEF">
              <w:rPr>
                <w:rFonts w:eastAsia="Times New Roman" w:cs="Times New Roman"/>
                <w:color w:val="000000"/>
                <w:sz w:val="24"/>
                <w:szCs w:val="24"/>
                <w:lang w:eastAsia="cs-CZ"/>
              </w:rPr>
              <w:t>1</w:t>
            </w:r>
          </w:p>
        </w:tc>
        <w:tc>
          <w:tcPr>
            <w:tcW w:w="2218" w:type="dxa"/>
            <w:shd w:val="clear" w:color="auto" w:fill="auto"/>
            <w:noWrap/>
            <w:vAlign w:val="center"/>
          </w:tcPr>
          <w:p w14:paraId="7039DA8C" w14:textId="58CA6FE5" w:rsidR="00C2625C" w:rsidRPr="00265CEF" w:rsidRDefault="00265CEF" w:rsidP="00265CEF">
            <w:pPr>
              <w:spacing w:after="0" w:line="240" w:lineRule="auto"/>
              <w:jc w:val="center"/>
              <w:rPr>
                <w:rFonts w:eastAsia="Times New Roman" w:cs="Times New Roman"/>
                <w:color w:val="000000"/>
                <w:sz w:val="24"/>
                <w:szCs w:val="24"/>
                <w:lang w:eastAsia="cs-CZ"/>
              </w:rPr>
            </w:pPr>
            <w:r w:rsidRPr="00265CEF">
              <w:rPr>
                <w:rStyle w:val="normaltextrun"/>
                <w:rFonts w:cs="Calibri Light"/>
                <w:sz w:val="24"/>
                <w:szCs w:val="24"/>
              </w:rPr>
              <w:t>1</w:t>
            </w:r>
          </w:p>
        </w:tc>
        <w:tc>
          <w:tcPr>
            <w:tcW w:w="1259" w:type="dxa"/>
            <w:shd w:val="clear" w:color="auto" w:fill="auto"/>
            <w:noWrap/>
            <w:vAlign w:val="center"/>
          </w:tcPr>
          <w:p w14:paraId="768228CA" w14:textId="77777777" w:rsidR="00C2625C" w:rsidRPr="00265CEF" w:rsidRDefault="00C2625C" w:rsidP="00265CEF">
            <w:pPr>
              <w:spacing w:after="0" w:line="240" w:lineRule="auto"/>
              <w:jc w:val="center"/>
              <w:rPr>
                <w:rFonts w:eastAsia="Times New Roman" w:cs="Times New Roman"/>
                <w:color w:val="000000"/>
                <w:sz w:val="24"/>
                <w:szCs w:val="24"/>
                <w:lang w:eastAsia="cs-CZ"/>
              </w:rPr>
            </w:pPr>
          </w:p>
        </w:tc>
        <w:tc>
          <w:tcPr>
            <w:tcW w:w="1896" w:type="dxa"/>
            <w:shd w:val="clear" w:color="auto" w:fill="auto"/>
            <w:noWrap/>
            <w:vAlign w:val="center"/>
          </w:tcPr>
          <w:p w14:paraId="7A63B801" w14:textId="77777777" w:rsidR="00C2625C" w:rsidRPr="00265CEF" w:rsidRDefault="00C2625C" w:rsidP="00265CEF">
            <w:pPr>
              <w:spacing w:after="0" w:line="240" w:lineRule="auto"/>
              <w:jc w:val="center"/>
              <w:rPr>
                <w:rFonts w:eastAsia="Times New Roman" w:cs="Times New Roman"/>
                <w:color w:val="000000"/>
                <w:sz w:val="24"/>
                <w:szCs w:val="24"/>
                <w:lang w:eastAsia="cs-CZ"/>
              </w:rPr>
            </w:pPr>
          </w:p>
        </w:tc>
      </w:tr>
      <w:tr w:rsidR="00C2625C" w:rsidRPr="00600EC7" w14:paraId="53B96777" w14:textId="77777777" w:rsidTr="00385369">
        <w:trPr>
          <w:cantSplit/>
          <w:trHeight w:val="271"/>
        </w:trPr>
        <w:tc>
          <w:tcPr>
            <w:tcW w:w="2168" w:type="dxa"/>
            <w:vAlign w:val="center"/>
          </w:tcPr>
          <w:p w14:paraId="1CE71D59" w14:textId="0CE5CBBF" w:rsidR="00C2625C" w:rsidRPr="00265CEF" w:rsidRDefault="00C2625C" w:rsidP="00265CEF">
            <w:pPr>
              <w:pStyle w:val="paragraph"/>
              <w:spacing w:before="0" w:beforeAutospacing="0" w:after="0" w:afterAutospacing="0"/>
              <w:textAlignment w:val="baseline"/>
              <w:rPr>
                <w:rFonts w:asciiTheme="majorHAnsi" w:hAnsiTheme="majorHAnsi" w:cs="Segoe UI"/>
              </w:rPr>
            </w:pPr>
            <w:r w:rsidRPr="00F61669">
              <w:rPr>
                <w:rStyle w:val="normaltextrun"/>
                <w:rFonts w:asciiTheme="majorHAnsi" w:hAnsiTheme="majorHAnsi" w:cs="Calibri Light"/>
              </w:rPr>
              <w:t>doc. Ing. Ladislav Socha, MBA, Ph.D.</w:t>
            </w:r>
            <w:r w:rsidRPr="00F61669">
              <w:rPr>
                <w:rStyle w:val="eop"/>
                <w:rFonts w:asciiTheme="majorHAnsi" w:hAnsiTheme="majorHAnsi" w:cs="Calibri Light"/>
              </w:rPr>
              <w:t> </w:t>
            </w:r>
          </w:p>
        </w:tc>
        <w:tc>
          <w:tcPr>
            <w:tcW w:w="2168" w:type="dxa"/>
            <w:shd w:val="clear" w:color="auto" w:fill="auto"/>
            <w:noWrap/>
            <w:vAlign w:val="center"/>
          </w:tcPr>
          <w:p w14:paraId="55FA81B0" w14:textId="4534D52A" w:rsidR="00C2625C" w:rsidRPr="00265CEF" w:rsidRDefault="00265CEF" w:rsidP="00265CEF">
            <w:pPr>
              <w:pStyle w:val="paragraph"/>
              <w:spacing w:before="0" w:beforeAutospacing="0" w:after="0" w:afterAutospacing="0"/>
              <w:jc w:val="center"/>
              <w:textAlignment w:val="baseline"/>
              <w:rPr>
                <w:rFonts w:asciiTheme="majorHAnsi" w:hAnsiTheme="majorHAnsi" w:cs="Segoe UI"/>
              </w:rPr>
            </w:pPr>
            <w:r w:rsidRPr="00265CEF">
              <w:rPr>
                <w:rStyle w:val="normaltextrun"/>
                <w:rFonts w:asciiTheme="majorHAnsi" w:hAnsiTheme="majorHAnsi" w:cs="Calibri Light"/>
                <w:color w:val="000000"/>
              </w:rPr>
              <w:t>1</w:t>
            </w:r>
          </w:p>
          <w:p w14:paraId="695DA53D" w14:textId="457A203F" w:rsidR="00C2625C" w:rsidRPr="00265CEF" w:rsidRDefault="00C2625C" w:rsidP="00265CEF">
            <w:pPr>
              <w:spacing w:after="0" w:line="240" w:lineRule="auto"/>
              <w:jc w:val="center"/>
              <w:rPr>
                <w:rFonts w:eastAsia="Times New Roman" w:cs="Times New Roman"/>
                <w:color w:val="000000"/>
                <w:sz w:val="24"/>
                <w:szCs w:val="24"/>
                <w:lang w:eastAsia="cs-CZ"/>
              </w:rPr>
            </w:pPr>
          </w:p>
        </w:tc>
        <w:tc>
          <w:tcPr>
            <w:tcW w:w="2218" w:type="dxa"/>
            <w:shd w:val="clear" w:color="auto" w:fill="auto"/>
            <w:noWrap/>
            <w:vAlign w:val="center"/>
          </w:tcPr>
          <w:p w14:paraId="00AC555A" w14:textId="77777777" w:rsidR="00C2625C" w:rsidRPr="00265CEF" w:rsidRDefault="00C2625C" w:rsidP="00265CEF">
            <w:pPr>
              <w:pStyle w:val="paragraph"/>
              <w:spacing w:before="0" w:beforeAutospacing="0" w:after="0" w:afterAutospacing="0"/>
              <w:jc w:val="center"/>
              <w:textAlignment w:val="baseline"/>
              <w:rPr>
                <w:rFonts w:asciiTheme="majorHAnsi" w:hAnsiTheme="majorHAnsi" w:cs="Segoe UI"/>
              </w:rPr>
            </w:pPr>
          </w:p>
          <w:p w14:paraId="4899010F" w14:textId="7933DF69" w:rsidR="00C2625C" w:rsidRPr="00265CEF" w:rsidRDefault="00C2625C" w:rsidP="00265CEF">
            <w:pPr>
              <w:spacing w:after="0" w:line="240" w:lineRule="auto"/>
              <w:jc w:val="center"/>
              <w:rPr>
                <w:rFonts w:eastAsia="Times New Roman" w:cs="Times New Roman"/>
                <w:color w:val="000000"/>
                <w:sz w:val="24"/>
                <w:szCs w:val="24"/>
                <w:lang w:eastAsia="cs-CZ"/>
              </w:rPr>
            </w:pPr>
          </w:p>
        </w:tc>
        <w:tc>
          <w:tcPr>
            <w:tcW w:w="1259" w:type="dxa"/>
            <w:shd w:val="clear" w:color="auto" w:fill="auto"/>
            <w:noWrap/>
            <w:vAlign w:val="center"/>
          </w:tcPr>
          <w:p w14:paraId="30CA6581" w14:textId="77777777" w:rsidR="00C2625C" w:rsidRPr="00265CEF" w:rsidRDefault="00C2625C" w:rsidP="00265CEF">
            <w:pPr>
              <w:spacing w:after="0" w:line="240" w:lineRule="auto"/>
              <w:jc w:val="center"/>
              <w:rPr>
                <w:rFonts w:eastAsia="Times New Roman" w:cs="Times New Roman"/>
                <w:color w:val="000000"/>
                <w:sz w:val="24"/>
                <w:szCs w:val="24"/>
                <w:lang w:eastAsia="cs-CZ"/>
              </w:rPr>
            </w:pPr>
          </w:p>
        </w:tc>
        <w:tc>
          <w:tcPr>
            <w:tcW w:w="1896" w:type="dxa"/>
            <w:shd w:val="clear" w:color="auto" w:fill="auto"/>
            <w:noWrap/>
            <w:vAlign w:val="center"/>
          </w:tcPr>
          <w:p w14:paraId="5FA4E386" w14:textId="77777777" w:rsidR="00C2625C" w:rsidRPr="00265CEF" w:rsidRDefault="00C2625C" w:rsidP="00265CEF">
            <w:pPr>
              <w:spacing w:after="0" w:line="240" w:lineRule="auto"/>
              <w:jc w:val="center"/>
              <w:rPr>
                <w:rFonts w:eastAsia="Times New Roman" w:cs="Times New Roman"/>
                <w:color w:val="000000"/>
                <w:sz w:val="24"/>
                <w:szCs w:val="24"/>
                <w:lang w:eastAsia="cs-CZ"/>
              </w:rPr>
            </w:pPr>
          </w:p>
        </w:tc>
      </w:tr>
      <w:tr w:rsidR="00E14630" w:rsidRPr="00600EC7" w14:paraId="507F232C" w14:textId="77777777" w:rsidTr="00385369">
        <w:trPr>
          <w:cantSplit/>
          <w:trHeight w:val="271"/>
        </w:trPr>
        <w:tc>
          <w:tcPr>
            <w:tcW w:w="2168" w:type="dxa"/>
            <w:vAlign w:val="center"/>
          </w:tcPr>
          <w:p w14:paraId="0BDD4A50" w14:textId="48AB6AD5" w:rsidR="00E14630" w:rsidRPr="00F61669" w:rsidRDefault="00E14630" w:rsidP="00C2625C">
            <w:pPr>
              <w:pStyle w:val="paragraph"/>
              <w:spacing w:before="0" w:beforeAutospacing="0" w:after="0" w:afterAutospacing="0"/>
              <w:textAlignment w:val="baseline"/>
              <w:rPr>
                <w:rStyle w:val="normaltextrun"/>
                <w:rFonts w:asciiTheme="majorHAnsi" w:hAnsiTheme="majorHAnsi" w:cs="Calibri Light"/>
              </w:rPr>
            </w:pPr>
            <w:r w:rsidRPr="00F61669">
              <w:rPr>
                <w:rStyle w:val="normaltextrun"/>
                <w:rFonts w:asciiTheme="majorHAnsi" w:hAnsiTheme="majorHAnsi" w:cs="Calibri Light"/>
              </w:rPr>
              <w:t xml:space="preserve">Ing. Marta </w:t>
            </w:r>
            <w:proofErr w:type="spellStart"/>
            <w:r w:rsidRPr="00F61669">
              <w:rPr>
                <w:rStyle w:val="normaltextrun"/>
                <w:rFonts w:asciiTheme="majorHAnsi" w:hAnsiTheme="majorHAnsi" w:cs="Calibri Light"/>
              </w:rPr>
              <w:t>Harničárová</w:t>
            </w:r>
            <w:proofErr w:type="spellEnd"/>
            <w:r w:rsidRPr="00F61669">
              <w:rPr>
                <w:rStyle w:val="normaltextrun"/>
                <w:rFonts w:asciiTheme="majorHAnsi" w:hAnsiTheme="majorHAnsi" w:cs="Calibri Light"/>
              </w:rPr>
              <w:t>, PhD.</w:t>
            </w:r>
          </w:p>
        </w:tc>
        <w:tc>
          <w:tcPr>
            <w:tcW w:w="2168" w:type="dxa"/>
            <w:shd w:val="clear" w:color="auto" w:fill="auto"/>
            <w:noWrap/>
            <w:vAlign w:val="center"/>
          </w:tcPr>
          <w:p w14:paraId="4378A6FE" w14:textId="0A1B4476" w:rsidR="00E14630" w:rsidRPr="00265CEF" w:rsidRDefault="00265CEF" w:rsidP="00265CEF">
            <w:pPr>
              <w:pStyle w:val="paragraph"/>
              <w:spacing w:before="0" w:beforeAutospacing="0" w:after="0" w:afterAutospacing="0"/>
              <w:jc w:val="center"/>
              <w:textAlignment w:val="baseline"/>
              <w:rPr>
                <w:rStyle w:val="normaltextrun"/>
                <w:rFonts w:asciiTheme="majorHAnsi" w:hAnsiTheme="majorHAnsi" w:cs="Calibri Light"/>
                <w:color w:val="000000"/>
              </w:rPr>
            </w:pPr>
            <w:r w:rsidRPr="00265CEF">
              <w:rPr>
                <w:rStyle w:val="normaltextrun"/>
                <w:rFonts w:asciiTheme="majorHAnsi" w:hAnsiTheme="majorHAnsi" w:cs="Calibri Light"/>
                <w:color w:val="000000"/>
              </w:rPr>
              <w:t>1</w:t>
            </w:r>
          </w:p>
        </w:tc>
        <w:tc>
          <w:tcPr>
            <w:tcW w:w="2218" w:type="dxa"/>
            <w:shd w:val="clear" w:color="auto" w:fill="auto"/>
            <w:noWrap/>
            <w:vAlign w:val="center"/>
          </w:tcPr>
          <w:p w14:paraId="06AB4681" w14:textId="77777777" w:rsidR="00E14630" w:rsidRPr="00265CEF" w:rsidRDefault="00E14630" w:rsidP="00265CEF">
            <w:pPr>
              <w:pStyle w:val="paragraph"/>
              <w:spacing w:before="0" w:beforeAutospacing="0" w:after="0" w:afterAutospacing="0"/>
              <w:jc w:val="center"/>
              <w:textAlignment w:val="baseline"/>
              <w:rPr>
                <w:rFonts w:asciiTheme="majorHAnsi" w:hAnsiTheme="majorHAnsi" w:cs="Segoe UI"/>
              </w:rPr>
            </w:pPr>
          </w:p>
        </w:tc>
        <w:tc>
          <w:tcPr>
            <w:tcW w:w="1259" w:type="dxa"/>
            <w:shd w:val="clear" w:color="auto" w:fill="auto"/>
            <w:noWrap/>
            <w:vAlign w:val="center"/>
          </w:tcPr>
          <w:p w14:paraId="73BC6960" w14:textId="77777777" w:rsidR="00E14630" w:rsidRPr="00265CEF" w:rsidRDefault="00E14630" w:rsidP="00265CEF">
            <w:pPr>
              <w:spacing w:after="0" w:line="240" w:lineRule="auto"/>
              <w:jc w:val="center"/>
              <w:rPr>
                <w:rFonts w:eastAsia="Times New Roman" w:cs="Times New Roman"/>
                <w:color w:val="000000"/>
                <w:sz w:val="24"/>
                <w:szCs w:val="24"/>
                <w:lang w:eastAsia="cs-CZ"/>
              </w:rPr>
            </w:pPr>
          </w:p>
        </w:tc>
        <w:tc>
          <w:tcPr>
            <w:tcW w:w="1896" w:type="dxa"/>
            <w:shd w:val="clear" w:color="auto" w:fill="auto"/>
            <w:noWrap/>
            <w:vAlign w:val="center"/>
          </w:tcPr>
          <w:p w14:paraId="1E236FA7" w14:textId="77777777" w:rsidR="00E14630" w:rsidRPr="00265CEF" w:rsidRDefault="00E14630" w:rsidP="00265CEF">
            <w:pPr>
              <w:spacing w:after="0" w:line="240" w:lineRule="auto"/>
              <w:jc w:val="center"/>
              <w:rPr>
                <w:rFonts w:eastAsia="Times New Roman" w:cs="Times New Roman"/>
                <w:color w:val="000000"/>
                <w:sz w:val="24"/>
                <w:szCs w:val="24"/>
                <w:lang w:eastAsia="cs-CZ"/>
              </w:rPr>
            </w:pPr>
          </w:p>
        </w:tc>
      </w:tr>
      <w:tr w:rsidR="00E14630" w:rsidRPr="00600EC7" w14:paraId="79D3DA7C" w14:textId="77777777" w:rsidTr="00385369">
        <w:trPr>
          <w:cantSplit/>
          <w:trHeight w:val="271"/>
        </w:trPr>
        <w:tc>
          <w:tcPr>
            <w:tcW w:w="2168" w:type="dxa"/>
            <w:vAlign w:val="center"/>
          </w:tcPr>
          <w:p w14:paraId="70692A8D" w14:textId="3A700E38" w:rsidR="00E14630" w:rsidRPr="00F61669" w:rsidRDefault="00E14630" w:rsidP="00C2625C">
            <w:pPr>
              <w:pStyle w:val="paragraph"/>
              <w:spacing w:before="0" w:beforeAutospacing="0" w:after="0" w:afterAutospacing="0"/>
              <w:textAlignment w:val="baseline"/>
              <w:rPr>
                <w:rStyle w:val="normaltextrun"/>
                <w:rFonts w:asciiTheme="majorHAnsi" w:hAnsiTheme="majorHAnsi" w:cs="Calibri Light"/>
              </w:rPr>
            </w:pPr>
            <w:r w:rsidRPr="00F61669">
              <w:rPr>
                <w:rStyle w:val="normaltextrun"/>
                <w:rFonts w:asciiTheme="majorHAnsi" w:hAnsiTheme="majorHAnsi" w:cs="Calibri Light"/>
              </w:rPr>
              <w:lastRenderedPageBreak/>
              <w:t>doc. RNDr. Milena Kušnerová, Ph.D.</w:t>
            </w:r>
          </w:p>
        </w:tc>
        <w:tc>
          <w:tcPr>
            <w:tcW w:w="2168" w:type="dxa"/>
            <w:shd w:val="clear" w:color="auto" w:fill="auto"/>
            <w:noWrap/>
            <w:vAlign w:val="center"/>
          </w:tcPr>
          <w:p w14:paraId="0D925F15" w14:textId="77777777" w:rsidR="00E14630" w:rsidRPr="00265CEF" w:rsidRDefault="00E14630" w:rsidP="00265CEF">
            <w:pPr>
              <w:pStyle w:val="paragraph"/>
              <w:spacing w:before="0" w:beforeAutospacing="0" w:after="0" w:afterAutospacing="0"/>
              <w:jc w:val="center"/>
              <w:textAlignment w:val="baseline"/>
              <w:rPr>
                <w:rStyle w:val="normaltextrun"/>
                <w:rFonts w:asciiTheme="majorHAnsi" w:hAnsiTheme="majorHAnsi" w:cs="Calibri Light"/>
                <w:color w:val="000000"/>
              </w:rPr>
            </w:pPr>
          </w:p>
        </w:tc>
        <w:tc>
          <w:tcPr>
            <w:tcW w:w="2218" w:type="dxa"/>
            <w:shd w:val="clear" w:color="auto" w:fill="auto"/>
            <w:noWrap/>
            <w:vAlign w:val="center"/>
          </w:tcPr>
          <w:p w14:paraId="435665D8" w14:textId="54960DED" w:rsidR="00E14630" w:rsidRPr="00265CEF" w:rsidRDefault="00265CEF" w:rsidP="00265CEF">
            <w:pPr>
              <w:pStyle w:val="paragraph"/>
              <w:spacing w:before="0" w:beforeAutospacing="0" w:after="0" w:afterAutospacing="0"/>
              <w:jc w:val="center"/>
              <w:textAlignment w:val="baseline"/>
              <w:rPr>
                <w:rFonts w:asciiTheme="majorHAnsi" w:hAnsiTheme="majorHAnsi" w:cs="Segoe UI"/>
              </w:rPr>
            </w:pPr>
            <w:r w:rsidRPr="00265CEF">
              <w:rPr>
                <w:rFonts w:asciiTheme="majorHAnsi" w:hAnsiTheme="majorHAnsi" w:cs="Segoe UI"/>
              </w:rPr>
              <w:t>1</w:t>
            </w:r>
          </w:p>
        </w:tc>
        <w:tc>
          <w:tcPr>
            <w:tcW w:w="1259" w:type="dxa"/>
            <w:shd w:val="clear" w:color="auto" w:fill="auto"/>
            <w:noWrap/>
            <w:vAlign w:val="center"/>
          </w:tcPr>
          <w:p w14:paraId="648DF8AB" w14:textId="77777777" w:rsidR="00E14630" w:rsidRPr="00265CEF" w:rsidRDefault="00E14630" w:rsidP="00265CEF">
            <w:pPr>
              <w:spacing w:after="0" w:line="240" w:lineRule="auto"/>
              <w:jc w:val="center"/>
              <w:rPr>
                <w:rFonts w:eastAsia="Times New Roman" w:cs="Times New Roman"/>
                <w:color w:val="000000"/>
                <w:sz w:val="24"/>
                <w:szCs w:val="24"/>
                <w:lang w:eastAsia="cs-CZ"/>
              </w:rPr>
            </w:pPr>
          </w:p>
        </w:tc>
        <w:tc>
          <w:tcPr>
            <w:tcW w:w="1896" w:type="dxa"/>
            <w:shd w:val="clear" w:color="auto" w:fill="auto"/>
            <w:noWrap/>
            <w:vAlign w:val="center"/>
          </w:tcPr>
          <w:p w14:paraId="358992DC" w14:textId="77777777" w:rsidR="00E14630" w:rsidRPr="00265CEF" w:rsidRDefault="00E14630" w:rsidP="00265CEF">
            <w:pPr>
              <w:spacing w:after="0" w:line="240" w:lineRule="auto"/>
              <w:jc w:val="center"/>
              <w:rPr>
                <w:rFonts w:eastAsia="Times New Roman" w:cs="Times New Roman"/>
                <w:color w:val="000000"/>
                <w:sz w:val="24"/>
                <w:szCs w:val="24"/>
                <w:lang w:eastAsia="cs-CZ"/>
              </w:rPr>
            </w:pPr>
          </w:p>
        </w:tc>
      </w:tr>
      <w:tr w:rsidR="00E14630" w:rsidRPr="00600EC7" w14:paraId="7C3A5337" w14:textId="77777777" w:rsidTr="00385369">
        <w:trPr>
          <w:cantSplit/>
          <w:trHeight w:val="271"/>
        </w:trPr>
        <w:tc>
          <w:tcPr>
            <w:tcW w:w="2168" w:type="dxa"/>
            <w:vAlign w:val="center"/>
          </w:tcPr>
          <w:p w14:paraId="4A3C705D" w14:textId="4614F5A9" w:rsidR="00E14630" w:rsidRPr="00F61669" w:rsidRDefault="00E14630" w:rsidP="00C2625C">
            <w:pPr>
              <w:pStyle w:val="paragraph"/>
              <w:spacing w:before="0" w:beforeAutospacing="0" w:after="0" w:afterAutospacing="0"/>
              <w:textAlignment w:val="baseline"/>
              <w:rPr>
                <w:rStyle w:val="normaltextrun"/>
                <w:rFonts w:asciiTheme="majorHAnsi" w:hAnsiTheme="majorHAnsi" w:cs="Calibri Light"/>
              </w:rPr>
            </w:pPr>
            <w:r w:rsidRPr="00F61669">
              <w:rPr>
                <w:rStyle w:val="normaltextrun"/>
                <w:rFonts w:asciiTheme="majorHAnsi" w:hAnsiTheme="majorHAnsi" w:cs="Calibri Light"/>
              </w:rPr>
              <w:t>prof. Ing. Jan Valíček, Ph.D.</w:t>
            </w:r>
          </w:p>
        </w:tc>
        <w:tc>
          <w:tcPr>
            <w:tcW w:w="2168" w:type="dxa"/>
            <w:shd w:val="clear" w:color="auto" w:fill="auto"/>
            <w:noWrap/>
            <w:vAlign w:val="center"/>
          </w:tcPr>
          <w:p w14:paraId="0BAF6D31" w14:textId="77777777" w:rsidR="00E14630" w:rsidRPr="00265CEF" w:rsidRDefault="00E14630" w:rsidP="00265CEF">
            <w:pPr>
              <w:pStyle w:val="paragraph"/>
              <w:spacing w:before="0" w:beforeAutospacing="0" w:after="0" w:afterAutospacing="0"/>
              <w:jc w:val="center"/>
              <w:textAlignment w:val="baseline"/>
              <w:rPr>
                <w:rStyle w:val="normaltextrun"/>
                <w:rFonts w:asciiTheme="majorHAnsi" w:hAnsiTheme="majorHAnsi" w:cs="Calibri Light"/>
                <w:color w:val="000000"/>
              </w:rPr>
            </w:pPr>
          </w:p>
        </w:tc>
        <w:tc>
          <w:tcPr>
            <w:tcW w:w="2218" w:type="dxa"/>
            <w:shd w:val="clear" w:color="auto" w:fill="auto"/>
            <w:noWrap/>
            <w:vAlign w:val="center"/>
          </w:tcPr>
          <w:p w14:paraId="63FC9643" w14:textId="60E99F7C" w:rsidR="00E14630" w:rsidRPr="00265CEF" w:rsidRDefault="00265CEF" w:rsidP="00265CEF">
            <w:pPr>
              <w:pStyle w:val="paragraph"/>
              <w:spacing w:before="0" w:beforeAutospacing="0" w:after="0" w:afterAutospacing="0"/>
              <w:jc w:val="center"/>
              <w:textAlignment w:val="baseline"/>
              <w:rPr>
                <w:rFonts w:asciiTheme="majorHAnsi" w:hAnsiTheme="majorHAnsi" w:cs="Segoe UI"/>
              </w:rPr>
            </w:pPr>
            <w:r w:rsidRPr="00265CEF">
              <w:rPr>
                <w:rFonts w:asciiTheme="majorHAnsi" w:hAnsiTheme="majorHAnsi" w:cs="Segoe UI"/>
              </w:rPr>
              <w:t>1</w:t>
            </w:r>
          </w:p>
        </w:tc>
        <w:tc>
          <w:tcPr>
            <w:tcW w:w="1259" w:type="dxa"/>
            <w:shd w:val="clear" w:color="auto" w:fill="auto"/>
            <w:noWrap/>
            <w:vAlign w:val="center"/>
          </w:tcPr>
          <w:p w14:paraId="6C1D81A5" w14:textId="77777777" w:rsidR="00E14630" w:rsidRPr="00265CEF" w:rsidRDefault="00E14630" w:rsidP="00265CEF">
            <w:pPr>
              <w:spacing w:after="0" w:line="240" w:lineRule="auto"/>
              <w:jc w:val="center"/>
              <w:rPr>
                <w:rFonts w:eastAsia="Times New Roman" w:cs="Times New Roman"/>
                <w:color w:val="000000"/>
                <w:sz w:val="24"/>
                <w:szCs w:val="24"/>
                <w:lang w:eastAsia="cs-CZ"/>
              </w:rPr>
            </w:pPr>
          </w:p>
        </w:tc>
        <w:tc>
          <w:tcPr>
            <w:tcW w:w="1896" w:type="dxa"/>
            <w:shd w:val="clear" w:color="auto" w:fill="auto"/>
            <w:noWrap/>
            <w:vAlign w:val="center"/>
          </w:tcPr>
          <w:p w14:paraId="43039A11" w14:textId="77777777" w:rsidR="00E14630" w:rsidRPr="00265CEF" w:rsidRDefault="00E14630" w:rsidP="00265CEF">
            <w:pPr>
              <w:spacing w:after="0" w:line="240" w:lineRule="auto"/>
              <w:jc w:val="center"/>
              <w:rPr>
                <w:rFonts w:eastAsia="Times New Roman" w:cs="Times New Roman"/>
                <w:color w:val="000000"/>
                <w:sz w:val="24"/>
                <w:szCs w:val="24"/>
                <w:lang w:eastAsia="cs-CZ"/>
              </w:rPr>
            </w:pPr>
          </w:p>
        </w:tc>
      </w:tr>
      <w:tr w:rsidR="00E14630" w:rsidRPr="00600EC7" w14:paraId="32697A01" w14:textId="77777777" w:rsidTr="00385369">
        <w:trPr>
          <w:cantSplit/>
          <w:trHeight w:val="271"/>
        </w:trPr>
        <w:tc>
          <w:tcPr>
            <w:tcW w:w="2168" w:type="dxa"/>
            <w:vAlign w:val="center"/>
          </w:tcPr>
          <w:p w14:paraId="37B2CBA0" w14:textId="521E7B33" w:rsidR="00E14630" w:rsidRPr="00F61669" w:rsidRDefault="00E14630" w:rsidP="00C2625C">
            <w:pPr>
              <w:pStyle w:val="paragraph"/>
              <w:spacing w:before="0" w:beforeAutospacing="0" w:after="0" w:afterAutospacing="0"/>
              <w:textAlignment w:val="baseline"/>
              <w:rPr>
                <w:rStyle w:val="normaltextrun"/>
                <w:rFonts w:asciiTheme="majorHAnsi" w:hAnsiTheme="majorHAnsi" w:cs="Calibri Light"/>
              </w:rPr>
            </w:pPr>
            <w:r w:rsidRPr="00F61669">
              <w:rPr>
                <w:rStyle w:val="normaltextrun"/>
                <w:rFonts w:asciiTheme="majorHAnsi" w:hAnsiTheme="majorHAnsi" w:cs="Calibri Light"/>
              </w:rPr>
              <w:t>Ing. Monika Karková, PhD. </w:t>
            </w:r>
          </w:p>
        </w:tc>
        <w:tc>
          <w:tcPr>
            <w:tcW w:w="2168" w:type="dxa"/>
            <w:shd w:val="clear" w:color="auto" w:fill="auto"/>
            <w:noWrap/>
            <w:vAlign w:val="center"/>
          </w:tcPr>
          <w:p w14:paraId="613A87B9" w14:textId="77777777" w:rsidR="00E14630" w:rsidRPr="00265CEF" w:rsidRDefault="00E14630" w:rsidP="00265CEF">
            <w:pPr>
              <w:pStyle w:val="paragraph"/>
              <w:spacing w:before="0" w:beforeAutospacing="0" w:after="0" w:afterAutospacing="0"/>
              <w:jc w:val="center"/>
              <w:textAlignment w:val="baseline"/>
              <w:rPr>
                <w:rStyle w:val="normaltextrun"/>
                <w:rFonts w:asciiTheme="majorHAnsi" w:hAnsiTheme="majorHAnsi" w:cs="Calibri Light"/>
                <w:color w:val="000000"/>
              </w:rPr>
            </w:pPr>
          </w:p>
        </w:tc>
        <w:tc>
          <w:tcPr>
            <w:tcW w:w="2218" w:type="dxa"/>
            <w:shd w:val="clear" w:color="auto" w:fill="auto"/>
            <w:noWrap/>
            <w:vAlign w:val="center"/>
          </w:tcPr>
          <w:p w14:paraId="1D75B2CE" w14:textId="560EA6C5" w:rsidR="003C5F5F" w:rsidRPr="00265CEF" w:rsidRDefault="00265CEF" w:rsidP="00265CEF">
            <w:pPr>
              <w:pStyle w:val="paragraph"/>
              <w:spacing w:before="0" w:beforeAutospacing="0" w:after="0" w:afterAutospacing="0"/>
              <w:jc w:val="center"/>
              <w:textAlignment w:val="baseline"/>
              <w:rPr>
                <w:rFonts w:asciiTheme="majorHAnsi" w:hAnsiTheme="majorHAnsi" w:cs="Segoe UI"/>
              </w:rPr>
            </w:pPr>
            <w:r w:rsidRPr="00265CEF">
              <w:rPr>
                <w:rFonts w:asciiTheme="majorHAnsi" w:hAnsiTheme="majorHAnsi" w:cs="Segoe UI"/>
              </w:rPr>
              <w:t>3</w:t>
            </w:r>
          </w:p>
        </w:tc>
        <w:tc>
          <w:tcPr>
            <w:tcW w:w="1259" w:type="dxa"/>
            <w:shd w:val="clear" w:color="auto" w:fill="auto"/>
            <w:noWrap/>
            <w:vAlign w:val="center"/>
          </w:tcPr>
          <w:p w14:paraId="47594035" w14:textId="77777777" w:rsidR="00E14630" w:rsidRPr="00265CEF" w:rsidRDefault="00E14630" w:rsidP="00265CEF">
            <w:pPr>
              <w:spacing w:after="0" w:line="240" w:lineRule="auto"/>
              <w:jc w:val="center"/>
              <w:rPr>
                <w:rFonts w:eastAsia="Times New Roman" w:cs="Times New Roman"/>
                <w:color w:val="000000"/>
                <w:sz w:val="24"/>
                <w:szCs w:val="24"/>
                <w:lang w:eastAsia="cs-CZ"/>
              </w:rPr>
            </w:pPr>
          </w:p>
        </w:tc>
        <w:tc>
          <w:tcPr>
            <w:tcW w:w="1896" w:type="dxa"/>
            <w:shd w:val="clear" w:color="auto" w:fill="auto"/>
            <w:noWrap/>
            <w:vAlign w:val="center"/>
          </w:tcPr>
          <w:p w14:paraId="46011402" w14:textId="77777777" w:rsidR="00E14630" w:rsidRPr="00265CEF" w:rsidRDefault="00E14630" w:rsidP="00265CEF">
            <w:pPr>
              <w:spacing w:after="0" w:line="240" w:lineRule="auto"/>
              <w:jc w:val="center"/>
              <w:rPr>
                <w:rFonts w:eastAsia="Times New Roman" w:cs="Times New Roman"/>
                <w:color w:val="000000"/>
                <w:sz w:val="24"/>
                <w:szCs w:val="24"/>
                <w:lang w:eastAsia="cs-CZ"/>
              </w:rPr>
            </w:pPr>
          </w:p>
        </w:tc>
      </w:tr>
      <w:tr w:rsidR="003C5F5F" w:rsidRPr="00600EC7" w14:paraId="5F2DC6A5" w14:textId="77777777" w:rsidTr="00385369">
        <w:trPr>
          <w:cantSplit/>
          <w:trHeight w:val="271"/>
        </w:trPr>
        <w:tc>
          <w:tcPr>
            <w:tcW w:w="2168" w:type="dxa"/>
            <w:vAlign w:val="center"/>
          </w:tcPr>
          <w:p w14:paraId="53076C0B" w14:textId="1856C29F" w:rsidR="003C5F5F" w:rsidRPr="00265CEF" w:rsidRDefault="003C5F5F" w:rsidP="00C2625C">
            <w:pPr>
              <w:pStyle w:val="paragraph"/>
              <w:spacing w:before="0" w:beforeAutospacing="0" w:after="0" w:afterAutospacing="0"/>
              <w:textAlignment w:val="baseline"/>
              <w:rPr>
                <w:rStyle w:val="normaltextrun"/>
                <w:rFonts w:asciiTheme="majorHAnsi" w:hAnsiTheme="majorHAnsi" w:cs="Calibri Light"/>
              </w:rPr>
            </w:pPr>
            <w:r w:rsidRPr="00265CEF">
              <w:rPr>
                <w:rStyle w:val="normaltextrun"/>
                <w:rFonts w:asciiTheme="majorHAnsi" w:hAnsiTheme="majorHAnsi" w:cs="Calibri Light"/>
              </w:rPr>
              <w:t>Ing. Ján Majerník, PhD.,</w:t>
            </w:r>
          </w:p>
        </w:tc>
        <w:tc>
          <w:tcPr>
            <w:tcW w:w="2168" w:type="dxa"/>
            <w:shd w:val="clear" w:color="auto" w:fill="auto"/>
            <w:noWrap/>
            <w:vAlign w:val="center"/>
          </w:tcPr>
          <w:p w14:paraId="5EC8BF21" w14:textId="77777777" w:rsidR="003C5F5F" w:rsidRPr="00265CEF" w:rsidRDefault="003C5F5F" w:rsidP="00265CEF">
            <w:pPr>
              <w:pStyle w:val="paragraph"/>
              <w:spacing w:before="0" w:beforeAutospacing="0" w:after="0" w:afterAutospacing="0"/>
              <w:jc w:val="center"/>
              <w:textAlignment w:val="baseline"/>
              <w:rPr>
                <w:rStyle w:val="normaltextrun"/>
                <w:rFonts w:asciiTheme="majorHAnsi" w:hAnsiTheme="majorHAnsi" w:cs="Calibri Light"/>
                <w:color w:val="000000"/>
              </w:rPr>
            </w:pPr>
          </w:p>
        </w:tc>
        <w:tc>
          <w:tcPr>
            <w:tcW w:w="2218" w:type="dxa"/>
            <w:shd w:val="clear" w:color="auto" w:fill="auto"/>
            <w:noWrap/>
            <w:vAlign w:val="center"/>
          </w:tcPr>
          <w:p w14:paraId="56594CB9" w14:textId="1CAFB972" w:rsidR="003C5F5F" w:rsidRPr="00265CEF" w:rsidRDefault="00265CEF" w:rsidP="00265CEF">
            <w:pPr>
              <w:pStyle w:val="paragraph"/>
              <w:spacing w:after="0"/>
              <w:jc w:val="center"/>
              <w:textAlignment w:val="baseline"/>
              <w:rPr>
                <w:rFonts w:asciiTheme="majorHAnsi" w:hAnsiTheme="majorHAnsi" w:cs="Segoe UI"/>
              </w:rPr>
            </w:pPr>
            <w:r w:rsidRPr="00265CEF">
              <w:rPr>
                <w:rStyle w:val="normaltextrun"/>
                <w:rFonts w:asciiTheme="majorHAnsi" w:hAnsiTheme="majorHAnsi" w:cs="Calibri Light"/>
              </w:rPr>
              <w:t>1</w:t>
            </w:r>
          </w:p>
        </w:tc>
        <w:tc>
          <w:tcPr>
            <w:tcW w:w="1259" w:type="dxa"/>
            <w:shd w:val="clear" w:color="auto" w:fill="auto"/>
            <w:noWrap/>
            <w:vAlign w:val="center"/>
          </w:tcPr>
          <w:p w14:paraId="3AE13916" w14:textId="77777777" w:rsidR="003C5F5F" w:rsidRPr="00265CEF" w:rsidRDefault="003C5F5F" w:rsidP="00265CEF">
            <w:pPr>
              <w:spacing w:after="0" w:line="240" w:lineRule="auto"/>
              <w:jc w:val="center"/>
              <w:rPr>
                <w:rFonts w:eastAsia="Times New Roman" w:cs="Times New Roman"/>
                <w:color w:val="000000"/>
                <w:sz w:val="24"/>
                <w:szCs w:val="24"/>
                <w:lang w:eastAsia="cs-CZ"/>
              </w:rPr>
            </w:pPr>
          </w:p>
        </w:tc>
        <w:tc>
          <w:tcPr>
            <w:tcW w:w="1896" w:type="dxa"/>
            <w:shd w:val="clear" w:color="auto" w:fill="auto"/>
            <w:noWrap/>
            <w:vAlign w:val="center"/>
          </w:tcPr>
          <w:p w14:paraId="6D57DFB3" w14:textId="77777777" w:rsidR="003C5F5F" w:rsidRPr="00265CEF" w:rsidRDefault="003C5F5F" w:rsidP="00265CEF">
            <w:pPr>
              <w:spacing w:after="0" w:line="240" w:lineRule="auto"/>
              <w:jc w:val="center"/>
              <w:rPr>
                <w:rFonts w:eastAsia="Times New Roman" w:cs="Times New Roman"/>
                <w:color w:val="000000"/>
                <w:sz w:val="24"/>
                <w:szCs w:val="24"/>
                <w:lang w:eastAsia="cs-CZ"/>
              </w:rPr>
            </w:pPr>
          </w:p>
        </w:tc>
      </w:tr>
      <w:tr w:rsidR="00265CEF" w:rsidRPr="00600EC7" w14:paraId="06C1DF1E" w14:textId="77777777" w:rsidTr="00385369">
        <w:trPr>
          <w:cantSplit/>
          <w:trHeight w:val="271"/>
        </w:trPr>
        <w:tc>
          <w:tcPr>
            <w:tcW w:w="2168" w:type="dxa"/>
            <w:vAlign w:val="center"/>
          </w:tcPr>
          <w:p w14:paraId="7D654A4F" w14:textId="3E3CCE5C" w:rsidR="00265CEF" w:rsidRPr="00265CEF" w:rsidRDefault="00265CEF" w:rsidP="00265CEF">
            <w:pPr>
              <w:pStyle w:val="paragraph"/>
              <w:spacing w:before="0" w:beforeAutospacing="0" w:after="0" w:afterAutospacing="0"/>
              <w:textAlignment w:val="baseline"/>
              <w:rPr>
                <w:rStyle w:val="normaltextrun"/>
                <w:rFonts w:asciiTheme="majorHAnsi" w:hAnsiTheme="majorHAnsi" w:cs="Calibri Light"/>
              </w:rPr>
            </w:pPr>
            <w:r w:rsidRPr="00265CEF">
              <w:rPr>
                <w:rFonts w:asciiTheme="majorHAnsi" w:hAnsiTheme="majorHAnsi" w:cs="Calibri"/>
                <w:color w:val="000000"/>
              </w:rPr>
              <w:t xml:space="preserve">Mgr. Petr Sádlo </w:t>
            </w:r>
          </w:p>
        </w:tc>
        <w:tc>
          <w:tcPr>
            <w:tcW w:w="2168" w:type="dxa"/>
            <w:shd w:val="clear" w:color="auto" w:fill="auto"/>
            <w:noWrap/>
            <w:vAlign w:val="center"/>
          </w:tcPr>
          <w:p w14:paraId="31E0BA7A" w14:textId="77777777" w:rsidR="00265CEF" w:rsidRPr="00265CEF" w:rsidRDefault="00265CEF" w:rsidP="00265CEF">
            <w:pPr>
              <w:pStyle w:val="paragraph"/>
              <w:spacing w:before="0" w:beforeAutospacing="0" w:after="0" w:afterAutospacing="0"/>
              <w:jc w:val="center"/>
              <w:textAlignment w:val="baseline"/>
              <w:rPr>
                <w:rStyle w:val="normaltextrun"/>
                <w:rFonts w:asciiTheme="majorHAnsi" w:hAnsiTheme="majorHAnsi" w:cs="Calibri Light"/>
                <w:color w:val="000000"/>
              </w:rPr>
            </w:pPr>
          </w:p>
        </w:tc>
        <w:tc>
          <w:tcPr>
            <w:tcW w:w="2218" w:type="dxa"/>
            <w:shd w:val="clear" w:color="auto" w:fill="auto"/>
            <w:noWrap/>
            <w:vAlign w:val="center"/>
          </w:tcPr>
          <w:p w14:paraId="155EA4E0" w14:textId="77777777" w:rsidR="00265CEF" w:rsidRPr="00265CEF" w:rsidRDefault="00265CEF" w:rsidP="00265CEF">
            <w:pPr>
              <w:pStyle w:val="paragraph"/>
              <w:spacing w:after="0"/>
              <w:jc w:val="center"/>
              <w:textAlignment w:val="baseline"/>
              <w:rPr>
                <w:rStyle w:val="normaltextrun"/>
                <w:rFonts w:asciiTheme="majorHAnsi" w:hAnsiTheme="majorHAnsi" w:cs="Calibri Light"/>
              </w:rPr>
            </w:pPr>
          </w:p>
        </w:tc>
        <w:tc>
          <w:tcPr>
            <w:tcW w:w="1259" w:type="dxa"/>
            <w:shd w:val="clear" w:color="auto" w:fill="auto"/>
            <w:noWrap/>
            <w:vAlign w:val="center"/>
          </w:tcPr>
          <w:p w14:paraId="6AE7F4F2" w14:textId="77777777" w:rsidR="00265CEF" w:rsidRPr="00265CEF" w:rsidRDefault="00265CEF" w:rsidP="00265CEF">
            <w:pPr>
              <w:spacing w:after="0" w:line="240" w:lineRule="auto"/>
              <w:jc w:val="center"/>
              <w:rPr>
                <w:rFonts w:eastAsia="Times New Roman" w:cs="Times New Roman"/>
                <w:color w:val="000000"/>
                <w:sz w:val="24"/>
                <w:szCs w:val="24"/>
                <w:lang w:eastAsia="cs-CZ"/>
              </w:rPr>
            </w:pPr>
          </w:p>
        </w:tc>
        <w:tc>
          <w:tcPr>
            <w:tcW w:w="1896" w:type="dxa"/>
            <w:shd w:val="clear" w:color="auto" w:fill="auto"/>
            <w:noWrap/>
            <w:vAlign w:val="center"/>
          </w:tcPr>
          <w:p w14:paraId="5FACE45E" w14:textId="36F9B0D5" w:rsidR="00265CEF" w:rsidRPr="00265CEF" w:rsidRDefault="00265CEF" w:rsidP="00265CEF">
            <w:pPr>
              <w:spacing w:after="0" w:line="240" w:lineRule="auto"/>
              <w:jc w:val="center"/>
              <w:rPr>
                <w:rFonts w:eastAsia="Times New Roman" w:cs="Times New Roman"/>
                <w:color w:val="000000"/>
                <w:sz w:val="24"/>
                <w:szCs w:val="24"/>
                <w:lang w:eastAsia="cs-CZ"/>
              </w:rPr>
            </w:pPr>
            <w:r w:rsidRPr="00265CEF">
              <w:rPr>
                <w:rFonts w:eastAsia="Times New Roman" w:cs="Times New Roman"/>
                <w:color w:val="000000"/>
                <w:sz w:val="24"/>
                <w:szCs w:val="24"/>
                <w:lang w:eastAsia="cs-CZ"/>
              </w:rPr>
              <w:t>1</w:t>
            </w:r>
          </w:p>
        </w:tc>
      </w:tr>
      <w:tr w:rsidR="00265CEF" w:rsidRPr="00600EC7" w14:paraId="5254CDC8" w14:textId="77777777" w:rsidTr="00385369">
        <w:trPr>
          <w:cantSplit/>
          <w:trHeight w:val="271"/>
        </w:trPr>
        <w:tc>
          <w:tcPr>
            <w:tcW w:w="2168" w:type="dxa"/>
            <w:vAlign w:val="center"/>
          </w:tcPr>
          <w:p w14:paraId="6D3B4DE7" w14:textId="035C3B72" w:rsidR="00265CEF" w:rsidRPr="00265CEF" w:rsidRDefault="00265CEF" w:rsidP="00265CEF">
            <w:pPr>
              <w:spacing w:after="0" w:line="240" w:lineRule="auto"/>
              <w:jc w:val="left"/>
              <w:rPr>
                <w:rFonts w:eastAsia="Times New Roman" w:cs="Times New Roman"/>
                <w:color w:val="000000"/>
                <w:sz w:val="24"/>
                <w:szCs w:val="24"/>
                <w:lang w:eastAsia="cs-CZ"/>
              </w:rPr>
            </w:pPr>
            <w:r w:rsidRPr="00265CEF">
              <w:rPr>
                <w:rStyle w:val="normaltextrun"/>
                <w:rFonts w:cs="Calibri Light"/>
                <w:sz w:val="24"/>
                <w:szCs w:val="24"/>
              </w:rPr>
              <w:t>doc. Ing. Karel Gryc, MBA, Ph.D.</w:t>
            </w:r>
            <w:r w:rsidRPr="00265CEF">
              <w:rPr>
                <w:rStyle w:val="eop"/>
                <w:rFonts w:cs="Calibri Light"/>
                <w:sz w:val="24"/>
                <w:szCs w:val="24"/>
              </w:rPr>
              <w:t> </w:t>
            </w:r>
          </w:p>
        </w:tc>
        <w:tc>
          <w:tcPr>
            <w:tcW w:w="2168" w:type="dxa"/>
            <w:shd w:val="clear" w:color="auto" w:fill="auto"/>
            <w:noWrap/>
            <w:vAlign w:val="center"/>
          </w:tcPr>
          <w:p w14:paraId="17289A45" w14:textId="3602E211" w:rsidR="00265CEF" w:rsidRPr="00265CEF" w:rsidRDefault="00265CEF" w:rsidP="00265CEF">
            <w:pPr>
              <w:spacing w:after="0" w:line="240" w:lineRule="auto"/>
              <w:jc w:val="center"/>
              <w:rPr>
                <w:rFonts w:eastAsia="Times New Roman" w:cs="Times New Roman"/>
                <w:color w:val="000000"/>
                <w:sz w:val="24"/>
                <w:szCs w:val="24"/>
                <w:lang w:eastAsia="cs-CZ"/>
              </w:rPr>
            </w:pPr>
            <w:r w:rsidRPr="00265CEF">
              <w:rPr>
                <w:sz w:val="24"/>
                <w:szCs w:val="24"/>
              </w:rPr>
              <w:t>1</w:t>
            </w:r>
          </w:p>
        </w:tc>
        <w:tc>
          <w:tcPr>
            <w:tcW w:w="2218" w:type="dxa"/>
            <w:shd w:val="clear" w:color="auto" w:fill="auto"/>
            <w:noWrap/>
            <w:vAlign w:val="center"/>
          </w:tcPr>
          <w:p w14:paraId="0BB30C95" w14:textId="294C44DB" w:rsidR="00265CEF" w:rsidRPr="00265CEF" w:rsidRDefault="00265CEF" w:rsidP="00265CEF">
            <w:pPr>
              <w:spacing w:after="0" w:line="240" w:lineRule="auto"/>
              <w:jc w:val="center"/>
              <w:rPr>
                <w:rFonts w:eastAsia="Times New Roman" w:cs="Times New Roman"/>
                <w:color w:val="000000"/>
                <w:sz w:val="24"/>
                <w:szCs w:val="24"/>
                <w:lang w:eastAsia="cs-CZ"/>
              </w:rPr>
            </w:pPr>
            <w:r w:rsidRPr="00265CEF">
              <w:rPr>
                <w:rStyle w:val="normaltextrun"/>
                <w:rFonts w:cs="Calibri Light"/>
                <w:sz w:val="24"/>
                <w:szCs w:val="24"/>
              </w:rPr>
              <w:t>4</w:t>
            </w:r>
          </w:p>
        </w:tc>
        <w:tc>
          <w:tcPr>
            <w:tcW w:w="1259" w:type="dxa"/>
            <w:shd w:val="clear" w:color="auto" w:fill="auto"/>
            <w:noWrap/>
            <w:vAlign w:val="center"/>
          </w:tcPr>
          <w:p w14:paraId="6EF6567D" w14:textId="0B20B580" w:rsidR="00265CEF" w:rsidRPr="00265CEF" w:rsidRDefault="00265CEF" w:rsidP="00265CEF">
            <w:pPr>
              <w:spacing w:after="0" w:line="240" w:lineRule="auto"/>
              <w:jc w:val="center"/>
              <w:rPr>
                <w:rFonts w:eastAsia="Times New Roman" w:cs="Times New Roman"/>
                <w:color w:val="000000"/>
                <w:sz w:val="24"/>
                <w:szCs w:val="24"/>
                <w:lang w:eastAsia="cs-CZ"/>
              </w:rPr>
            </w:pPr>
          </w:p>
        </w:tc>
        <w:tc>
          <w:tcPr>
            <w:tcW w:w="1896" w:type="dxa"/>
            <w:shd w:val="clear" w:color="auto" w:fill="auto"/>
            <w:noWrap/>
            <w:vAlign w:val="center"/>
          </w:tcPr>
          <w:p w14:paraId="7B60F99C" w14:textId="00DFB27D" w:rsidR="00265CEF" w:rsidRPr="00265CEF" w:rsidRDefault="00265CEF" w:rsidP="00265CEF">
            <w:pPr>
              <w:spacing w:after="0" w:line="240" w:lineRule="auto"/>
              <w:jc w:val="center"/>
              <w:rPr>
                <w:rFonts w:eastAsia="Times New Roman" w:cs="Times New Roman"/>
                <w:color w:val="000000"/>
                <w:sz w:val="24"/>
                <w:szCs w:val="24"/>
                <w:lang w:eastAsia="cs-CZ"/>
              </w:rPr>
            </w:pPr>
          </w:p>
        </w:tc>
      </w:tr>
      <w:tr w:rsidR="00265CEF" w:rsidRPr="00600EC7" w14:paraId="6468E923" w14:textId="77777777" w:rsidTr="004A4256">
        <w:trPr>
          <w:cantSplit/>
          <w:trHeight w:val="271"/>
        </w:trPr>
        <w:tc>
          <w:tcPr>
            <w:tcW w:w="2168" w:type="dxa"/>
            <w:vAlign w:val="bottom"/>
          </w:tcPr>
          <w:p w14:paraId="654D7141" w14:textId="237A8F1B" w:rsidR="00265CEF" w:rsidRPr="00265CEF" w:rsidRDefault="00265CEF" w:rsidP="00265CEF">
            <w:pPr>
              <w:spacing w:after="0" w:line="240" w:lineRule="auto"/>
              <w:jc w:val="left"/>
              <w:rPr>
                <w:rStyle w:val="normaltextrun"/>
                <w:rFonts w:cs="Calibri Light"/>
                <w:sz w:val="24"/>
                <w:szCs w:val="24"/>
              </w:rPr>
            </w:pPr>
            <w:r w:rsidRPr="00265CEF">
              <w:rPr>
                <w:color w:val="000000"/>
                <w:sz w:val="24"/>
                <w:szCs w:val="24"/>
              </w:rPr>
              <w:t>Ing. Vojtěch Stehel, MBA, PhD.</w:t>
            </w:r>
          </w:p>
        </w:tc>
        <w:tc>
          <w:tcPr>
            <w:tcW w:w="2168" w:type="dxa"/>
            <w:shd w:val="clear" w:color="auto" w:fill="auto"/>
            <w:noWrap/>
          </w:tcPr>
          <w:p w14:paraId="66FEB8E8" w14:textId="66C464E9" w:rsidR="00265CEF" w:rsidRPr="00265CEF" w:rsidRDefault="00265CEF" w:rsidP="00265CEF">
            <w:pPr>
              <w:spacing w:after="0" w:line="240" w:lineRule="auto"/>
              <w:jc w:val="center"/>
              <w:rPr>
                <w:sz w:val="24"/>
                <w:szCs w:val="24"/>
              </w:rPr>
            </w:pPr>
          </w:p>
        </w:tc>
        <w:tc>
          <w:tcPr>
            <w:tcW w:w="2218" w:type="dxa"/>
            <w:shd w:val="clear" w:color="auto" w:fill="auto"/>
            <w:noWrap/>
          </w:tcPr>
          <w:p w14:paraId="55088481" w14:textId="7725EBBA" w:rsidR="00265CEF" w:rsidRPr="00265CEF" w:rsidRDefault="00265CEF" w:rsidP="00265CEF">
            <w:pPr>
              <w:spacing w:after="0" w:line="240" w:lineRule="auto"/>
              <w:jc w:val="center"/>
              <w:rPr>
                <w:rStyle w:val="normaltextrun"/>
                <w:rFonts w:cs="Calibri Light"/>
                <w:sz w:val="24"/>
                <w:szCs w:val="24"/>
              </w:rPr>
            </w:pPr>
            <w:r w:rsidRPr="00265CEF">
              <w:rPr>
                <w:color w:val="000000"/>
                <w:sz w:val="24"/>
                <w:szCs w:val="24"/>
              </w:rPr>
              <w:t>4</w:t>
            </w:r>
          </w:p>
        </w:tc>
        <w:tc>
          <w:tcPr>
            <w:tcW w:w="1259" w:type="dxa"/>
            <w:shd w:val="clear" w:color="auto" w:fill="auto"/>
            <w:noWrap/>
          </w:tcPr>
          <w:p w14:paraId="42D03C1A" w14:textId="1760381B" w:rsidR="00265CEF" w:rsidRPr="00265CEF" w:rsidRDefault="00265CEF" w:rsidP="00265CEF">
            <w:pPr>
              <w:spacing w:after="0" w:line="240" w:lineRule="auto"/>
              <w:jc w:val="center"/>
              <w:rPr>
                <w:rFonts w:eastAsia="Times New Roman" w:cs="Times New Roman"/>
                <w:color w:val="000000"/>
                <w:sz w:val="24"/>
                <w:szCs w:val="24"/>
                <w:lang w:eastAsia="cs-CZ"/>
              </w:rPr>
            </w:pPr>
          </w:p>
        </w:tc>
        <w:tc>
          <w:tcPr>
            <w:tcW w:w="1896" w:type="dxa"/>
            <w:shd w:val="clear" w:color="auto" w:fill="auto"/>
            <w:noWrap/>
          </w:tcPr>
          <w:p w14:paraId="499E9939" w14:textId="61552824" w:rsidR="00265CEF" w:rsidRPr="00265CEF" w:rsidRDefault="00265CEF" w:rsidP="00265CEF">
            <w:pPr>
              <w:spacing w:after="0" w:line="240" w:lineRule="auto"/>
              <w:jc w:val="center"/>
              <w:rPr>
                <w:rFonts w:eastAsia="Times New Roman" w:cs="Times New Roman"/>
                <w:color w:val="000000"/>
                <w:sz w:val="24"/>
                <w:szCs w:val="24"/>
                <w:lang w:eastAsia="cs-CZ"/>
              </w:rPr>
            </w:pPr>
          </w:p>
        </w:tc>
      </w:tr>
      <w:tr w:rsidR="00265CEF" w:rsidRPr="00600EC7" w14:paraId="0190FE6F" w14:textId="77777777" w:rsidTr="004A4256">
        <w:trPr>
          <w:cantSplit/>
          <w:trHeight w:val="271"/>
        </w:trPr>
        <w:tc>
          <w:tcPr>
            <w:tcW w:w="2168" w:type="dxa"/>
            <w:vAlign w:val="bottom"/>
          </w:tcPr>
          <w:p w14:paraId="232447F6" w14:textId="634286BD" w:rsidR="00265CEF" w:rsidRPr="000F0173" w:rsidRDefault="00265CEF" w:rsidP="00265CEF">
            <w:pPr>
              <w:spacing w:after="0" w:line="240" w:lineRule="auto"/>
              <w:jc w:val="left"/>
              <w:rPr>
                <w:color w:val="000000"/>
                <w:sz w:val="24"/>
                <w:szCs w:val="24"/>
              </w:rPr>
            </w:pPr>
            <w:r w:rsidRPr="000E0DF7">
              <w:rPr>
                <w:color w:val="000000"/>
                <w:sz w:val="24"/>
                <w:szCs w:val="24"/>
              </w:rPr>
              <w:t>Ing. Jakub Horák, MBA, PhD.</w:t>
            </w:r>
          </w:p>
        </w:tc>
        <w:tc>
          <w:tcPr>
            <w:tcW w:w="2168" w:type="dxa"/>
            <w:shd w:val="clear" w:color="auto" w:fill="auto"/>
            <w:noWrap/>
          </w:tcPr>
          <w:p w14:paraId="41E97312" w14:textId="0A37DD6D" w:rsidR="00265CEF" w:rsidRPr="00265CEF" w:rsidRDefault="00265CEF" w:rsidP="00265CEF">
            <w:pPr>
              <w:spacing w:after="0" w:line="240" w:lineRule="auto"/>
              <w:jc w:val="center"/>
              <w:rPr>
                <w:sz w:val="24"/>
                <w:szCs w:val="24"/>
              </w:rPr>
            </w:pPr>
            <w:r w:rsidRPr="000E0DF7">
              <w:rPr>
                <w:rFonts w:ascii="Cambria" w:eastAsia="Times New Roman" w:hAnsi="Cambria" w:cs="Segoe UI"/>
                <w:color w:val="000000"/>
                <w:sz w:val="24"/>
                <w:szCs w:val="24"/>
                <w:lang w:eastAsia="cs-CZ"/>
              </w:rPr>
              <w:t>2</w:t>
            </w:r>
          </w:p>
        </w:tc>
        <w:tc>
          <w:tcPr>
            <w:tcW w:w="2218" w:type="dxa"/>
            <w:shd w:val="clear" w:color="auto" w:fill="auto"/>
            <w:noWrap/>
          </w:tcPr>
          <w:p w14:paraId="33F0570D" w14:textId="1C364D21" w:rsidR="00265CEF" w:rsidRPr="000F0173" w:rsidRDefault="00265CEF" w:rsidP="00265CEF">
            <w:pPr>
              <w:spacing w:after="0" w:line="240" w:lineRule="auto"/>
              <w:jc w:val="center"/>
              <w:rPr>
                <w:color w:val="000000"/>
                <w:sz w:val="24"/>
                <w:szCs w:val="24"/>
              </w:rPr>
            </w:pPr>
            <w:r w:rsidRPr="000E0DF7">
              <w:rPr>
                <w:rFonts w:ascii="Cambria" w:eastAsia="Times New Roman" w:hAnsi="Cambria" w:cs="Segoe UI"/>
                <w:color w:val="000000"/>
                <w:sz w:val="24"/>
                <w:szCs w:val="24"/>
                <w:lang w:eastAsia="cs-CZ"/>
              </w:rPr>
              <w:t>5</w:t>
            </w:r>
          </w:p>
        </w:tc>
        <w:tc>
          <w:tcPr>
            <w:tcW w:w="1259" w:type="dxa"/>
            <w:shd w:val="clear" w:color="auto" w:fill="auto"/>
            <w:noWrap/>
          </w:tcPr>
          <w:p w14:paraId="26485B93" w14:textId="03580098" w:rsidR="00265CEF" w:rsidRPr="00265CEF" w:rsidRDefault="00265CEF" w:rsidP="00265CEF">
            <w:pPr>
              <w:spacing w:after="0" w:line="240" w:lineRule="auto"/>
              <w:jc w:val="center"/>
              <w:rPr>
                <w:rFonts w:eastAsia="Times New Roman" w:cs="Times New Roman"/>
                <w:color w:val="000000"/>
                <w:sz w:val="24"/>
                <w:szCs w:val="24"/>
                <w:lang w:eastAsia="cs-CZ"/>
              </w:rPr>
            </w:pPr>
            <w:r w:rsidRPr="000E0DF7">
              <w:rPr>
                <w:rFonts w:ascii="Cambria" w:eastAsia="Times New Roman" w:hAnsi="Cambria" w:cs="Segoe UI"/>
                <w:color w:val="000000"/>
                <w:sz w:val="24"/>
                <w:szCs w:val="24"/>
                <w:lang w:eastAsia="cs-CZ"/>
              </w:rPr>
              <w:t> </w:t>
            </w:r>
          </w:p>
        </w:tc>
        <w:tc>
          <w:tcPr>
            <w:tcW w:w="1896" w:type="dxa"/>
            <w:shd w:val="clear" w:color="auto" w:fill="auto"/>
            <w:noWrap/>
          </w:tcPr>
          <w:p w14:paraId="40EDE5AD" w14:textId="4418B802" w:rsidR="00265CEF" w:rsidRPr="00265CEF" w:rsidRDefault="00265CEF" w:rsidP="00265CEF">
            <w:pPr>
              <w:spacing w:after="0" w:line="240" w:lineRule="auto"/>
              <w:jc w:val="center"/>
              <w:rPr>
                <w:rFonts w:eastAsia="Times New Roman" w:cs="Times New Roman"/>
                <w:color w:val="000000"/>
                <w:sz w:val="24"/>
                <w:szCs w:val="24"/>
                <w:lang w:eastAsia="cs-CZ"/>
              </w:rPr>
            </w:pPr>
            <w:r w:rsidRPr="000E0DF7">
              <w:rPr>
                <w:rFonts w:ascii="Cambria" w:eastAsia="Times New Roman" w:hAnsi="Cambria" w:cs="Segoe UI"/>
                <w:color w:val="000000"/>
                <w:sz w:val="24"/>
                <w:szCs w:val="24"/>
                <w:lang w:eastAsia="cs-CZ"/>
              </w:rPr>
              <w:t>1</w:t>
            </w:r>
          </w:p>
        </w:tc>
      </w:tr>
    </w:tbl>
    <w:p w14:paraId="3B67B0C6" w14:textId="77777777" w:rsidR="00F61669" w:rsidRPr="009237C5" w:rsidRDefault="00F61669" w:rsidP="00E176B0">
      <w:pPr>
        <w:spacing w:before="240"/>
        <w:rPr>
          <w:i/>
          <w:sz w:val="24"/>
          <w:szCs w:val="24"/>
        </w:rPr>
      </w:pPr>
    </w:p>
    <w:p w14:paraId="3DCB0CF6" w14:textId="677EA3A3" w:rsidR="004740C6" w:rsidRPr="009237C5" w:rsidRDefault="004740C6" w:rsidP="005150EC">
      <w:pPr>
        <w:spacing w:before="240"/>
        <w:rPr>
          <w:b/>
          <w:bCs/>
          <w:iCs/>
          <w:sz w:val="24"/>
          <w:szCs w:val="24"/>
        </w:rPr>
      </w:pPr>
      <w:r w:rsidRPr="009237C5">
        <w:rPr>
          <w:b/>
          <w:bCs/>
          <w:iCs/>
          <w:sz w:val="24"/>
          <w:szCs w:val="24"/>
        </w:rPr>
        <w:t>Zapojení studentů do vědecké činnosti</w:t>
      </w:r>
      <w:r w:rsidR="009237C5" w:rsidRPr="009237C5">
        <w:rPr>
          <w:b/>
          <w:bCs/>
          <w:iCs/>
          <w:sz w:val="24"/>
          <w:szCs w:val="24"/>
        </w:rPr>
        <w:t>:</w:t>
      </w:r>
    </w:p>
    <w:tbl>
      <w:tblPr>
        <w:tblStyle w:val="Mkatabulky"/>
        <w:tblW w:w="10119" w:type="dxa"/>
        <w:tblLook w:val="04A0" w:firstRow="1" w:lastRow="0" w:firstColumn="1" w:lastColumn="0" w:noHBand="0" w:noVBand="1"/>
      </w:tblPr>
      <w:tblGrid>
        <w:gridCol w:w="3373"/>
        <w:gridCol w:w="3373"/>
        <w:gridCol w:w="3373"/>
      </w:tblGrid>
      <w:tr w:rsidR="004740C6" w:rsidRPr="009237C5" w14:paraId="475202C7" w14:textId="77777777" w:rsidTr="004740C6">
        <w:trPr>
          <w:trHeight w:val="94"/>
        </w:trPr>
        <w:tc>
          <w:tcPr>
            <w:tcW w:w="3373" w:type="dxa"/>
          </w:tcPr>
          <w:p w14:paraId="07AE387D" w14:textId="48B865F5" w:rsidR="004740C6" w:rsidRPr="009237C5" w:rsidRDefault="004740C6" w:rsidP="009237C5">
            <w:pPr>
              <w:rPr>
                <w:b/>
                <w:bCs/>
                <w:iCs/>
                <w:sz w:val="24"/>
                <w:szCs w:val="24"/>
              </w:rPr>
            </w:pPr>
            <w:r w:rsidRPr="009237C5">
              <w:rPr>
                <w:b/>
                <w:bCs/>
                <w:iCs/>
                <w:sz w:val="24"/>
                <w:szCs w:val="24"/>
              </w:rPr>
              <w:t xml:space="preserve">Jméno studenta </w:t>
            </w:r>
          </w:p>
        </w:tc>
        <w:tc>
          <w:tcPr>
            <w:tcW w:w="3373" w:type="dxa"/>
          </w:tcPr>
          <w:p w14:paraId="41B9CBE8" w14:textId="632E1EE1" w:rsidR="004740C6" w:rsidRPr="009237C5" w:rsidRDefault="004740C6" w:rsidP="009237C5">
            <w:pPr>
              <w:rPr>
                <w:b/>
                <w:bCs/>
                <w:iCs/>
                <w:sz w:val="24"/>
                <w:szCs w:val="24"/>
              </w:rPr>
            </w:pPr>
            <w:r w:rsidRPr="009237C5">
              <w:rPr>
                <w:b/>
                <w:bCs/>
                <w:iCs/>
                <w:sz w:val="24"/>
                <w:szCs w:val="24"/>
              </w:rPr>
              <w:t xml:space="preserve">Vědecká činnost </w:t>
            </w:r>
          </w:p>
        </w:tc>
        <w:tc>
          <w:tcPr>
            <w:tcW w:w="3373" w:type="dxa"/>
          </w:tcPr>
          <w:p w14:paraId="0FD05B7A" w14:textId="3C5CE0E2" w:rsidR="004740C6" w:rsidRPr="009237C5" w:rsidRDefault="004740C6" w:rsidP="009237C5">
            <w:pPr>
              <w:rPr>
                <w:b/>
                <w:bCs/>
                <w:iCs/>
                <w:sz w:val="24"/>
                <w:szCs w:val="24"/>
              </w:rPr>
            </w:pPr>
            <w:r w:rsidRPr="009237C5">
              <w:rPr>
                <w:b/>
                <w:bCs/>
                <w:iCs/>
                <w:sz w:val="24"/>
                <w:szCs w:val="24"/>
              </w:rPr>
              <w:t xml:space="preserve">Vedoucí </w:t>
            </w:r>
          </w:p>
        </w:tc>
      </w:tr>
      <w:tr w:rsidR="00C2625C" w:rsidRPr="009237C5" w14:paraId="76ED2EC2" w14:textId="77777777" w:rsidTr="00D56DD0">
        <w:trPr>
          <w:trHeight w:val="97"/>
        </w:trPr>
        <w:tc>
          <w:tcPr>
            <w:tcW w:w="3373" w:type="dxa"/>
            <w:vAlign w:val="center"/>
          </w:tcPr>
          <w:p w14:paraId="3041739F" w14:textId="0FD3DF89" w:rsidR="00C2625C" w:rsidRPr="009237C5" w:rsidRDefault="00C2625C" w:rsidP="009237C5">
            <w:pPr>
              <w:jc w:val="left"/>
              <w:rPr>
                <w:i/>
                <w:sz w:val="24"/>
                <w:szCs w:val="24"/>
              </w:rPr>
            </w:pPr>
            <w:r w:rsidRPr="009237C5">
              <w:rPr>
                <w:rStyle w:val="normaltextrun"/>
                <w:rFonts w:cs="Calibri Light"/>
                <w:sz w:val="24"/>
                <w:szCs w:val="24"/>
              </w:rPr>
              <w:t xml:space="preserve">Bc. Tomáš </w:t>
            </w:r>
            <w:proofErr w:type="spellStart"/>
            <w:r w:rsidRPr="009237C5">
              <w:rPr>
                <w:rStyle w:val="normaltextrun"/>
                <w:rFonts w:cs="Calibri Light"/>
                <w:sz w:val="24"/>
                <w:szCs w:val="24"/>
              </w:rPr>
              <w:t>Sellner</w:t>
            </w:r>
            <w:proofErr w:type="spellEnd"/>
            <w:r w:rsidRPr="009237C5">
              <w:rPr>
                <w:rStyle w:val="eop"/>
                <w:rFonts w:cs="Calibri Light"/>
                <w:sz w:val="24"/>
                <w:szCs w:val="24"/>
              </w:rPr>
              <w:t> </w:t>
            </w:r>
          </w:p>
        </w:tc>
        <w:tc>
          <w:tcPr>
            <w:tcW w:w="3373" w:type="dxa"/>
            <w:vAlign w:val="center"/>
          </w:tcPr>
          <w:p w14:paraId="59FD60BE" w14:textId="4E333627" w:rsidR="00C2625C" w:rsidRPr="009237C5" w:rsidRDefault="00C2625C" w:rsidP="009237C5">
            <w:pPr>
              <w:jc w:val="left"/>
              <w:rPr>
                <w:i/>
                <w:sz w:val="24"/>
                <w:szCs w:val="24"/>
              </w:rPr>
            </w:pPr>
            <w:r w:rsidRPr="009237C5">
              <w:rPr>
                <w:rStyle w:val="normaltextrun"/>
                <w:rFonts w:cs="Calibri Light"/>
                <w:sz w:val="24"/>
                <w:szCs w:val="24"/>
              </w:rPr>
              <w:t>SVV 06SVV22</w:t>
            </w:r>
            <w:r w:rsidRPr="009237C5">
              <w:rPr>
                <w:rStyle w:val="eop"/>
                <w:rFonts w:cs="Calibri Light"/>
                <w:sz w:val="24"/>
                <w:szCs w:val="24"/>
              </w:rPr>
              <w:t> </w:t>
            </w:r>
          </w:p>
        </w:tc>
        <w:tc>
          <w:tcPr>
            <w:tcW w:w="3373" w:type="dxa"/>
            <w:vAlign w:val="center"/>
          </w:tcPr>
          <w:p w14:paraId="68754BE3" w14:textId="1DB15687" w:rsidR="00C2625C" w:rsidRPr="009237C5" w:rsidRDefault="00C2625C" w:rsidP="009237C5">
            <w:pPr>
              <w:jc w:val="left"/>
              <w:rPr>
                <w:i/>
                <w:sz w:val="24"/>
                <w:szCs w:val="24"/>
              </w:rPr>
            </w:pPr>
            <w:r w:rsidRPr="009237C5">
              <w:rPr>
                <w:rStyle w:val="normaltextrun"/>
                <w:rFonts w:cs="Calibri Light"/>
                <w:sz w:val="24"/>
                <w:szCs w:val="24"/>
              </w:rPr>
              <w:t>doc. Ing. Ladislav Socha, MBA, Ph.D.</w:t>
            </w:r>
            <w:r w:rsidRPr="009237C5">
              <w:rPr>
                <w:rStyle w:val="eop"/>
                <w:rFonts w:cs="Calibri Light"/>
                <w:sz w:val="24"/>
                <w:szCs w:val="24"/>
              </w:rPr>
              <w:t> </w:t>
            </w:r>
          </w:p>
        </w:tc>
      </w:tr>
      <w:tr w:rsidR="00C2625C" w:rsidRPr="009237C5" w14:paraId="361E0C3F" w14:textId="77777777" w:rsidTr="00D56DD0">
        <w:trPr>
          <w:trHeight w:val="94"/>
        </w:trPr>
        <w:tc>
          <w:tcPr>
            <w:tcW w:w="3373" w:type="dxa"/>
            <w:vAlign w:val="center"/>
          </w:tcPr>
          <w:p w14:paraId="0427CCE1" w14:textId="37514326" w:rsidR="00C2625C" w:rsidRPr="009237C5" w:rsidRDefault="00C2625C" w:rsidP="009237C5">
            <w:pPr>
              <w:jc w:val="left"/>
              <w:rPr>
                <w:i/>
                <w:sz w:val="24"/>
                <w:szCs w:val="24"/>
              </w:rPr>
            </w:pPr>
            <w:r w:rsidRPr="009237C5">
              <w:rPr>
                <w:rStyle w:val="normaltextrun"/>
                <w:rFonts w:cs="Calibri Light"/>
                <w:sz w:val="24"/>
                <w:szCs w:val="24"/>
              </w:rPr>
              <w:t>Bc. Pavel Koutenský</w:t>
            </w:r>
            <w:r w:rsidRPr="009237C5">
              <w:rPr>
                <w:rStyle w:val="eop"/>
                <w:rFonts w:cs="Calibri Light"/>
                <w:sz w:val="24"/>
                <w:szCs w:val="24"/>
              </w:rPr>
              <w:t> </w:t>
            </w:r>
          </w:p>
        </w:tc>
        <w:tc>
          <w:tcPr>
            <w:tcW w:w="3373" w:type="dxa"/>
            <w:vAlign w:val="center"/>
          </w:tcPr>
          <w:p w14:paraId="05EB85B8" w14:textId="4389D4EF" w:rsidR="00C2625C" w:rsidRPr="009237C5" w:rsidRDefault="00C2625C" w:rsidP="009237C5">
            <w:pPr>
              <w:jc w:val="left"/>
              <w:rPr>
                <w:i/>
                <w:sz w:val="24"/>
                <w:szCs w:val="24"/>
              </w:rPr>
            </w:pPr>
            <w:r w:rsidRPr="009237C5">
              <w:rPr>
                <w:rStyle w:val="normaltextrun"/>
                <w:rFonts w:cs="Calibri Light"/>
                <w:sz w:val="24"/>
                <w:szCs w:val="24"/>
              </w:rPr>
              <w:t>SVV 06SVV22</w:t>
            </w:r>
            <w:r w:rsidRPr="009237C5">
              <w:rPr>
                <w:rStyle w:val="eop"/>
                <w:rFonts w:cs="Calibri Light"/>
                <w:sz w:val="24"/>
                <w:szCs w:val="24"/>
              </w:rPr>
              <w:t> </w:t>
            </w:r>
          </w:p>
        </w:tc>
        <w:tc>
          <w:tcPr>
            <w:tcW w:w="3373" w:type="dxa"/>
            <w:vAlign w:val="center"/>
          </w:tcPr>
          <w:p w14:paraId="37759D3D" w14:textId="19BA9D48" w:rsidR="00C2625C" w:rsidRPr="009237C5" w:rsidRDefault="00C2625C" w:rsidP="009237C5">
            <w:pPr>
              <w:jc w:val="left"/>
              <w:rPr>
                <w:i/>
                <w:sz w:val="24"/>
                <w:szCs w:val="24"/>
              </w:rPr>
            </w:pPr>
            <w:r w:rsidRPr="009237C5">
              <w:rPr>
                <w:rStyle w:val="normaltextrun"/>
                <w:rFonts w:cs="Calibri Light"/>
                <w:sz w:val="24"/>
                <w:szCs w:val="24"/>
              </w:rPr>
              <w:t>doc. Ing. Ladislav Socha, MBA, Ph.D.</w:t>
            </w:r>
            <w:r w:rsidRPr="009237C5">
              <w:rPr>
                <w:rStyle w:val="eop"/>
                <w:rFonts w:cs="Calibri Light"/>
                <w:sz w:val="24"/>
                <w:szCs w:val="24"/>
              </w:rPr>
              <w:t> </w:t>
            </w:r>
          </w:p>
        </w:tc>
      </w:tr>
      <w:tr w:rsidR="00C2625C" w:rsidRPr="009237C5" w14:paraId="6DBA095E" w14:textId="77777777" w:rsidTr="00D56DD0">
        <w:trPr>
          <w:trHeight w:val="94"/>
        </w:trPr>
        <w:tc>
          <w:tcPr>
            <w:tcW w:w="3373" w:type="dxa"/>
            <w:vAlign w:val="center"/>
          </w:tcPr>
          <w:p w14:paraId="7D1C04FF" w14:textId="27309F6F" w:rsidR="00C2625C" w:rsidRPr="009237C5" w:rsidRDefault="00C2625C" w:rsidP="009237C5">
            <w:pPr>
              <w:jc w:val="left"/>
              <w:rPr>
                <w:i/>
                <w:sz w:val="24"/>
                <w:szCs w:val="24"/>
              </w:rPr>
            </w:pPr>
            <w:r w:rsidRPr="009237C5">
              <w:rPr>
                <w:rStyle w:val="normaltextrun"/>
                <w:rFonts w:cs="Calibri Light"/>
                <w:sz w:val="24"/>
                <w:szCs w:val="24"/>
              </w:rPr>
              <w:t>Bc. Zdeněk Hála</w:t>
            </w:r>
            <w:r w:rsidRPr="009237C5">
              <w:rPr>
                <w:rStyle w:val="eop"/>
                <w:rFonts w:cs="Calibri Light"/>
                <w:sz w:val="24"/>
                <w:szCs w:val="24"/>
              </w:rPr>
              <w:t> </w:t>
            </w:r>
          </w:p>
        </w:tc>
        <w:tc>
          <w:tcPr>
            <w:tcW w:w="3373" w:type="dxa"/>
            <w:vAlign w:val="center"/>
          </w:tcPr>
          <w:p w14:paraId="36F8B122" w14:textId="0F613BB8" w:rsidR="00C2625C" w:rsidRPr="009237C5" w:rsidRDefault="00C2625C" w:rsidP="009237C5">
            <w:pPr>
              <w:jc w:val="left"/>
              <w:rPr>
                <w:i/>
                <w:sz w:val="24"/>
                <w:szCs w:val="24"/>
              </w:rPr>
            </w:pPr>
            <w:r w:rsidRPr="009237C5">
              <w:rPr>
                <w:rStyle w:val="normaltextrun"/>
                <w:rFonts w:cs="Calibri Light"/>
                <w:sz w:val="24"/>
                <w:szCs w:val="24"/>
              </w:rPr>
              <w:t>SVV 06SVV22</w:t>
            </w:r>
            <w:r w:rsidRPr="009237C5">
              <w:rPr>
                <w:rStyle w:val="eop"/>
                <w:rFonts w:cs="Calibri Light"/>
                <w:sz w:val="24"/>
                <w:szCs w:val="24"/>
              </w:rPr>
              <w:t> </w:t>
            </w:r>
          </w:p>
        </w:tc>
        <w:tc>
          <w:tcPr>
            <w:tcW w:w="3373" w:type="dxa"/>
            <w:vAlign w:val="center"/>
          </w:tcPr>
          <w:p w14:paraId="7DB040FC" w14:textId="203CC5E2" w:rsidR="00C2625C" w:rsidRPr="009237C5" w:rsidRDefault="00C2625C" w:rsidP="009237C5">
            <w:pPr>
              <w:jc w:val="left"/>
              <w:rPr>
                <w:i/>
                <w:sz w:val="24"/>
                <w:szCs w:val="24"/>
              </w:rPr>
            </w:pPr>
            <w:r w:rsidRPr="009237C5">
              <w:rPr>
                <w:rStyle w:val="normaltextrun"/>
                <w:rFonts w:cs="Calibri Light"/>
                <w:sz w:val="24"/>
                <w:szCs w:val="24"/>
              </w:rPr>
              <w:t>doc. Ing. Ladislav Socha, MBA, Ph.D.</w:t>
            </w:r>
            <w:r w:rsidRPr="009237C5">
              <w:rPr>
                <w:rStyle w:val="eop"/>
                <w:rFonts w:cs="Calibri Light"/>
                <w:sz w:val="24"/>
                <w:szCs w:val="24"/>
              </w:rPr>
              <w:t> </w:t>
            </w:r>
          </w:p>
        </w:tc>
      </w:tr>
      <w:tr w:rsidR="00C2625C" w:rsidRPr="009237C5" w14:paraId="4D73F26F" w14:textId="77777777" w:rsidTr="00D56DD0">
        <w:trPr>
          <w:trHeight w:val="94"/>
        </w:trPr>
        <w:tc>
          <w:tcPr>
            <w:tcW w:w="3373" w:type="dxa"/>
            <w:vAlign w:val="center"/>
          </w:tcPr>
          <w:p w14:paraId="431E0B0C" w14:textId="56801FE1" w:rsidR="00C2625C" w:rsidRPr="009237C5" w:rsidRDefault="00C2625C" w:rsidP="009237C5">
            <w:pPr>
              <w:jc w:val="left"/>
              <w:rPr>
                <w:i/>
                <w:sz w:val="24"/>
                <w:szCs w:val="24"/>
              </w:rPr>
            </w:pPr>
            <w:r w:rsidRPr="009237C5">
              <w:rPr>
                <w:rStyle w:val="normaltextrun"/>
                <w:rFonts w:cs="Calibri Light"/>
                <w:sz w:val="24"/>
                <w:szCs w:val="24"/>
              </w:rPr>
              <w:t>Bc. Tomáš Janda</w:t>
            </w:r>
            <w:r w:rsidRPr="009237C5">
              <w:rPr>
                <w:rStyle w:val="eop"/>
                <w:rFonts w:cs="Calibri Light"/>
                <w:sz w:val="24"/>
                <w:szCs w:val="24"/>
              </w:rPr>
              <w:t> </w:t>
            </w:r>
          </w:p>
        </w:tc>
        <w:tc>
          <w:tcPr>
            <w:tcW w:w="3373" w:type="dxa"/>
            <w:vAlign w:val="center"/>
          </w:tcPr>
          <w:p w14:paraId="729A93D0" w14:textId="0C53DE19" w:rsidR="00C2625C" w:rsidRPr="009237C5" w:rsidRDefault="00C2625C" w:rsidP="009237C5">
            <w:pPr>
              <w:jc w:val="left"/>
              <w:rPr>
                <w:i/>
                <w:sz w:val="24"/>
                <w:szCs w:val="24"/>
              </w:rPr>
            </w:pPr>
            <w:r w:rsidRPr="009237C5">
              <w:rPr>
                <w:rStyle w:val="normaltextrun"/>
                <w:rFonts w:cs="Calibri Light"/>
                <w:sz w:val="24"/>
                <w:szCs w:val="24"/>
              </w:rPr>
              <w:t>SVV 06SVV22</w:t>
            </w:r>
            <w:r w:rsidRPr="009237C5">
              <w:rPr>
                <w:rStyle w:val="eop"/>
                <w:rFonts w:cs="Calibri Light"/>
                <w:sz w:val="24"/>
                <w:szCs w:val="24"/>
              </w:rPr>
              <w:t> </w:t>
            </w:r>
          </w:p>
        </w:tc>
        <w:tc>
          <w:tcPr>
            <w:tcW w:w="3373" w:type="dxa"/>
            <w:vAlign w:val="center"/>
          </w:tcPr>
          <w:p w14:paraId="2F258534" w14:textId="087C1304" w:rsidR="00C2625C" w:rsidRPr="009237C5" w:rsidRDefault="00C2625C" w:rsidP="009237C5">
            <w:pPr>
              <w:jc w:val="left"/>
              <w:rPr>
                <w:i/>
                <w:sz w:val="24"/>
                <w:szCs w:val="24"/>
              </w:rPr>
            </w:pPr>
            <w:r w:rsidRPr="009237C5">
              <w:rPr>
                <w:rStyle w:val="normaltextrun"/>
                <w:rFonts w:cs="Calibri Light"/>
                <w:sz w:val="24"/>
                <w:szCs w:val="24"/>
              </w:rPr>
              <w:t>doc. Ing. Ladislav Socha, MBA, Ph.D.</w:t>
            </w:r>
            <w:r w:rsidRPr="009237C5">
              <w:rPr>
                <w:rStyle w:val="eop"/>
                <w:rFonts w:cs="Calibri Light"/>
                <w:sz w:val="24"/>
                <w:szCs w:val="24"/>
              </w:rPr>
              <w:t> </w:t>
            </w:r>
          </w:p>
        </w:tc>
      </w:tr>
      <w:tr w:rsidR="00C2625C" w:rsidRPr="009237C5" w14:paraId="2E43D74E" w14:textId="77777777" w:rsidTr="00D56DD0">
        <w:trPr>
          <w:trHeight w:val="94"/>
        </w:trPr>
        <w:tc>
          <w:tcPr>
            <w:tcW w:w="3373" w:type="dxa"/>
            <w:vAlign w:val="center"/>
          </w:tcPr>
          <w:p w14:paraId="762B25D0" w14:textId="1AF24132" w:rsidR="00C2625C" w:rsidRPr="009237C5" w:rsidRDefault="00C2625C" w:rsidP="009237C5">
            <w:pPr>
              <w:jc w:val="left"/>
              <w:rPr>
                <w:i/>
                <w:sz w:val="24"/>
                <w:szCs w:val="24"/>
              </w:rPr>
            </w:pPr>
            <w:r w:rsidRPr="009237C5">
              <w:rPr>
                <w:rStyle w:val="normaltextrun"/>
                <w:rFonts w:cs="Calibri Light"/>
                <w:sz w:val="24"/>
                <w:szCs w:val="24"/>
              </w:rPr>
              <w:t xml:space="preserve">Bc. Josef </w:t>
            </w:r>
            <w:proofErr w:type="spellStart"/>
            <w:r w:rsidRPr="009237C5">
              <w:rPr>
                <w:rStyle w:val="normaltextrun"/>
                <w:rFonts w:cs="Calibri Light"/>
                <w:sz w:val="24"/>
                <w:szCs w:val="24"/>
              </w:rPr>
              <w:t>Häusler</w:t>
            </w:r>
            <w:proofErr w:type="spellEnd"/>
            <w:r w:rsidRPr="009237C5">
              <w:rPr>
                <w:rStyle w:val="eop"/>
                <w:rFonts w:cs="Calibri Light"/>
                <w:sz w:val="24"/>
                <w:szCs w:val="24"/>
              </w:rPr>
              <w:t> </w:t>
            </w:r>
          </w:p>
        </w:tc>
        <w:tc>
          <w:tcPr>
            <w:tcW w:w="3373" w:type="dxa"/>
            <w:vAlign w:val="center"/>
          </w:tcPr>
          <w:p w14:paraId="7056999D" w14:textId="5ABBCC3E" w:rsidR="00C2625C" w:rsidRPr="009237C5" w:rsidRDefault="00C2625C" w:rsidP="009237C5">
            <w:pPr>
              <w:jc w:val="left"/>
              <w:rPr>
                <w:i/>
                <w:sz w:val="24"/>
                <w:szCs w:val="24"/>
              </w:rPr>
            </w:pPr>
            <w:r w:rsidRPr="009237C5">
              <w:rPr>
                <w:rStyle w:val="normaltextrun"/>
                <w:rFonts w:cs="Calibri Light"/>
                <w:sz w:val="24"/>
                <w:szCs w:val="24"/>
              </w:rPr>
              <w:t>SVV 06SVV22</w:t>
            </w:r>
            <w:r w:rsidRPr="009237C5">
              <w:rPr>
                <w:rStyle w:val="eop"/>
                <w:rFonts w:cs="Calibri Light"/>
                <w:sz w:val="24"/>
                <w:szCs w:val="24"/>
              </w:rPr>
              <w:t> </w:t>
            </w:r>
          </w:p>
        </w:tc>
        <w:tc>
          <w:tcPr>
            <w:tcW w:w="3373" w:type="dxa"/>
            <w:vAlign w:val="center"/>
          </w:tcPr>
          <w:p w14:paraId="45502262" w14:textId="71973F63" w:rsidR="00C2625C" w:rsidRPr="009237C5" w:rsidRDefault="00C2625C" w:rsidP="009237C5">
            <w:pPr>
              <w:jc w:val="left"/>
              <w:rPr>
                <w:i/>
                <w:sz w:val="24"/>
                <w:szCs w:val="24"/>
              </w:rPr>
            </w:pPr>
            <w:r w:rsidRPr="009237C5">
              <w:rPr>
                <w:rStyle w:val="normaltextrun"/>
                <w:rFonts w:cs="Calibri Light"/>
                <w:sz w:val="24"/>
                <w:szCs w:val="24"/>
              </w:rPr>
              <w:t>doc. Ing. Ladislav Socha, MBA, Ph.D.</w:t>
            </w:r>
            <w:r w:rsidRPr="009237C5">
              <w:rPr>
                <w:rStyle w:val="eop"/>
                <w:rFonts w:cs="Calibri Light"/>
                <w:sz w:val="24"/>
                <w:szCs w:val="24"/>
              </w:rPr>
              <w:t> </w:t>
            </w:r>
          </w:p>
        </w:tc>
      </w:tr>
      <w:tr w:rsidR="00C2625C" w:rsidRPr="009237C5" w14:paraId="275217EB" w14:textId="77777777" w:rsidTr="00D56DD0">
        <w:trPr>
          <w:trHeight w:val="94"/>
        </w:trPr>
        <w:tc>
          <w:tcPr>
            <w:tcW w:w="3373" w:type="dxa"/>
            <w:vAlign w:val="center"/>
          </w:tcPr>
          <w:p w14:paraId="59AFA9DC" w14:textId="5267A323" w:rsidR="00C2625C" w:rsidRPr="009237C5" w:rsidRDefault="00C2625C" w:rsidP="009237C5">
            <w:pPr>
              <w:jc w:val="left"/>
              <w:rPr>
                <w:i/>
                <w:sz w:val="24"/>
                <w:szCs w:val="24"/>
              </w:rPr>
            </w:pPr>
            <w:r w:rsidRPr="009237C5">
              <w:rPr>
                <w:rStyle w:val="normaltextrun"/>
                <w:rFonts w:cs="Calibri Light"/>
                <w:sz w:val="24"/>
                <w:szCs w:val="24"/>
              </w:rPr>
              <w:t>Bc. Přemysl Kopečný</w:t>
            </w:r>
            <w:r w:rsidRPr="009237C5">
              <w:rPr>
                <w:rStyle w:val="eop"/>
                <w:rFonts w:cs="Calibri Light"/>
                <w:sz w:val="24"/>
                <w:szCs w:val="24"/>
              </w:rPr>
              <w:t> </w:t>
            </w:r>
          </w:p>
        </w:tc>
        <w:tc>
          <w:tcPr>
            <w:tcW w:w="3373" w:type="dxa"/>
            <w:vAlign w:val="center"/>
          </w:tcPr>
          <w:p w14:paraId="431438DC" w14:textId="6CEA5E63" w:rsidR="00C2625C" w:rsidRPr="009237C5" w:rsidRDefault="00C2625C" w:rsidP="009237C5">
            <w:pPr>
              <w:jc w:val="left"/>
              <w:rPr>
                <w:i/>
                <w:sz w:val="24"/>
                <w:szCs w:val="24"/>
              </w:rPr>
            </w:pPr>
            <w:r w:rsidRPr="009237C5">
              <w:rPr>
                <w:rStyle w:val="normaltextrun"/>
                <w:rFonts w:cs="Calibri Light"/>
                <w:sz w:val="24"/>
                <w:szCs w:val="24"/>
              </w:rPr>
              <w:t>FV40346</w:t>
            </w:r>
            <w:r w:rsidRPr="009237C5">
              <w:rPr>
                <w:rStyle w:val="eop"/>
                <w:rFonts w:cs="Calibri Light"/>
                <w:sz w:val="24"/>
                <w:szCs w:val="24"/>
              </w:rPr>
              <w:t> </w:t>
            </w:r>
          </w:p>
        </w:tc>
        <w:tc>
          <w:tcPr>
            <w:tcW w:w="3373" w:type="dxa"/>
            <w:vAlign w:val="center"/>
          </w:tcPr>
          <w:p w14:paraId="79D624E3" w14:textId="7633F2A6" w:rsidR="00C2625C" w:rsidRPr="009237C5" w:rsidRDefault="00C2625C" w:rsidP="009237C5">
            <w:pPr>
              <w:jc w:val="left"/>
              <w:rPr>
                <w:i/>
                <w:sz w:val="24"/>
                <w:szCs w:val="24"/>
              </w:rPr>
            </w:pPr>
            <w:r w:rsidRPr="009237C5">
              <w:rPr>
                <w:rStyle w:val="normaltextrun"/>
                <w:rFonts w:cs="Calibri Light"/>
                <w:sz w:val="24"/>
                <w:szCs w:val="24"/>
              </w:rPr>
              <w:t>doc. Ing. Karel Gryc, MBA, Ph.D.</w:t>
            </w:r>
            <w:r w:rsidRPr="009237C5">
              <w:rPr>
                <w:rStyle w:val="eop"/>
                <w:rFonts w:cs="Calibri Light"/>
                <w:sz w:val="24"/>
                <w:szCs w:val="24"/>
              </w:rPr>
              <w:t> </w:t>
            </w:r>
          </w:p>
        </w:tc>
      </w:tr>
      <w:tr w:rsidR="00C2625C" w:rsidRPr="009237C5" w14:paraId="0ABA49CF" w14:textId="77777777" w:rsidTr="00D56DD0">
        <w:trPr>
          <w:trHeight w:val="94"/>
        </w:trPr>
        <w:tc>
          <w:tcPr>
            <w:tcW w:w="3373" w:type="dxa"/>
            <w:vAlign w:val="center"/>
          </w:tcPr>
          <w:p w14:paraId="5CBBEF75" w14:textId="41F0BFB8" w:rsidR="00C2625C" w:rsidRPr="009237C5" w:rsidRDefault="00C2625C" w:rsidP="009237C5">
            <w:pPr>
              <w:jc w:val="left"/>
              <w:rPr>
                <w:i/>
                <w:sz w:val="24"/>
                <w:szCs w:val="24"/>
              </w:rPr>
            </w:pPr>
            <w:r w:rsidRPr="009237C5">
              <w:rPr>
                <w:rStyle w:val="normaltextrun"/>
                <w:rFonts w:cs="Calibri Light"/>
                <w:sz w:val="24"/>
                <w:szCs w:val="24"/>
              </w:rPr>
              <w:t>Bc. Mojmír Michal</w:t>
            </w:r>
            <w:r w:rsidRPr="009237C5">
              <w:rPr>
                <w:rStyle w:val="eop"/>
                <w:rFonts w:cs="Calibri Light"/>
                <w:sz w:val="24"/>
                <w:szCs w:val="24"/>
              </w:rPr>
              <w:t> </w:t>
            </w:r>
          </w:p>
        </w:tc>
        <w:tc>
          <w:tcPr>
            <w:tcW w:w="3373" w:type="dxa"/>
            <w:vAlign w:val="center"/>
          </w:tcPr>
          <w:p w14:paraId="30DE4AB3" w14:textId="4BF7C199" w:rsidR="00C2625C" w:rsidRPr="009237C5" w:rsidRDefault="00C2625C" w:rsidP="009237C5">
            <w:pPr>
              <w:jc w:val="left"/>
              <w:rPr>
                <w:i/>
                <w:sz w:val="24"/>
                <w:szCs w:val="24"/>
              </w:rPr>
            </w:pPr>
            <w:r w:rsidRPr="009237C5">
              <w:rPr>
                <w:rStyle w:val="normaltextrun"/>
                <w:rFonts w:cs="Calibri Light"/>
                <w:sz w:val="24"/>
                <w:szCs w:val="24"/>
              </w:rPr>
              <w:t>TH04020055</w:t>
            </w:r>
            <w:r w:rsidRPr="009237C5">
              <w:rPr>
                <w:rStyle w:val="eop"/>
                <w:rFonts w:cs="Calibri Light"/>
                <w:sz w:val="24"/>
                <w:szCs w:val="24"/>
              </w:rPr>
              <w:t> </w:t>
            </w:r>
          </w:p>
        </w:tc>
        <w:tc>
          <w:tcPr>
            <w:tcW w:w="3373" w:type="dxa"/>
            <w:vAlign w:val="center"/>
          </w:tcPr>
          <w:p w14:paraId="5AE47DC8" w14:textId="7ACAD68E" w:rsidR="00C2625C" w:rsidRPr="009237C5" w:rsidRDefault="00C2625C" w:rsidP="009237C5">
            <w:pPr>
              <w:jc w:val="left"/>
              <w:rPr>
                <w:i/>
                <w:sz w:val="24"/>
                <w:szCs w:val="24"/>
              </w:rPr>
            </w:pPr>
            <w:r w:rsidRPr="009237C5">
              <w:rPr>
                <w:rStyle w:val="normaltextrun"/>
                <w:rFonts w:cs="Calibri Light"/>
                <w:sz w:val="24"/>
                <w:szCs w:val="24"/>
              </w:rPr>
              <w:t>doc. Ing. Karel Gryc, MBA, Ph.D.</w:t>
            </w:r>
            <w:r w:rsidRPr="009237C5">
              <w:rPr>
                <w:rStyle w:val="eop"/>
                <w:rFonts w:cs="Calibri Light"/>
                <w:sz w:val="24"/>
                <w:szCs w:val="24"/>
              </w:rPr>
              <w:t> </w:t>
            </w:r>
          </w:p>
        </w:tc>
      </w:tr>
    </w:tbl>
    <w:p w14:paraId="47F67468" w14:textId="77777777" w:rsidR="005150EC" w:rsidRPr="009237C5" w:rsidRDefault="005150EC" w:rsidP="00E176B0">
      <w:pPr>
        <w:spacing w:before="240"/>
        <w:rPr>
          <w:i/>
          <w:sz w:val="24"/>
          <w:szCs w:val="24"/>
        </w:rPr>
      </w:pPr>
    </w:p>
    <w:p w14:paraId="2ACBD2EE" w14:textId="57F773E7" w:rsidR="000D4B06" w:rsidRPr="009237C5" w:rsidRDefault="000D4B06">
      <w:pPr>
        <w:pStyle w:val="Odstavecseseznamem"/>
        <w:keepNext/>
        <w:keepLines/>
        <w:numPr>
          <w:ilvl w:val="0"/>
          <w:numId w:val="1"/>
        </w:numPr>
        <w:ind w:left="567" w:hanging="567"/>
        <w:rPr>
          <w:b/>
          <w:sz w:val="24"/>
          <w:szCs w:val="24"/>
        </w:rPr>
      </w:pPr>
      <w:r w:rsidRPr="009237C5">
        <w:rPr>
          <w:b/>
          <w:sz w:val="24"/>
          <w:szCs w:val="24"/>
        </w:rPr>
        <w:t xml:space="preserve">Spolupráce s VŠ, výzkumnými institucemi, ústavy, regionální správou a samosprávou a podnikatelskou praxí </w:t>
      </w:r>
    </w:p>
    <w:tbl>
      <w:tblPr>
        <w:tblW w:w="9781" w:type="dxa"/>
        <w:tblInd w:w="-5" w:type="dxa"/>
        <w:tblCellMar>
          <w:left w:w="70" w:type="dxa"/>
          <w:right w:w="70" w:type="dxa"/>
        </w:tblCellMar>
        <w:tblLook w:val="04A0" w:firstRow="1" w:lastRow="0" w:firstColumn="1" w:lastColumn="0" w:noHBand="0" w:noVBand="1"/>
      </w:tblPr>
      <w:tblGrid>
        <w:gridCol w:w="2268"/>
        <w:gridCol w:w="1701"/>
        <w:gridCol w:w="2127"/>
        <w:gridCol w:w="3685"/>
      </w:tblGrid>
      <w:tr w:rsidR="004D4F8B" w:rsidRPr="009237C5" w14:paraId="4CFA3344" w14:textId="77777777" w:rsidTr="004D4F8B">
        <w:trPr>
          <w:trHeight w:val="300"/>
        </w:trPr>
        <w:tc>
          <w:tcPr>
            <w:tcW w:w="22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F302B70" w14:textId="573F8D12" w:rsidR="004D4F8B" w:rsidRPr="009237C5" w:rsidRDefault="004D4F8B" w:rsidP="004D4F8B">
            <w:pPr>
              <w:spacing w:after="0" w:line="240" w:lineRule="auto"/>
              <w:jc w:val="center"/>
              <w:rPr>
                <w:rFonts w:eastAsia="Times New Roman" w:cs="Times New Roman"/>
                <w:b/>
                <w:color w:val="000000"/>
                <w:sz w:val="24"/>
                <w:szCs w:val="24"/>
                <w:lang w:eastAsia="cs-CZ"/>
              </w:rPr>
            </w:pPr>
            <w:r w:rsidRPr="009237C5">
              <w:rPr>
                <w:rFonts w:eastAsia="Times New Roman" w:cs="Times New Roman"/>
                <w:b/>
                <w:color w:val="000000"/>
                <w:sz w:val="24"/>
                <w:szCs w:val="24"/>
                <w:lang w:eastAsia="cs-CZ"/>
              </w:rPr>
              <w:t>Název instituce</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75FF5E72" w14:textId="3C13D8DC" w:rsidR="004D4F8B" w:rsidRPr="009237C5" w:rsidRDefault="004D4F8B" w:rsidP="004D4F8B">
            <w:pPr>
              <w:spacing w:after="0" w:line="240" w:lineRule="auto"/>
              <w:jc w:val="center"/>
              <w:rPr>
                <w:rFonts w:eastAsia="Times New Roman" w:cs="Times New Roman"/>
                <w:b/>
                <w:color w:val="000000"/>
                <w:sz w:val="24"/>
                <w:szCs w:val="24"/>
                <w:lang w:eastAsia="cs-CZ"/>
              </w:rPr>
            </w:pPr>
            <w:r w:rsidRPr="009237C5">
              <w:rPr>
                <w:rFonts w:eastAsia="Times New Roman" w:cs="Times New Roman"/>
                <w:b/>
                <w:color w:val="000000"/>
                <w:sz w:val="24"/>
                <w:szCs w:val="24"/>
                <w:lang w:eastAsia="cs-CZ"/>
              </w:rPr>
              <w:t>Garant spolupráce</w:t>
            </w:r>
          </w:p>
        </w:tc>
        <w:tc>
          <w:tcPr>
            <w:tcW w:w="2127" w:type="dxa"/>
            <w:tcBorders>
              <w:top w:val="single" w:sz="4" w:space="0" w:color="auto"/>
              <w:left w:val="nil"/>
              <w:bottom w:val="single" w:sz="4" w:space="0" w:color="auto"/>
              <w:right w:val="single" w:sz="4" w:space="0" w:color="auto"/>
            </w:tcBorders>
            <w:shd w:val="clear" w:color="000000" w:fill="D9D9D9"/>
            <w:noWrap/>
            <w:vAlign w:val="center"/>
            <w:hideMark/>
          </w:tcPr>
          <w:p w14:paraId="60D737DE" w14:textId="60734A49" w:rsidR="004D4F8B" w:rsidRPr="009237C5" w:rsidRDefault="004D4F8B" w:rsidP="004D4F8B">
            <w:pPr>
              <w:spacing w:after="0" w:line="240" w:lineRule="auto"/>
              <w:jc w:val="center"/>
              <w:rPr>
                <w:rFonts w:eastAsia="Times New Roman" w:cs="Times New Roman"/>
                <w:b/>
                <w:color w:val="000000"/>
                <w:sz w:val="24"/>
                <w:szCs w:val="24"/>
                <w:lang w:eastAsia="cs-CZ"/>
              </w:rPr>
            </w:pPr>
            <w:r w:rsidRPr="009237C5">
              <w:rPr>
                <w:rFonts w:eastAsia="Times New Roman" w:cs="Times New Roman"/>
                <w:b/>
                <w:color w:val="000000"/>
                <w:sz w:val="24"/>
                <w:szCs w:val="24"/>
                <w:lang w:eastAsia="cs-CZ"/>
              </w:rPr>
              <w:t>Zaměření spolupráce</w:t>
            </w:r>
          </w:p>
        </w:tc>
        <w:tc>
          <w:tcPr>
            <w:tcW w:w="3685" w:type="dxa"/>
            <w:tcBorders>
              <w:top w:val="single" w:sz="4" w:space="0" w:color="auto"/>
              <w:left w:val="nil"/>
              <w:bottom w:val="single" w:sz="4" w:space="0" w:color="auto"/>
              <w:right w:val="single" w:sz="4" w:space="0" w:color="auto"/>
            </w:tcBorders>
            <w:shd w:val="clear" w:color="000000" w:fill="D9D9D9"/>
            <w:noWrap/>
            <w:vAlign w:val="center"/>
            <w:hideMark/>
          </w:tcPr>
          <w:p w14:paraId="3B87349D" w14:textId="41F5AE9B" w:rsidR="004D4F8B" w:rsidRPr="009237C5" w:rsidRDefault="004D4F8B" w:rsidP="004D4F8B">
            <w:pPr>
              <w:spacing w:after="0" w:line="240" w:lineRule="auto"/>
              <w:jc w:val="center"/>
              <w:rPr>
                <w:rFonts w:eastAsia="Times New Roman" w:cs="Times New Roman"/>
                <w:b/>
                <w:color w:val="000000"/>
                <w:sz w:val="24"/>
                <w:szCs w:val="24"/>
                <w:lang w:eastAsia="cs-CZ"/>
              </w:rPr>
            </w:pPr>
            <w:r w:rsidRPr="009237C5">
              <w:rPr>
                <w:rFonts w:eastAsia="Times New Roman" w:cs="Times New Roman"/>
                <w:b/>
                <w:color w:val="000000"/>
                <w:sz w:val="24"/>
                <w:szCs w:val="24"/>
                <w:lang w:eastAsia="cs-CZ"/>
              </w:rPr>
              <w:t>Výstup</w:t>
            </w:r>
          </w:p>
        </w:tc>
      </w:tr>
      <w:tr w:rsidR="00DC39C0" w:rsidRPr="009237C5" w14:paraId="7F7D2CCE" w14:textId="77777777" w:rsidTr="00E37837">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3A265266" w14:textId="55405058" w:rsidR="00DC39C0" w:rsidRPr="009237C5" w:rsidRDefault="00DC39C0" w:rsidP="00DC39C0">
            <w:pPr>
              <w:spacing w:after="0" w:line="240" w:lineRule="auto"/>
              <w:jc w:val="left"/>
              <w:rPr>
                <w:rStyle w:val="normaltextrun"/>
                <w:rFonts w:cs="Calibri Light"/>
                <w:color w:val="000000"/>
                <w:sz w:val="24"/>
                <w:szCs w:val="24"/>
              </w:rPr>
            </w:pPr>
            <w:r w:rsidRPr="00E14630">
              <w:rPr>
                <w:rStyle w:val="normaltextrun"/>
                <w:rFonts w:cs="Calibri Light"/>
                <w:color w:val="000000"/>
                <w:sz w:val="24"/>
                <w:szCs w:val="24"/>
              </w:rPr>
              <w:t>VUT Brno, Fakulta podnikatelská</w:t>
            </w:r>
          </w:p>
        </w:tc>
        <w:tc>
          <w:tcPr>
            <w:tcW w:w="1701" w:type="dxa"/>
            <w:tcBorders>
              <w:top w:val="nil"/>
              <w:left w:val="nil"/>
              <w:bottom w:val="single" w:sz="4" w:space="0" w:color="auto"/>
              <w:right w:val="single" w:sz="4" w:space="0" w:color="auto"/>
            </w:tcBorders>
            <w:shd w:val="clear" w:color="auto" w:fill="auto"/>
            <w:noWrap/>
            <w:vAlign w:val="center"/>
          </w:tcPr>
          <w:p w14:paraId="6B33DE6E" w14:textId="741BDEE2" w:rsidR="00DC39C0" w:rsidRPr="009237C5" w:rsidRDefault="00DC39C0" w:rsidP="00DC39C0">
            <w:pPr>
              <w:spacing w:after="0" w:line="240" w:lineRule="auto"/>
              <w:jc w:val="left"/>
              <w:rPr>
                <w:rStyle w:val="normaltextrun"/>
                <w:rFonts w:cs="Calibri Light"/>
                <w:sz w:val="24"/>
                <w:szCs w:val="24"/>
              </w:rPr>
            </w:pPr>
            <w:r>
              <w:rPr>
                <w:rStyle w:val="normaltextrun"/>
                <w:rFonts w:cs="Calibri Light"/>
                <w:sz w:val="24"/>
                <w:szCs w:val="24"/>
              </w:rPr>
              <w:t xml:space="preserve">Ing. </w:t>
            </w:r>
            <w:r w:rsidRPr="00E14630">
              <w:rPr>
                <w:rStyle w:val="normaltextrun"/>
                <w:rFonts w:cs="Calibri Light"/>
                <w:sz w:val="24"/>
                <w:szCs w:val="24"/>
              </w:rPr>
              <w:t>Monika Karková</w:t>
            </w:r>
            <w:r>
              <w:rPr>
                <w:rStyle w:val="normaltextrun"/>
                <w:rFonts w:cs="Calibri Light"/>
                <w:sz w:val="24"/>
                <w:szCs w:val="24"/>
              </w:rPr>
              <w:t>, PhD.</w:t>
            </w:r>
          </w:p>
        </w:tc>
        <w:tc>
          <w:tcPr>
            <w:tcW w:w="2127" w:type="dxa"/>
            <w:tcBorders>
              <w:top w:val="nil"/>
              <w:left w:val="nil"/>
              <w:bottom w:val="single" w:sz="4" w:space="0" w:color="auto"/>
              <w:right w:val="single" w:sz="4" w:space="0" w:color="auto"/>
            </w:tcBorders>
            <w:shd w:val="clear" w:color="auto" w:fill="auto"/>
            <w:noWrap/>
            <w:vAlign w:val="center"/>
          </w:tcPr>
          <w:p w14:paraId="3FE917D3" w14:textId="702B0704" w:rsidR="00DC39C0" w:rsidRPr="009237C5" w:rsidRDefault="00DC39C0" w:rsidP="00DC39C0">
            <w:pPr>
              <w:spacing w:after="0" w:line="240" w:lineRule="auto"/>
              <w:jc w:val="left"/>
              <w:rPr>
                <w:rStyle w:val="normaltextrun"/>
                <w:rFonts w:cs="Calibri Light"/>
                <w:color w:val="000000"/>
                <w:sz w:val="24"/>
                <w:szCs w:val="24"/>
              </w:rPr>
            </w:pPr>
            <w:r w:rsidRPr="00E14630">
              <w:rPr>
                <w:rStyle w:val="normaltextrun"/>
                <w:rFonts w:cs="Calibri Light"/>
                <w:color w:val="000000"/>
                <w:sz w:val="24"/>
                <w:szCs w:val="24"/>
              </w:rPr>
              <w:t>Výuka studentů</w:t>
            </w:r>
          </w:p>
        </w:tc>
        <w:tc>
          <w:tcPr>
            <w:tcW w:w="3685" w:type="dxa"/>
            <w:tcBorders>
              <w:top w:val="nil"/>
              <w:left w:val="nil"/>
              <w:bottom w:val="single" w:sz="4" w:space="0" w:color="auto"/>
              <w:right w:val="single" w:sz="4" w:space="0" w:color="auto"/>
            </w:tcBorders>
            <w:shd w:val="clear" w:color="auto" w:fill="auto"/>
            <w:noWrap/>
            <w:vAlign w:val="center"/>
          </w:tcPr>
          <w:p w14:paraId="6C43C8D9" w14:textId="77777777" w:rsidR="00DC39C0" w:rsidRPr="009237C5" w:rsidRDefault="00DC39C0" w:rsidP="00DC39C0">
            <w:pPr>
              <w:spacing w:after="0" w:line="240" w:lineRule="auto"/>
              <w:jc w:val="left"/>
              <w:rPr>
                <w:rStyle w:val="normaltextrun"/>
                <w:rFonts w:cs="Calibri Light"/>
                <w:color w:val="000000"/>
                <w:sz w:val="24"/>
                <w:szCs w:val="24"/>
              </w:rPr>
            </w:pPr>
          </w:p>
        </w:tc>
      </w:tr>
      <w:tr w:rsidR="00DC39C0" w:rsidRPr="009237C5" w14:paraId="64A8E558" w14:textId="77777777" w:rsidTr="00E37837">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361523AC" w14:textId="62B0B0FD" w:rsidR="00DC39C0" w:rsidRPr="009237C5" w:rsidRDefault="00DC39C0" w:rsidP="00DC39C0">
            <w:pPr>
              <w:spacing w:after="0" w:line="240" w:lineRule="auto"/>
              <w:jc w:val="left"/>
              <w:rPr>
                <w:rStyle w:val="normaltextrun"/>
                <w:rFonts w:cs="Calibri Light"/>
                <w:color w:val="000000"/>
                <w:sz w:val="24"/>
                <w:szCs w:val="24"/>
              </w:rPr>
            </w:pPr>
            <w:r w:rsidRPr="00E14630">
              <w:rPr>
                <w:rStyle w:val="normaltextrun"/>
                <w:rFonts w:cs="Calibri Light"/>
                <w:color w:val="000000"/>
                <w:sz w:val="24"/>
                <w:szCs w:val="24"/>
              </w:rPr>
              <w:t>ČZU Praha</w:t>
            </w:r>
          </w:p>
        </w:tc>
        <w:tc>
          <w:tcPr>
            <w:tcW w:w="1701" w:type="dxa"/>
            <w:tcBorders>
              <w:top w:val="nil"/>
              <w:left w:val="nil"/>
              <w:bottom w:val="single" w:sz="4" w:space="0" w:color="auto"/>
              <w:right w:val="single" w:sz="4" w:space="0" w:color="auto"/>
            </w:tcBorders>
            <w:shd w:val="clear" w:color="auto" w:fill="auto"/>
            <w:noWrap/>
            <w:vAlign w:val="center"/>
          </w:tcPr>
          <w:p w14:paraId="64064A6F" w14:textId="786955FA" w:rsidR="00DC39C0" w:rsidRPr="009237C5" w:rsidRDefault="00DC39C0" w:rsidP="00DC39C0">
            <w:pPr>
              <w:spacing w:after="0" w:line="240" w:lineRule="auto"/>
              <w:jc w:val="left"/>
              <w:rPr>
                <w:rStyle w:val="normaltextrun"/>
                <w:rFonts w:cs="Calibri Light"/>
                <w:sz w:val="24"/>
                <w:szCs w:val="24"/>
              </w:rPr>
            </w:pPr>
            <w:r>
              <w:rPr>
                <w:rStyle w:val="normaltextrun"/>
                <w:rFonts w:cs="Calibri Light"/>
                <w:sz w:val="24"/>
                <w:szCs w:val="24"/>
              </w:rPr>
              <w:t xml:space="preserve">Ing. </w:t>
            </w:r>
            <w:r w:rsidRPr="00E14630">
              <w:rPr>
                <w:rStyle w:val="normaltextrun"/>
                <w:rFonts w:cs="Calibri Light"/>
                <w:sz w:val="24"/>
                <w:szCs w:val="24"/>
              </w:rPr>
              <w:t>Monika Karková</w:t>
            </w:r>
            <w:r>
              <w:rPr>
                <w:rStyle w:val="normaltextrun"/>
                <w:rFonts w:cs="Calibri Light"/>
                <w:sz w:val="24"/>
                <w:szCs w:val="24"/>
              </w:rPr>
              <w:t>, PhD.</w:t>
            </w:r>
          </w:p>
        </w:tc>
        <w:tc>
          <w:tcPr>
            <w:tcW w:w="2127" w:type="dxa"/>
            <w:tcBorders>
              <w:top w:val="nil"/>
              <w:left w:val="nil"/>
              <w:bottom w:val="single" w:sz="4" w:space="0" w:color="auto"/>
              <w:right w:val="single" w:sz="4" w:space="0" w:color="auto"/>
            </w:tcBorders>
            <w:shd w:val="clear" w:color="auto" w:fill="auto"/>
            <w:noWrap/>
            <w:vAlign w:val="center"/>
          </w:tcPr>
          <w:p w14:paraId="60627311" w14:textId="5EF0E5DF" w:rsidR="00DC39C0" w:rsidRPr="009237C5" w:rsidRDefault="00DC39C0" w:rsidP="00DC39C0">
            <w:pPr>
              <w:spacing w:after="0" w:line="240" w:lineRule="auto"/>
              <w:jc w:val="left"/>
              <w:rPr>
                <w:rStyle w:val="normaltextrun"/>
                <w:rFonts w:cs="Calibri Light"/>
                <w:color w:val="000000"/>
                <w:sz w:val="24"/>
                <w:szCs w:val="24"/>
              </w:rPr>
            </w:pPr>
            <w:r w:rsidRPr="00E14630">
              <w:rPr>
                <w:rStyle w:val="normaltextrun"/>
                <w:rFonts w:cs="Calibri Light"/>
                <w:color w:val="000000"/>
                <w:sz w:val="24"/>
                <w:szCs w:val="24"/>
              </w:rPr>
              <w:t>Fakulta technická</w:t>
            </w:r>
          </w:p>
        </w:tc>
        <w:tc>
          <w:tcPr>
            <w:tcW w:w="3685" w:type="dxa"/>
            <w:tcBorders>
              <w:top w:val="nil"/>
              <w:left w:val="nil"/>
              <w:bottom w:val="single" w:sz="4" w:space="0" w:color="auto"/>
              <w:right w:val="single" w:sz="4" w:space="0" w:color="auto"/>
            </w:tcBorders>
            <w:shd w:val="clear" w:color="auto" w:fill="auto"/>
            <w:noWrap/>
            <w:vAlign w:val="center"/>
          </w:tcPr>
          <w:p w14:paraId="3BE53ED9" w14:textId="0B237D0D" w:rsidR="00DC39C0" w:rsidRPr="009237C5" w:rsidRDefault="00DC39C0" w:rsidP="00DC39C0">
            <w:pPr>
              <w:spacing w:after="0" w:line="240" w:lineRule="auto"/>
              <w:jc w:val="left"/>
              <w:rPr>
                <w:rStyle w:val="normaltextrun"/>
                <w:rFonts w:cs="Calibri Light"/>
                <w:color w:val="000000"/>
                <w:sz w:val="24"/>
                <w:szCs w:val="24"/>
              </w:rPr>
            </w:pPr>
            <w:r w:rsidRPr="00E14630">
              <w:rPr>
                <w:rStyle w:val="normaltextrun"/>
                <w:rFonts w:cs="Calibri Light"/>
                <w:color w:val="000000"/>
                <w:sz w:val="24"/>
                <w:szCs w:val="24"/>
              </w:rPr>
              <w:t>spolupráce na projektové přípravě a publikačních výstupech</w:t>
            </w:r>
          </w:p>
        </w:tc>
      </w:tr>
      <w:tr w:rsidR="00C2625C" w:rsidRPr="009237C5" w14:paraId="2602CD5E" w14:textId="77777777" w:rsidTr="00E37837">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358D9570" w14:textId="290CB7DB" w:rsidR="00C2625C" w:rsidRPr="009237C5" w:rsidRDefault="00C2625C" w:rsidP="00C2625C">
            <w:pPr>
              <w:spacing w:after="0" w:line="240" w:lineRule="auto"/>
              <w:jc w:val="left"/>
              <w:rPr>
                <w:rFonts w:eastAsia="Times New Roman" w:cs="Times New Roman"/>
                <w:color w:val="000000"/>
                <w:sz w:val="24"/>
                <w:szCs w:val="24"/>
                <w:lang w:eastAsia="cs-CZ"/>
              </w:rPr>
            </w:pPr>
            <w:proofErr w:type="spellStart"/>
            <w:r w:rsidRPr="009237C5">
              <w:rPr>
                <w:rStyle w:val="normaltextrun"/>
                <w:rFonts w:cs="Calibri Light"/>
                <w:color w:val="000000"/>
                <w:sz w:val="24"/>
                <w:szCs w:val="24"/>
              </w:rPr>
              <w:t>Silesian</w:t>
            </w:r>
            <w:proofErr w:type="spellEnd"/>
            <w:r w:rsidRPr="009237C5">
              <w:rPr>
                <w:rStyle w:val="normaltextrun"/>
                <w:rFonts w:cs="Calibri Light"/>
                <w:color w:val="000000"/>
                <w:sz w:val="24"/>
                <w:szCs w:val="24"/>
              </w:rPr>
              <w:t xml:space="preserve"> University </w:t>
            </w:r>
            <w:proofErr w:type="spellStart"/>
            <w:r w:rsidRPr="009237C5">
              <w:rPr>
                <w:rStyle w:val="normaltextrun"/>
                <w:rFonts w:cs="Calibri Light"/>
                <w:color w:val="000000"/>
                <w:sz w:val="24"/>
                <w:szCs w:val="24"/>
              </w:rPr>
              <w:t>of</w:t>
            </w:r>
            <w:proofErr w:type="spellEnd"/>
            <w:r w:rsidRPr="009237C5">
              <w:rPr>
                <w:rStyle w:val="normaltextrun"/>
                <w:rFonts w:cs="Calibri Light"/>
                <w:color w:val="000000"/>
                <w:sz w:val="24"/>
                <w:szCs w:val="24"/>
              </w:rPr>
              <w:t xml:space="preserve"> Technology, Gliwice, </w:t>
            </w:r>
            <w:proofErr w:type="spellStart"/>
            <w:r w:rsidRPr="009237C5">
              <w:rPr>
                <w:rStyle w:val="normaltextrun"/>
                <w:rFonts w:cs="Calibri Light"/>
                <w:color w:val="000000"/>
                <w:sz w:val="24"/>
                <w:szCs w:val="24"/>
              </w:rPr>
              <w:t>Poland</w:t>
            </w:r>
            <w:proofErr w:type="spellEnd"/>
            <w:r w:rsidRPr="009237C5">
              <w:rPr>
                <w:rStyle w:val="eop"/>
                <w:rFonts w:cs="Calibri Light"/>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tcPr>
          <w:p w14:paraId="13AACC72" w14:textId="67F619CF"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sz w:val="24"/>
                <w:szCs w:val="24"/>
              </w:rPr>
              <w:t>doc. Ing. Ladislav Socha, MBA, Ph.D.</w:t>
            </w:r>
            <w:r w:rsidRPr="009237C5">
              <w:rPr>
                <w:rStyle w:val="eop"/>
                <w:rFonts w:cs="Calibri Light"/>
                <w:sz w:val="24"/>
                <w:szCs w:val="24"/>
              </w:rPr>
              <w:t> </w:t>
            </w:r>
          </w:p>
        </w:tc>
        <w:tc>
          <w:tcPr>
            <w:tcW w:w="2127" w:type="dxa"/>
            <w:tcBorders>
              <w:top w:val="nil"/>
              <w:left w:val="nil"/>
              <w:bottom w:val="single" w:sz="4" w:space="0" w:color="auto"/>
              <w:right w:val="single" w:sz="4" w:space="0" w:color="auto"/>
            </w:tcBorders>
            <w:shd w:val="clear" w:color="auto" w:fill="auto"/>
            <w:noWrap/>
            <w:vAlign w:val="center"/>
          </w:tcPr>
          <w:p w14:paraId="1A71F454" w14:textId="6748FE74"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Experimentální a výzkumná činnost, spolupráce v rámci tvůrčí činnosti</w:t>
            </w:r>
            <w:r w:rsidRPr="009237C5">
              <w:rPr>
                <w:rStyle w:val="eop"/>
                <w:rFonts w:cs="Calibri Light"/>
                <w:color w:val="000000"/>
                <w:sz w:val="24"/>
                <w:szCs w:val="24"/>
              </w:rPr>
              <w:t> </w:t>
            </w:r>
          </w:p>
        </w:tc>
        <w:tc>
          <w:tcPr>
            <w:tcW w:w="3685" w:type="dxa"/>
            <w:tcBorders>
              <w:top w:val="nil"/>
              <w:left w:val="nil"/>
              <w:bottom w:val="single" w:sz="4" w:space="0" w:color="auto"/>
              <w:right w:val="single" w:sz="4" w:space="0" w:color="auto"/>
            </w:tcBorders>
            <w:shd w:val="clear" w:color="auto" w:fill="auto"/>
            <w:noWrap/>
            <w:vAlign w:val="center"/>
          </w:tcPr>
          <w:p w14:paraId="20B6F5DC" w14:textId="10EBF3D7"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3x publikační výstupy s IF</w:t>
            </w:r>
            <w:r w:rsidRPr="009237C5">
              <w:rPr>
                <w:rStyle w:val="eop"/>
                <w:rFonts w:cs="Calibri Light"/>
                <w:color w:val="000000"/>
                <w:sz w:val="24"/>
                <w:szCs w:val="24"/>
              </w:rPr>
              <w:t> </w:t>
            </w:r>
          </w:p>
        </w:tc>
      </w:tr>
      <w:tr w:rsidR="00C2625C" w:rsidRPr="009237C5" w14:paraId="18E4F468" w14:textId="77777777" w:rsidTr="00E37837">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450E406F" w14:textId="6FF90986" w:rsidR="00C2625C" w:rsidRPr="009237C5" w:rsidRDefault="00C2625C" w:rsidP="00C2625C">
            <w:pPr>
              <w:spacing w:after="0" w:line="240" w:lineRule="auto"/>
              <w:jc w:val="left"/>
              <w:rPr>
                <w:rFonts w:eastAsia="Times New Roman" w:cs="Times New Roman"/>
                <w:color w:val="000000"/>
                <w:sz w:val="24"/>
                <w:szCs w:val="24"/>
                <w:lang w:eastAsia="cs-CZ"/>
              </w:rPr>
            </w:pPr>
            <w:proofErr w:type="spellStart"/>
            <w:r w:rsidRPr="009237C5">
              <w:rPr>
                <w:rStyle w:val="normaltextrun"/>
                <w:rFonts w:cs="Calibri Light"/>
                <w:color w:val="000000"/>
                <w:sz w:val="24"/>
                <w:szCs w:val="24"/>
              </w:rPr>
              <w:lastRenderedPageBreak/>
              <w:t>Silesian</w:t>
            </w:r>
            <w:proofErr w:type="spellEnd"/>
            <w:r w:rsidRPr="009237C5">
              <w:rPr>
                <w:rStyle w:val="normaltextrun"/>
                <w:rFonts w:cs="Calibri Light"/>
                <w:color w:val="000000"/>
                <w:sz w:val="24"/>
                <w:szCs w:val="24"/>
              </w:rPr>
              <w:t xml:space="preserve"> University </w:t>
            </w:r>
            <w:proofErr w:type="spellStart"/>
            <w:r w:rsidRPr="009237C5">
              <w:rPr>
                <w:rStyle w:val="normaltextrun"/>
                <w:rFonts w:cs="Calibri Light"/>
                <w:color w:val="000000"/>
                <w:sz w:val="24"/>
                <w:szCs w:val="24"/>
              </w:rPr>
              <w:t>of</w:t>
            </w:r>
            <w:proofErr w:type="spellEnd"/>
            <w:r w:rsidRPr="009237C5">
              <w:rPr>
                <w:rStyle w:val="normaltextrun"/>
                <w:rFonts w:cs="Calibri Light"/>
                <w:color w:val="000000"/>
                <w:sz w:val="24"/>
                <w:szCs w:val="24"/>
              </w:rPr>
              <w:t xml:space="preserve"> Technology, Gliwice, </w:t>
            </w:r>
            <w:proofErr w:type="spellStart"/>
            <w:r w:rsidRPr="009237C5">
              <w:rPr>
                <w:rStyle w:val="normaltextrun"/>
                <w:rFonts w:cs="Calibri Light"/>
                <w:color w:val="000000"/>
                <w:sz w:val="24"/>
                <w:szCs w:val="24"/>
              </w:rPr>
              <w:t>Poland</w:t>
            </w:r>
            <w:proofErr w:type="spellEnd"/>
            <w:r w:rsidRPr="009237C5">
              <w:rPr>
                <w:rStyle w:val="eop"/>
                <w:rFonts w:cs="Calibri Light"/>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tcPr>
          <w:p w14:paraId="4ECAC681" w14:textId="3FEF5BFB"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sz w:val="24"/>
                <w:szCs w:val="24"/>
              </w:rPr>
              <w:t>doc. Ing. Ladislav Socha, MBA, Ph.D.</w:t>
            </w:r>
            <w:r w:rsidRPr="009237C5">
              <w:rPr>
                <w:rStyle w:val="eop"/>
                <w:rFonts w:cs="Calibri Light"/>
                <w:sz w:val="24"/>
                <w:szCs w:val="24"/>
              </w:rPr>
              <w:t> </w:t>
            </w:r>
          </w:p>
        </w:tc>
        <w:tc>
          <w:tcPr>
            <w:tcW w:w="2127" w:type="dxa"/>
            <w:tcBorders>
              <w:top w:val="nil"/>
              <w:left w:val="nil"/>
              <w:bottom w:val="single" w:sz="4" w:space="0" w:color="auto"/>
              <w:right w:val="single" w:sz="4" w:space="0" w:color="auto"/>
            </w:tcBorders>
            <w:shd w:val="clear" w:color="auto" w:fill="auto"/>
            <w:noWrap/>
            <w:vAlign w:val="center"/>
          </w:tcPr>
          <w:p w14:paraId="542E1715" w14:textId="5CA8813A"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Pedagogické aktivity</w:t>
            </w:r>
            <w:r w:rsidRPr="009237C5">
              <w:rPr>
                <w:rStyle w:val="eop"/>
                <w:rFonts w:cs="Calibri Light"/>
                <w:color w:val="000000"/>
                <w:sz w:val="24"/>
                <w:szCs w:val="24"/>
              </w:rPr>
              <w:t> </w:t>
            </w:r>
          </w:p>
        </w:tc>
        <w:tc>
          <w:tcPr>
            <w:tcW w:w="3685" w:type="dxa"/>
            <w:tcBorders>
              <w:top w:val="nil"/>
              <w:left w:val="nil"/>
              <w:bottom w:val="single" w:sz="4" w:space="0" w:color="auto"/>
              <w:right w:val="single" w:sz="4" w:space="0" w:color="auto"/>
            </w:tcBorders>
            <w:shd w:val="clear" w:color="auto" w:fill="auto"/>
            <w:noWrap/>
            <w:vAlign w:val="center"/>
          </w:tcPr>
          <w:p w14:paraId="073860C4" w14:textId="47726E21"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 xml:space="preserve">Project </w:t>
            </w:r>
            <w:proofErr w:type="spellStart"/>
            <w:r w:rsidRPr="009237C5">
              <w:rPr>
                <w:rStyle w:val="normaltextrun"/>
                <w:rFonts w:cs="Calibri Light"/>
                <w:color w:val="000000"/>
                <w:sz w:val="24"/>
                <w:szCs w:val="24"/>
              </w:rPr>
              <w:t>Based</w:t>
            </w:r>
            <w:proofErr w:type="spellEnd"/>
            <w:r w:rsidRPr="009237C5">
              <w:rPr>
                <w:rStyle w:val="normaltextrun"/>
                <w:rFonts w:cs="Calibri Light"/>
                <w:color w:val="000000"/>
                <w:sz w:val="24"/>
                <w:szCs w:val="24"/>
              </w:rPr>
              <w:t xml:space="preserve"> Learning </w:t>
            </w:r>
            <w:proofErr w:type="spellStart"/>
            <w:r w:rsidRPr="009237C5">
              <w:rPr>
                <w:rStyle w:val="normaltextrun"/>
                <w:rFonts w:cs="Calibri Light"/>
                <w:color w:val="000000"/>
                <w:sz w:val="24"/>
                <w:szCs w:val="24"/>
              </w:rPr>
              <w:t>at</w:t>
            </w:r>
            <w:proofErr w:type="spellEnd"/>
            <w:r w:rsidRPr="009237C5">
              <w:rPr>
                <w:rStyle w:val="normaltextrun"/>
                <w:rFonts w:cs="Calibri Light"/>
                <w:color w:val="000000"/>
                <w:sz w:val="24"/>
                <w:szCs w:val="24"/>
              </w:rPr>
              <w:t xml:space="preserve"> </w:t>
            </w:r>
            <w:proofErr w:type="spellStart"/>
            <w:r w:rsidRPr="009237C5">
              <w:rPr>
                <w:rStyle w:val="normaltextrun"/>
                <w:rFonts w:cs="Calibri Light"/>
                <w:color w:val="000000"/>
                <w:sz w:val="24"/>
                <w:szCs w:val="24"/>
              </w:rPr>
              <w:t>the</w:t>
            </w:r>
            <w:proofErr w:type="spellEnd"/>
            <w:r w:rsidRPr="009237C5">
              <w:rPr>
                <w:rStyle w:val="normaltextrun"/>
                <w:rFonts w:cs="Calibri Light"/>
                <w:color w:val="000000"/>
                <w:sz w:val="24"/>
                <w:szCs w:val="24"/>
              </w:rPr>
              <w:t xml:space="preserve"> </w:t>
            </w:r>
            <w:proofErr w:type="spellStart"/>
            <w:r w:rsidRPr="009237C5">
              <w:rPr>
                <w:rStyle w:val="normaltextrun"/>
                <w:rFonts w:cs="Calibri Light"/>
                <w:color w:val="000000"/>
                <w:sz w:val="24"/>
                <w:szCs w:val="24"/>
              </w:rPr>
              <w:t>Silesian</w:t>
            </w:r>
            <w:proofErr w:type="spellEnd"/>
            <w:r w:rsidRPr="009237C5">
              <w:rPr>
                <w:rStyle w:val="normaltextrun"/>
                <w:rFonts w:cs="Calibri Light"/>
                <w:color w:val="000000"/>
                <w:sz w:val="24"/>
                <w:szCs w:val="24"/>
              </w:rPr>
              <w:t xml:space="preserve"> University </w:t>
            </w:r>
            <w:proofErr w:type="spellStart"/>
            <w:r w:rsidRPr="009237C5">
              <w:rPr>
                <w:rStyle w:val="normaltextrun"/>
                <w:rFonts w:cs="Calibri Light"/>
                <w:color w:val="000000"/>
                <w:sz w:val="24"/>
                <w:szCs w:val="24"/>
              </w:rPr>
              <w:t>of</w:t>
            </w:r>
            <w:proofErr w:type="spellEnd"/>
            <w:r w:rsidRPr="009237C5">
              <w:rPr>
                <w:rStyle w:val="normaltextrun"/>
                <w:rFonts w:cs="Calibri Light"/>
                <w:color w:val="000000"/>
                <w:sz w:val="24"/>
                <w:szCs w:val="24"/>
              </w:rPr>
              <w:t xml:space="preserve"> Technology / </w:t>
            </w:r>
            <w:proofErr w:type="spellStart"/>
            <w:r w:rsidRPr="009237C5">
              <w:rPr>
                <w:rStyle w:val="normaltextrun"/>
                <w:rFonts w:cs="Calibri Light"/>
                <w:color w:val="000000"/>
                <w:sz w:val="24"/>
                <w:szCs w:val="24"/>
              </w:rPr>
              <w:t>Dissolution</w:t>
            </w:r>
            <w:proofErr w:type="spellEnd"/>
            <w:r w:rsidRPr="009237C5">
              <w:rPr>
                <w:rStyle w:val="normaltextrun"/>
                <w:rFonts w:cs="Calibri Light"/>
                <w:color w:val="000000"/>
                <w:sz w:val="24"/>
                <w:szCs w:val="24"/>
              </w:rPr>
              <w:t xml:space="preserve"> </w:t>
            </w:r>
            <w:proofErr w:type="spellStart"/>
            <w:r w:rsidRPr="009237C5">
              <w:rPr>
                <w:rStyle w:val="normaltextrun"/>
                <w:rFonts w:cs="Calibri Light"/>
                <w:color w:val="000000"/>
                <w:sz w:val="24"/>
                <w:szCs w:val="24"/>
              </w:rPr>
              <w:t>kinetics</w:t>
            </w:r>
            <w:proofErr w:type="spellEnd"/>
            <w:r w:rsidRPr="009237C5">
              <w:rPr>
                <w:rStyle w:val="normaltextrun"/>
                <w:rFonts w:cs="Calibri Light"/>
                <w:color w:val="000000"/>
                <w:sz w:val="24"/>
                <w:szCs w:val="24"/>
              </w:rPr>
              <w:t xml:space="preserve"> </w:t>
            </w:r>
            <w:proofErr w:type="spellStart"/>
            <w:r w:rsidRPr="009237C5">
              <w:rPr>
                <w:rStyle w:val="normaltextrun"/>
                <w:rFonts w:cs="Calibri Light"/>
                <w:color w:val="000000"/>
                <w:sz w:val="24"/>
                <w:szCs w:val="24"/>
              </w:rPr>
              <w:t>of</w:t>
            </w:r>
            <w:proofErr w:type="spellEnd"/>
            <w:r w:rsidRPr="009237C5">
              <w:rPr>
                <w:rStyle w:val="normaltextrun"/>
                <w:rFonts w:cs="Calibri Light"/>
                <w:color w:val="000000"/>
                <w:sz w:val="24"/>
                <w:szCs w:val="24"/>
              </w:rPr>
              <w:t xml:space="preserve"> Zn and </w:t>
            </w:r>
            <w:proofErr w:type="spellStart"/>
            <w:proofErr w:type="gramStart"/>
            <w:r w:rsidRPr="009237C5">
              <w:rPr>
                <w:rStyle w:val="normaltextrun"/>
                <w:rFonts w:cs="Calibri Light"/>
                <w:color w:val="000000"/>
                <w:sz w:val="24"/>
                <w:szCs w:val="24"/>
              </w:rPr>
              <w:t>ZnAl</w:t>
            </w:r>
            <w:proofErr w:type="spellEnd"/>
            <w:r w:rsidRPr="009237C5">
              <w:rPr>
                <w:rStyle w:val="normaltextrun"/>
                <w:rFonts w:cs="Calibri Light"/>
                <w:color w:val="000000"/>
                <w:sz w:val="24"/>
                <w:szCs w:val="24"/>
              </w:rPr>
              <w:t>(</w:t>
            </w:r>
            <w:proofErr w:type="gramEnd"/>
            <w:r w:rsidRPr="009237C5">
              <w:rPr>
                <w:rStyle w:val="normaltextrun"/>
                <w:rFonts w:cs="Calibri Light"/>
                <w:color w:val="000000"/>
                <w:sz w:val="24"/>
                <w:szCs w:val="24"/>
              </w:rPr>
              <w:t xml:space="preserve">Mg) </w:t>
            </w:r>
            <w:proofErr w:type="spellStart"/>
            <w:r w:rsidRPr="009237C5">
              <w:rPr>
                <w:rStyle w:val="normaltextrun"/>
                <w:rFonts w:cs="Calibri Light"/>
                <w:color w:val="000000"/>
                <w:sz w:val="24"/>
                <w:szCs w:val="24"/>
              </w:rPr>
              <w:t>coatings</w:t>
            </w:r>
            <w:proofErr w:type="spellEnd"/>
            <w:r w:rsidRPr="009237C5">
              <w:rPr>
                <w:rStyle w:val="normaltextrun"/>
                <w:rFonts w:cs="Calibri Light"/>
                <w:color w:val="000000"/>
                <w:sz w:val="24"/>
                <w:szCs w:val="24"/>
              </w:rPr>
              <w:t xml:space="preserve"> in </w:t>
            </w:r>
            <w:proofErr w:type="spellStart"/>
            <w:r w:rsidRPr="009237C5">
              <w:rPr>
                <w:rStyle w:val="normaltextrun"/>
                <w:rFonts w:cs="Calibri Light"/>
                <w:color w:val="000000"/>
                <w:sz w:val="24"/>
                <w:szCs w:val="24"/>
              </w:rPr>
              <w:t>leaching</w:t>
            </w:r>
            <w:proofErr w:type="spellEnd"/>
            <w:r w:rsidRPr="009237C5">
              <w:rPr>
                <w:rStyle w:val="normaltextrun"/>
                <w:rFonts w:cs="Calibri Light"/>
                <w:color w:val="000000"/>
                <w:sz w:val="24"/>
                <w:szCs w:val="24"/>
              </w:rPr>
              <w:t xml:space="preserve"> in </w:t>
            </w:r>
            <w:proofErr w:type="spellStart"/>
            <w:r w:rsidRPr="009237C5">
              <w:rPr>
                <w:rStyle w:val="normaltextrun"/>
                <w:rFonts w:cs="Calibri Light"/>
                <w:color w:val="000000"/>
                <w:sz w:val="24"/>
                <w:szCs w:val="24"/>
              </w:rPr>
              <w:t>hydrochloric</w:t>
            </w:r>
            <w:proofErr w:type="spellEnd"/>
            <w:r w:rsidRPr="009237C5">
              <w:rPr>
                <w:rStyle w:val="normaltextrun"/>
                <w:rFonts w:cs="Calibri Light"/>
                <w:color w:val="000000"/>
                <w:sz w:val="24"/>
                <w:szCs w:val="24"/>
              </w:rPr>
              <w:t xml:space="preserve"> acid</w:t>
            </w:r>
            <w:r w:rsidRPr="009237C5">
              <w:rPr>
                <w:rStyle w:val="eop"/>
                <w:rFonts w:cs="Calibri Light"/>
                <w:color w:val="000000"/>
                <w:sz w:val="24"/>
                <w:szCs w:val="24"/>
              </w:rPr>
              <w:t> </w:t>
            </w:r>
          </w:p>
        </w:tc>
      </w:tr>
      <w:tr w:rsidR="00C2625C" w:rsidRPr="009237C5" w14:paraId="7A98D68A" w14:textId="77777777" w:rsidTr="00E37837">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42FA58A2" w14:textId="0BF7BC96"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Západočeská univerzita v Plzni</w:t>
            </w:r>
            <w:r w:rsidRPr="009237C5">
              <w:rPr>
                <w:rStyle w:val="eop"/>
                <w:rFonts w:cs="Calibri Light"/>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tcPr>
          <w:p w14:paraId="1927158C" w14:textId="3A0A7CBE"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sz w:val="24"/>
                <w:szCs w:val="24"/>
              </w:rPr>
              <w:t>doc. Ing. Ladislav Socha, MBA, Ph.D.</w:t>
            </w:r>
            <w:r w:rsidRPr="009237C5">
              <w:rPr>
                <w:rStyle w:val="eop"/>
                <w:rFonts w:cs="Calibri Light"/>
                <w:sz w:val="24"/>
                <w:szCs w:val="24"/>
              </w:rPr>
              <w:t> </w:t>
            </w:r>
          </w:p>
        </w:tc>
        <w:tc>
          <w:tcPr>
            <w:tcW w:w="2127" w:type="dxa"/>
            <w:tcBorders>
              <w:top w:val="nil"/>
              <w:left w:val="nil"/>
              <w:bottom w:val="single" w:sz="4" w:space="0" w:color="auto"/>
              <w:right w:val="single" w:sz="4" w:space="0" w:color="auto"/>
            </w:tcBorders>
            <w:shd w:val="clear" w:color="auto" w:fill="auto"/>
            <w:noWrap/>
            <w:vAlign w:val="center"/>
          </w:tcPr>
          <w:p w14:paraId="0B725568" w14:textId="3F604BFB"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Pedagogické aktivity</w:t>
            </w:r>
            <w:r w:rsidRPr="009237C5">
              <w:rPr>
                <w:rStyle w:val="eop"/>
                <w:rFonts w:cs="Calibri Light"/>
                <w:color w:val="000000"/>
                <w:sz w:val="24"/>
                <w:szCs w:val="24"/>
              </w:rPr>
              <w:t> </w:t>
            </w:r>
          </w:p>
        </w:tc>
        <w:tc>
          <w:tcPr>
            <w:tcW w:w="3685" w:type="dxa"/>
            <w:tcBorders>
              <w:top w:val="nil"/>
              <w:left w:val="nil"/>
              <w:bottom w:val="single" w:sz="4" w:space="0" w:color="auto"/>
              <w:right w:val="single" w:sz="4" w:space="0" w:color="auto"/>
            </w:tcBorders>
            <w:shd w:val="clear" w:color="auto" w:fill="auto"/>
            <w:noWrap/>
            <w:vAlign w:val="center"/>
          </w:tcPr>
          <w:p w14:paraId="3C433D70" w14:textId="6C4FB68B"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Přednáška v rámci předmětu “Metalurgie ocelí” </w:t>
            </w:r>
            <w:r w:rsidRPr="009237C5">
              <w:rPr>
                <w:rStyle w:val="eop"/>
                <w:rFonts w:cs="Calibri Light"/>
                <w:color w:val="000000"/>
                <w:sz w:val="24"/>
                <w:szCs w:val="24"/>
              </w:rPr>
              <w:t> </w:t>
            </w:r>
          </w:p>
        </w:tc>
      </w:tr>
      <w:tr w:rsidR="00C2625C" w:rsidRPr="009237C5" w14:paraId="05BD8AC9" w14:textId="77777777" w:rsidTr="00E37837">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1EE17701" w14:textId="491AF4F2"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Západočeská univerzita v Plzni</w:t>
            </w:r>
            <w:r w:rsidRPr="009237C5">
              <w:rPr>
                <w:rStyle w:val="eop"/>
                <w:rFonts w:cs="Calibri Light"/>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tcPr>
          <w:p w14:paraId="4A9F1B0F" w14:textId="2A33CAE5"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sz w:val="24"/>
                <w:szCs w:val="24"/>
              </w:rPr>
              <w:t>doc. Ing. Karel Gryc, MBA, Ph.D.</w:t>
            </w:r>
            <w:r w:rsidRPr="009237C5">
              <w:rPr>
                <w:rStyle w:val="eop"/>
                <w:rFonts w:cs="Calibri Light"/>
                <w:sz w:val="24"/>
                <w:szCs w:val="24"/>
              </w:rPr>
              <w:t> </w:t>
            </w:r>
          </w:p>
        </w:tc>
        <w:tc>
          <w:tcPr>
            <w:tcW w:w="2127" w:type="dxa"/>
            <w:tcBorders>
              <w:top w:val="nil"/>
              <w:left w:val="nil"/>
              <w:bottom w:val="single" w:sz="4" w:space="0" w:color="auto"/>
              <w:right w:val="single" w:sz="4" w:space="0" w:color="auto"/>
            </w:tcBorders>
            <w:shd w:val="clear" w:color="auto" w:fill="auto"/>
            <w:noWrap/>
            <w:vAlign w:val="center"/>
          </w:tcPr>
          <w:p w14:paraId="54DDEE8B" w14:textId="1FFB8B02"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Pedagogické aktivity</w:t>
            </w:r>
            <w:r w:rsidRPr="009237C5">
              <w:rPr>
                <w:rStyle w:val="eop"/>
                <w:rFonts w:cs="Calibri Light"/>
                <w:color w:val="000000"/>
                <w:sz w:val="24"/>
                <w:szCs w:val="24"/>
              </w:rPr>
              <w:t> </w:t>
            </w:r>
          </w:p>
        </w:tc>
        <w:tc>
          <w:tcPr>
            <w:tcW w:w="3685" w:type="dxa"/>
            <w:tcBorders>
              <w:top w:val="nil"/>
              <w:left w:val="nil"/>
              <w:bottom w:val="single" w:sz="4" w:space="0" w:color="auto"/>
              <w:right w:val="single" w:sz="4" w:space="0" w:color="auto"/>
            </w:tcBorders>
            <w:shd w:val="clear" w:color="auto" w:fill="auto"/>
            <w:noWrap/>
            <w:vAlign w:val="center"/>
          </w:tcPr>
          <w:p w14:paraId="611535CB" w14:textId="1010A113"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2x přednášky v rámci předmětu “Metalurgie ocelí” </w:t>
            </w:r>
            <w:r w:rsidRPr="009237C5">
              <w:rPr>
                <w:rStyle w:val="eop"/>
                <w:rFonts w:cs="Calibri Light"/>
                <w:color w:val="000000"/>
                <w:sz w:val="24"/>
                <w:szCs w:val="24"/>
              </w:rPr>
              <w:t> </w:t>
            </w:r>
          </w:p>
        </w:tc>
      </w:tr>
      <w:tr w:rsidR="00C2625C" w:rsidRPr="009237C5" w14:paraId="24287596" w14:textId="77777777" w:rsidTr="00E37837">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6900051B" w14:textId="77777777" w:rsidR="00C2625C" w:rsidRPr="009237C5" w:rsidRDefault="00C2625C" w:rsidP="00C2625C">
            <w:pPr>
              <w:pStyle w:val="paragraph"/>
              <w:spacing w:before="0" w:beforeAutospacing="0" w:after="0" w:afterAutospacing="0"/>
              <w:textAlignment w:val="baseline"/>
              <w:divId w:val="923224046"/>
              <w:rPr>
                <w:rFonts w:asciiTheme="majorHAnsi" w:hAnsiTheme="majorHAnsi" w:cs="Segoe UI"/>
              </w:rPr>
            </w:pPr>
            <w:r w:rsidRPr="009237C5">
              <w:rPr>
                <w:rStyle w:val="normaltextrun"/>
                <w:rFonts w:asciiTheme="majorHAnsi" w:hAnsiTheme="majorHAnsi" w:cs="Calibri Light"/>
                <w:color w:val="000000"/>
              </w:rPr>
              <w:t>Západočeská univerzita v Plzni</w:t>
            </w:r>
            <w:r w:rsidRPr="009237C5">
              <w:rPr>
                <w:rStyle w:val="eop"/>
                <w:rFonts w:asciiTheme="majorHAnsi" w:hAnsiTheme="majorHAnsi" w:cs="Calibri Light"/>
                <w:color w:val="000000"/>
              </w:rPr>
              <w:t> </w:t>
            </w:r>
          </w:p>
          <w:p w14:paraId="31E9F90B" w14:textId="40D0C748"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eop"/>
                <w:rFonts w:cs="Calibri Light"/>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tcPr>
          <w:p w14:paraId="2479F345" w14:textId="77777777" w:rsidR="00C2625C" w:rsidRPr="009237C5" w:rsidRDefault="00C2625C" w:rsidP="00C2625C">
            <w:pPr>
              <w:pStyle w:val="paragraph"/>
              <w:spacing w:before="0" w:beforeAutospacing="0" w:after="0" w:afterAutospacing="0"/>
              <w:textAlignment w:val="baseline"/>
              <w:divId w:val="1928691532"/>
              <w:rPr>
                <w:rFonts w:asciiTheme="majorHAnsi" w:hAnsiTheme="majorHAnsi" w:cs="Segoe UI"/>
              </w:rPr>
            </w:pPr>
            <w:r w:rsidRPr="009237C5">
              <w:rPr>
                <w:rStyle w:val="normaltextrun"/>
                <w:rFonts w:asciiTheme="majorHAnsi" w:hAnsiTheme="majorHAnsi" w:cs="Calibri Light"/>
              </w:rPr>
              <w:t>doc. Ing. Karel Gryc, MBA, Ph.D.</w:t>
            </w:r>
            <w:r w:rsidRPr="009237C5">
              <w:rPr>
                <w:rStyle w:val="eop"/>
                <w:rFonts w:asciiTheme="majorHAnsi" w:hAnsiTheme="majorHAnsi" w:cs="Calibri Light"/>
              </w:rPr>
              <w:t> </w:t>
            </w:r>
          </w:p>
          <w:p w14:paraId="7803D7FC" w14:textId="757656EF"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eop"/>
                <w:rFonts w:cs="Calibri Light"/>
                <w:sz w:val="24"/>
                <w:szCs w:val="24"/>
              </w:rPr>
              <w:t> </w:t>
            </w:r>
          </w:p>
        </w:tc>
        <w:tc>
          <w:tcPr>
            <w:tcW w:w="2127" w:type="dxa"/>
            <w:tcBorders>
              <w:top w:val="nil"/>
              <w:left w:val="nil"/>
              <w:bottom w:val="single" w:sz="4" w:space="0" w:color="auto"/>
              <w:right w:val="single" w:sz="4" w:space="0" w:color="auto"/>
            </w:tcBorders>
            <w:shd w:val="clear" w:color="auto" w:fill="auto"/>
            <w:noWrap/>
            <w:vAlign w:val="center"/>
          </w:tcPr>
          <w:p w14:paraId="4681D934" w14:textId="57F209DB" w:rsidR="00C2625C" w:rsidRPr="009237C5" w:rsidRDefault="00C2625C" w:rsidP="00C2625C">
            <w:pPr>
              <w:spacing w:after="0" w:line="240" w:lineRule="auto"/>
              <w:jc w:val="left"/>
              <w:rPr>
                <w:rFonts w:eastAsia="Times New Roman" w:cs="Times New Roman"/>
                <w:color w:val="000000"/>
                <w:sz w:val="24"/>
                <w:szCs w:val="24"/>
                <w:lang w:eastAsia="cs-CZ"/>
              </w:rPr>
            </w:pPr>
            <w:proofErr w:type="spellStart"/>
            <w:r w:rsidRPr="009237C5">
              <w:rPr>
                <w:rStyle w:val="normaltextrun"/>
                <w:rFonts w:cs="Calibri Light"/>
                <w:color w:val="000000"/>
                <w:sz w:val="24"/>
                <w:szCs w:val="24"/>
              </w:rPr>
              <w:t>VaV</w:t>
            </w:r>
            <w:proofErr w:type="spellEnd"/>
            <w:r w:rsidRPr="009237C5">
              <w:rPr>
                <w:rStyle w:val="normaltextrun"/>
                <w:rFonts w:cs="Calibri Light"/>
                <w:color w:val="000000"/>
                <w:sz w:val="24"/>
                <w:szCs w:val="24"/>
              </w:rPr>
              <w:t xml:space="preserve"> spolupráce</w:t>
            </w:r>
            <w:r w:rsidRPr="009237C5">
              <w:rPr>
                <w:rStyle w:val="eop"/>
                <w:rFonts w:cs="Calibri Light"/>
                <w:color w:val="000000"/>
                <w:sz w:val="24"/>
                <w:szCs w:val="24"/>
              </w:rPr>
              <w:t> </w:t>
            </w:r>
          </w:p>
        </w:tc>
        <w:tc>
          <w:tcPr>
            <w:tcW w:w="3685" w:type="dxa"/>
            <w:tcBorders>
              <w:top w:val="nil"/>
              <w:left w:val="nil"/>
              <w:bottom w:val="single" w:sz="4" w:space="0" w:color="auto"/>
              <w:right w:val="single" w:sz="4" w:space="0" w:color="auto"/>
            </w:tcBorders>
            <w:shd w:val="clear" w:color="auto" w:fill="auto"/>
            <w:noWrap/>
            <w:vAlign w:val="center"/>
          </w:tcPr>
          <w:p w14:paraId="7E768710" w14:textId="7B70FA49"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Konsorcium projektu TAČR FW03010323</w:t>
            </w:r>
            <w:r w:rsidRPr="009237C5">
              <w:rPr>
                <w:rStyle w:val="eop"/>
                <w:rFonts w:cs="Calibri Light"/>
                <w:color w:val="000000"/>
                <w:sz w:val="24"/>
                <w:szCs w:val="24"/>
              </w:rPr>
              <w:t> </w:t>
            </w:r>
          </w:p>
        </w:tc>
      </w:tr>
      <w:tr w:rsidR="00C2625C" w:rsidRPr="009237C5" w14:paraId="07877646" w14:textId="77777777" w:rsidTr="00E37837">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548D5DD2" w14:textId="383EB9A8"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Technická univerzita v Liberci</w:t>
            </w:r>
            <w:r w:rsidRPr="009237C5">
              <w:rPr>
                <w:rStyle w:val="eop"/>
                <w:rFonts w:cs="Calibri Light"/>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tcPr>
          <w:p w14:paraId="596534AD" w14:textId="77777777" w:rsidR="00C2625C" w:rsidRPr="009237C5" w:rsidRDefault="00C2625C" w:rsidP="00C2625C">
            <w:pPr>
              <w:pStyle w:val="paragraph"/>
              <w:spacing w:before="0" w:beforeAutospacing="0" w:after="0" w:afterAutospacing="0"/>
              <w:textAlignment w:val="baseline"/>
              <w:divId w:val="1692606328"/>
              <w:rPr>
                <w:rFonts w:asciiTheme="majorHAnsi" w:hAnsiTheme="majorHAnsi" w:cs="Segoe UI"/>
              </w:rPr>
            </w:pPr>
            <w:r w:rsidRPr="009237C5">
              <w:rPr>
                <w:rStyle w:val="normaltextrun"/>
                <w:rFonts w:asciiTheme="majorHAnsi" w:hAnsiTheme="majorHAnsi" w:cs="Calibri Light"/>
              </w:rPr>
              <w:t>doc. Ing. Karel Gryc, MBA, Ph.D.</w:t>
            </w:r>
            <w:r w:rsidRPr="009237C5">
              <w:rPr>
                <w:rStyle w:val="eop"/>
                <w:rFonts w:asciiTheme="majorHAnsi" w:hAnsiTheme="majorHAnsi" w:cs="Calibri Light"/>
              </w:rPr>
              <w:t> </w:t>
            </w:r>
          </w:p>
          <w:p w14:paraId="4E5536DA" w14:textId="030C7B89" w:rsidR="00C2625C" w:rsidRPr="009237C5" w:rsidRDefault="00C2625C" w:rsidP="00C2625C">
            <w:pPr>
              <w:spacing w:after="0" w:line="240" w:lineRule="auto"/>
              <w:jc w:val="left"/>
              <w:rPr>
                <w:rFonts w:eastAsia="Times New Roman" w:cs="Times New Roman"/>
                <w:color w:val="000000"/>
                <w:sz w:val="24"/>
                <w:szCs w:val="24"/>
                <w:lang w:eastAsia="cs-CZ"/>
              </w:rPr>
            </w:pPr>
          </w:p>
        </w:tc>
        <w:tc>
          <w:tcPr>
            <w:tcW w:w="2127" w:type="dxa"/>
            <w:tcBorders>
              <w:top w:val="nil"/>
              <w:left w:val="nil"/>
              <w:bottom w:val="single" w:sz="4" w:space="0" w:color="auto"/>
              <w:right w:val="single" w:sz="4" w:space="0" w:color="auto"/>
            </w:tcBorders>
            <w:shd w:val="clear" w:color="auto" w:fill="auto"/>
            <w:noWrap/>
            <w:vAlign w:val="center"/>
          </w:tcPr>
          <w:p w14:paraId="362622CF" w14:textId="6F7D7C75" w:rsidR="00C2625C" w:rsidRPr="009237C5" w:rsidRDefault="00C2625C" w:rsidP="00C2625C">
            <w:pPr>
              <w:spacing w:after="0" w:line="240" w:lineRule="auto"/>
              <w:jc w:val="left"/>
              <w:rPr>
                <w:rFonts w:eastAsia="Times New Roman" w:cs="Times New Roman"/>
                <w:color w:val="000000"/>
                <w:sz w:val="24"/>
                <w:szCs w:val="24"/>
                <w:lang w:eastAsia="cs-CZ"/>
              </w:rPr>
            </w:pPr>
            <w:proofErr w:type="spellStart"/>
            <w:r w:rsidRPr="009237C5">
              <w:rPr>
                <w:rStyle w:val="normaltextrun"/>
                <w:rFonts w:cs="Calibri Light"/>
                <w:color w:val="000000"/>
                <w:sz w:val="24"/>
                <w:szCs w:val="24"/>
              </w:rPr>
              <w:t>VaV</w:t>
            </w:r>
            <w:proofErr w:type="spellEnd"/>
            <w:r w:rsidRPr="009237C5">
              <w:rPr>
                <w:rStyle w:val="normaltextrun"/>
                <w:rFonts w:cs="Calibri Light"/>
                <w:color w:val="000000"/>
                <w:sz w:val="24"/>
                <w:szCs w:val="24"/>
              </w:rPr>
              <w:t xml:space="preserve"> spolupráce</w:t>
            </w:r>
            <w:r w:rsidRPr="009237C5">
              <w:rPr>
                <w:rStyle w:val="eop"/>
                <w:rFonts w:cs="Calibri Light"/>
                <w:color w:val="000000"/>
                <w:sz w:val="24"/>
                <w:szCs w:val="24"/>
              </w:rPr>
              <w:t> </w:t>
            </w:r>
          </w:p>
        </w:tc>
        <w:tc>
          <w:tcPr>
            <w:tcW w:w="3685" w:type="dxa"/>
            <w:tcBorders>
              <w:top w:val="nil"/>
              <w:left w:val="nil"/>
              <w:bottom w:val="single" w:sz="4" w:space="0" w:color="auto"/>
              <w:right w:val="single" w:sz="4" w:space="0" w:color="auto"/>
            </w:tcBorders>
            <w:shd w:val="clear" w:color="auto" w:fill="auto"/>
            <w:noWrap/>
            <w:vAlign w:val="center"/>
          </w:tcPr>
          <w:p w14:paraId="70124254" w14:textId="3C1C8B7E"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Konsorcium projektu TAČR FW03010323</w:t>
            </w:r>
            <w:r w:rsidRPr="009237C5">
              <w:rPr>
                <w:rStyle w:val="eop"/>
                <w:rFonts w:cs="Calibri Light"/>
                <w:color w:val="000000"/>
                <w:sz w:val="24"/>
                <w:szCs w:val="24"/>
              </w:rPr>
              <w:t> </w:t>
            </w:r>
          </w:p>
        </w:tc>
      </w:tr>
      <w:tr w:rsidR="00C2625C" w:rsidRPr="009237C5" w14:paraId="0E004FE6" w14:textId="77777777" w:rsidTr="00E37837">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72D10251" w14:textId="2E202556"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 xml:space="preserve">MOTOR JIKOV Slévárna, divize slévárna litiny; GD </w:t>
            </w:r>
            <w:proofErr w:type="spellStart"/>
            <w:r w:rsidRPr="009237C5">
              <w:rPr>
                <w:rStyle w:val="normaltextrun"/>
                <w:rFonts w:cs="Calibri Light"/>
                <w:color w:val="000000"/>
                <w:sz w:val="24"/>
                <w:szCs w:val="24"/>
              </w:rPr>
              <w:t>Druckguss</w:t>
            </w:r>
            <w:proofErr w:type="spellEnd"/>
            <w:r w:rsidRPr="009237C5">
              <w:rPr>
                <w:rStyle w:val="normaltextrun"/>
                <w:rFonts w:cs="Calibri Light"/>
                <w:color w:val="000000"/>
                <w:sz w:val="24"/>
                <w:szCs w:val="24"/>
              </w:rPr>
              <w:t xml:space="preserve">, GD </w:t>
            </w:r>
            <w:proofErr w:type="spellStart"/>
            <w:r w:rsidRPr="009237C5">
              <w:rPr>
                <w:rStyle w:val="normaltextrun"/>
                <w:rFonts w:cs="Calibri Light"/>
                <w:color w:val="000000"/>
                <w:sz w:val="24"/>
                <w:szCs w:val="24"/>
              </w:rPr>
              <w:t>Produktion</w:t>
            </w:r>
            <w:proofErr w:type="spellEnd"/>
            <w:r w:rsidRPr="009237C5">
              <w:rPr>
                <w:rStyle w:val="normaltextrun"/>
                <w:rFonts w:cs="Calibri Light"/>
                <w:color w:val="000000"/>
                <w:sz w:val="24"/>
                <w:szCs w:val="24"/>
              </w:rPr>
              <w:t>; BALTRO</w:t>
            </w:r>
            <w:r w:rsidRPr="009237C5">
              <w:rPr>
                <w:rStyle w:val="eop"/>
                <w:rFonts w:cs="Calibri Light"/>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tcPr>
          <w:p w14:paraId="5752C1AE" w14:textId="504B6B02"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sz w:val="24"/>
                <w:szCs w:val="24"/>
              </w:rPr>
              <w:t>doc. Ing. Karel Gryc, MBA, </w:t>
            </w:r>
            <w:r w:rsidRPr="009237C5">
              <w:rPr>
                <w:rStyle w:val="eop"/>
                <w:rFonts w:cs="Calibri Light"/>
                <w:sz w:val="24"/>
                <w:szCs w:val="24"/>
              </w:rPr>
              <w:t> </w:t>
            </w:r>
          </w:p>
        </w:tc>
        <w:tc>
          <w:tcPr>
            <w:tcW w:w="2127" w:type="dxa"/>
            <w:tcBorders>
              <w:top w:val="nil"/>
              <w:left w:val="nil"/>
              <w:bottom w:val="single" w:sz="4" w:space="0" w:color="auto"/>
              <w:right w:val="single" w:sz="4" w:space="0" w:color="auto"/>
            </w:tcBorders>
            <w:shd w:val="clear" w:color="auto" w:fill="auto"/>
            <w:noWrap/>
            <w:vAlign w:val="center"/>
          </w:tcPr>
          <w:p w14:paraId="1CDD0B8D" w14:textId="4E6E0232" w:rsidR="00C2625C" w:rsidRPr="009237C5" w:rsidRDefault="00C2625C" w:rsidP="00C2625C">
            <w:pPr>
              <w:spacing w:after="0" w:line="240" w:lineRule="auto"/>
              <w:jc w:val="left"/>
              <w:rPr>
                <w:rFonts w:eastAsia="Times New Roman" w:cs="Times New Roman"/>
                <w:color w:val="000000"/>
                <w:sz w:val="24"/>
                <w:szCs w:val="24"/>
                <w:lang w:eastAsia="cs-CZ"/>
              </w:rPr>
            </w:pPr>
            <w:proofErr w:type="spellStart"/>
            <w:r w:rsidRPr="009237C5">
              <w:rPr>
                <w:rStyle w:val="normaltextrun"/>
                <w:rFonts w:cs="Calibri Light"/>
                <w:color w:val="000000"/>
                <w:sz w:val="24"/>
                <w:szCs w:val="24"/>
              </w:rPr>
              <w:t>VaV</w:t>
            </w:r>
            <w:proofErr w:type="spellEnd"/>
            <w:r w:rsidRPr="009237C5">
              <w:rPr>
                <w:rStyle w:val="normaltextrun"/>
                <w:rFonts w:cs="Calibri Light"/>
                <w:color w:val="000000"/>
                <w:sz w:val="24"/>
                <w:szCs w:val="24"/>
              </w:rPr>
              <w:t xml:space="preserve"> spolupráce</w:t>
            </w:r>
            <w:r w:rsidRPr="009237C5">
              <w:rPr>
                <w:rStyle w:val="eop"/>
                <w:rFonts w:cs="Calibri Light"/>
                <w:color w:val="000000"/>
                <w:sz w:val="24"/>
                <w:szCs w:val="24"/>
              </w:rPr>
              <w:t> </w:t>
            </w:r>
          </w:p>
        </w:tc>
        <w:tc>
          <w:tcPr>
            <w:tcW w:w="3685" w:type="dxa"/>
            <w:tcBorders>
              <w:top w:val="nil"/>
              <w:left w:val="nil"/>
              <w:bottom w:val="single" w:sz="4" w:space="0" w:color="auto"/>
              <w:right w:val="single" w:sz="4" w:space="0" w:color="auto"/>
            </w:tcBorders>
            <w:shd w:val="clear" w:color="auto" w:fill="auto"/>
            <w:noWrap/>
            <w:vAlign w:val="center"/>
          </w:tcPr>
          <w:p w14:paraId="6710E3CE" w14:textId="6D570F14"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Konsorcia projektů MPO, TAČR</w:t>
            </w:r>
            <w:r w:rsidRPr="009237C5">
              <w:rPr>
                <w:rStyle w:val="eop"/>
                <w:rFonts w:cs="Calibri Light"/>
                <w:color w:val="000000"/>
                <w:sz w:val="24"/>
                <w:szCs w:val="24"/>
              </w:rPr>
              <w:t> </w:t>
            </w:r>
          </w:p>
        </w:tc>
      </w:tr>
      <w:tr w:rsidR="00C2625C" w:rsidRPr="009237C5" w14:paraId="66E585EF" w14:textId="77777777" w:rsidTr="00E37837">
        <w:trPr>
          <w:trHeight w:val="58"/>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3D05D9E9" w14:textId="3FEA6714"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Al-</w:t>
            </w:r>
            <w:proofErr w:type="spellStart"/>
            <w:r w:rsidRPr="009237C5">
              <w:rPr>
                <w:rStyle w:val="normaltextrun"/>
                <w:rFonts w:cs="Calibri Light"/>
                <w:color w:val="000000"/>
                <w:sz w:val="24"/>
                <w:szCs w:val="24"/>
              </w:rPr>
              <w:t>Quds</w:t>
            </w:r>
            <w:proofErr w:type="spellEnd"/>
            <w:r w:rsidRPr="009237C5">
              <w:rPr>
                <w:rStyle w:val="normaltextrun"/>
                <w:rFonts w:cs="Calibri Light"/>
                <w:color w:val="000000"/>
                <w:sz w:val="24"/>
                <w:szCs w:val="24"/>
              </w:rPr>
              <w:t xml:space="preserve"> Open University (Palestina)</w:t>
            </w:r>
            <w:r w:rsidRPr="009237C5">
              <w:rPr>
                <w:rStyle w:val="eop"/>
                <w:rFonts w:cs="Calibri Light"/>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tcPr>
          <w:p w14:paraId="248591B1" w14:textId="7210CE58"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 xml:space="preserve">doc. Ing. Marta </w:t>
            </w:r>
            <w:proofErr w:type="spellStart"/>
            <w:r w:rsidRPr="009237C5">
              <w:rPr>
                <w:rStyle w:val="normaltextrun"/>
                <w:rFonts w:cs="Calibri Light"/>
                <w:color w:val="000000"/>
                <w:sz w:val="24"/>
                <w:szCs w:val="24"/>
              </w:rPr>
              <w:t>Harničárová</w:t>
            </w:r>
            <w:proofErr w:type="spellEnd"/>
            <w:r w:rsidRPr="009237C5">
              <w:rPr>
                <w:rStyle w:val="normaltextrun"/>
                <w:rFonts w:cs="Calibri Light"/>
                <w:color w:val="000000"/>
                <w:sz w:val="24"/>
                <w:szCs w:val="24"/>
              </w:rPr>
              <w:t>, PhD.</w:t>
            </w:r>
            <w:r w:rsidRPr="009237C5">
              <w:rPr>
                <w:rStyle w:val="eop"/>
                <w:rFonts w:cs="Calibri Light"/>
                <w:color w:val="000000"/>
                <w:sz w:val="24"/>
                <w:szCs w:val="24"/>
              </w:rPr>
              <w:t> </w:t>
            </w:r>
          </w:p>
        </w:tc>
        <w:tc>
          <w:tcPr>
            <w:tcW w:w="2127" w:type="dxa"/>
            <w:tcBorders>
              <w:top w:val="nil"/>
              <w:left w:val="nil"/>
              <w:bottom w:val="single" w:sz="4" w:space="0" w:color="auto"/>
              <w:right w:val="single" w:sz="4" w:space="0" w:color="auto"/>
            </w:tcBorders>
            <w:shd w:val="clear" w:color="auto" w:fill="auto"/>
            <w:noWrap/>
            <w:vAlign w:val="center"/>
          </w:tcPr>
          <w:p w14:paraId="61270595" w14:textId="77777777" w:rsidR="00C2625C" w:rsidRPr="009237C5" w:rsidRDefault="00C2625C" w:rsidP="00C2625C">
            <w:pPr>
              <w:pStyle w:val="paragraph"/>
              <w:spacing w:before="0" w:beforeAutospacing="0" w:after="0" w:afterAutospacing="0"/>
              <w:textAlignment w:val="baseline"/>
              <w:divId w:val="446243061"/>
              <w:rPr>
                <w:rFonts w:asciiTheme="majorHAnsi" w:hAnsiTheme="majorHAnsi" w:cs="Segoe UI"/>
              </w:rPr>
            </w:pPr>
            <w:r w:rsidRPr="009237C5">
              <w:rPr>
                <w:rStyle w:val="normaltextrun"/>
                <w:rFonts w:asciiTheme="majorHAnsi" w:hAnsiTheme="majorHAnsi" w:cs="Calibri Light"/>
                <w:color w:val="000000"/>
              </w:rPr>
              <w:t>ERASMUS+KA2 Strategická partnerství</w:t>
            </w:r>
            <w:r w:rsidRPr="009237C5">
              <w:rPr>
                <w:rStyle w:val="eop"/>
                <w:rFonts w:asciiTheme="majorHAnsi" w:hAnsiTheme="majorHAnsi" w:cs="Calibri Light"/>
                <w:color w:val="000000"/>
              </w:rPr>
              <w:t> </w:t>
            </w:r>
          </w:p>
          <w:p w14:paraId="3333092B" w14:textId="310E0304"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609544-EPP-1-2019-1-PS-EPPKA2-</w:t>
            </w:r>
            <w:proofErr w:type="gramStart"/>
            <w:r w:rsidRPr="009237C5">
              <w:rPr>
                <w:rStyle w:val="normaltextrun"/>
                <w:rFonts w:cs="Calibri Light"/>
                <w:color w:val="000000"/>
                <w:sz w:val="24"/>
                <w:szCs w:val="24"/>
              </w:rPr>
              <w:t>CBHE- JP</w:t>
            </w:r>
            <w:proofErr w:type="gramEnd"/>
            <w:r w:rsidRPr="009237C5">
              <w:rPr>
                <w:rStyle w:val="eop"/>
                <w:rFonts w:cs="Calibri Light"/>
                <w:color w:val="000000"/>
                <w:sz w:val="24"/>
                <w:szCs w:val="24"/>
              </w:rPr>
              <w:t> </w:t>
            </w:r>
          </w:p>
        </w:tc>
        <w:tc>
          <w:tcPr>
            <w:tcW w:w="3685" w:type="dxa"/>
            <w:tcBorders>
              <w:top w:val="nil"/>
              <w:left w:val="nil"/>
              <w:bottom w:val="single" w:sz="4" w:space="0" w:color="auto"/>
              <w:right w:val="single" w:sz="4" w:space="0" w:color="auto"/>
            </w:tcBorders>
            <w:shd w:val="clear" w:color="auto" w:fill="auto"/>
            <w:vAlign w:val="center"/>
          </w:tcPr>
          <w:p w14:paraId="47F3969B" w14:textId="6E360458"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Tvorba, přenos a zavádění inovativních postupů ve vzdělávání, podpora výměny dobré praxe</w:t>
            </w:r>
            <w:r w:rsidRPr="009237C5">
              <w:rPr>
                <w:rStyle w:val="eop"/>
                <w:rFonts w:cs="Calibri Light"/>
                <w:color w:val="000000"/>
                <w:sz w:val="24"/>
                <w:szCs w:val="24"/>
              </w:rPr>
              <w:t> </w:t>
            </w:r>
          </w:p>
        </w:tc>
      </w:tr>
      <w:tr w:rsidR="00C2625C" w:rsidRPr="009237C5" w14:paraId="19EF9070" w14:textId="77777777" w:rsidTr="00E37837">
        <w:trPr>
          <w:trHeight w:val="58"/>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04F12BB1" w14:textId="77777777" w:rsidR="00C2625C" w:rsidRPr="009237C5" w:rsidRDefault="00C2625C" w:rsidP="00C2625C">
            <w:pPr>
              <w:pStyle w:val="paragraph"/>
              <w:spacing w:before="0" w:beforeAutospacing="0" w:after="0" w:afterAutospacing="0"/>
              <w:textAlignment w:val="baseline"/>
              <w:divId w:val="216014344"/>
              <w:rPr>
                <w:rFonts w:asciiTheme="majorHAnsi" w:hAnsiTheme="majorHAnsi" w:cs="Segoe UI"/>
              </w:rPr>
            </w:pPr>
            <w:proofErr w:type="spellStart"/>
            <w:r w:rsidRPr="009237C5">
              <w:rPr>
                <w:rStyle w:val="normaltextrun"/>
                <w:rFonts w:asciiTheme="majorHAnsi" w:hAnsiTheme="majorHAnsi" w:cs="Calibri Light"/>
                <w:color w:val="000000"/>
              </w:rPr>
              <w:t>Institouto</w:t>
            </w:r>
            <w:proofErr w:type="spellEnd"/>
            <w:r w:rsidRPr="009237C5">
              <w:rPr>
                <w:rStyle w:val="normaltextrun"/>
                <w:rFonts w:asciiTheme="majorHAnsi" w:hAnsiTheme="majorHAnsi" w:cs="Calibri Light"/>
                <w:color w:val="000000"/>
              </w:rPr>
              <w:t xml:space="preserve"> </w:t>
            </w:r>
            <w:proofErr w:type="spellStart"/>
            <w:r w:rsidRPr="009237C5">
              <w:rPr>
                <w:rStyle w:val="normaltextrun"/>
                <w:rFonts w:asciiTheme="majorHAnsi" w:hAnsiTheme="majorHAnsi" w:cs="Calibri Light"/>
                <w:color w:val="000000"/>
              </w:rPr>
              <w:t>Technologias</w:t>
            </w:r>
            <w:proofErr w:type="spellEnd"/>
            <w:r w:rsidRPr="009237C5">
              <w:rPr>
                <w:rStyle w:val="normaltextrun"/>
                <w:rFonts w:asciiTheme="majorHAnsi" w:hAnsiTheme="majorHAnsi" w:cs="Calibri Light"/>
                <w:color w:val="000000"/>
              </w:rPr>
              <w:t xml:space="preserve"> </w:t>
            </w:r>
            <w:proofErr w:type="spellStart"/>
            <w:r w:rsidRPr="009237C5">
              <w:rPr>
                <w:rStyle w:val="normaltextrun"/>
                <w:rFonts w:asciiTheme="majorHAnsi" w:hAnsiTheme="majorHAnsi" w:cs="Calibri Light"/>
                <w:color w:val="000000"/>
              </w:rPr>
              <w:t>Ypologistonkai</w:t>
            </w:r>
            <w:proofErr w:type="spellEnd"/>
            <w:r w:rsidRPr="009237C5">
              <w:rPr>
                <w:rStyle w:val="normaltextrun"/>
                <w:rFonts w:asciiTheme="majorHAnsi" w:hAnsiTheme="majorHAnsi" w:cs="Calibri Light"/>
                <w:color w:val="000000"/>
              </w:rPr>
              <w:t xml:space="preserve"> </w:t>
            </w:r>
            <w:proofErr w:type="spellStart"/>
            <w:r w:rsidRPr="009237C5">
              <w:rPr>
                <w:rStyle w:val="normaltextrun"/>
                <w:rFonts w:asciiTheme="majorHAnsi" w:hAnsiTheme="majorHAnsi" w:cs="Calibri Light"/>
                <w:color w:val="000000"/>
              </w:rPr>
              <w:t>Ekdoseon</w:t>
            </w:r>
            <w:proofErr w:type="spellEnd"/>
            <w:r w:rsidRPr="009237C5">
              <w:rPr>
                <w:rStyle w:val="normaltextrun"/>
                <w:rFonts w:asciiTheme="majorHAnsi" w:hAnsiTheme="majorHAnsi" w:cs="Calibri Light"/>
                <w:color w:val="000000"/>
              </w:rPr>
              <w:t xml:space="preserve"> </w:t>
            </w:r>
            <w:proofErr w:type="spellStart"/>
            <w:r w:rsidRPr="009237C5">
              <w:rPr>
                <w:rStyle w:val="normaltextrun"/>
                <w:rFonts w:asciiTheme="majorHAnsi" w:hAnsiTheme="majorHAnsi" w:cs="Calibri Light"/>
                <w:color w:val="000000"/>
              </w:rPr>
              <w:t>Diofantos</w:t>
            </w:r>
            <w:proofErr w:type="spellEnd"/>
            <w:r w:rsidRPr="009237C5">
              <w:rPr>
                <w:rStyle w:val="normaltextrun"/>
                <w:rFonts w:asciiTheme="majorHAnsi" w:hAnsiTheme="majorHAnsi" w:cs="Calibri Light"/>
                <w:color w:val="000000"/>
              </w:rPr>
              <w:t xml:space="preserve"> (Řecko)</w:t>
            </w:r>
            <w:r w:rsidRPr="009237C5">
              <w:rPr>
                <w:rStyle w:val="eop"/>
                <w:rFonts w:asciiTheme="majorHAnsi" w:hAnsiTheme="majorHAnsi" w:cs="Calibri Light"/>
                <w:color w:val="000000"/>
              </w:rPr>
              <w:t> </w:t>
            </w:r>
          </w:p>
          <w:p w14:paraId="0E50028F" w14:textId="3325E165" w:rsidR="00C2625C" w:rsidRPr="009237C5" w:rsidRDefault="00C2625C" w:rsidP="00C2625C">
            <w:pPr>
              <w:spacing w:after="0" w:line="240" w:lineRule="auto"/>
              <w:jc w:val="left"/>
              <w:rPr>
                <w:rFonts w:eastAsia="Times New Roman" w:cs="Times New Roman"/>
                <w:color w:val="000000"/>
                <w:sz w:val="24"/>
                <w:szCs w:val="24"/>
                <w:lang w:eastAsia="cs-CZ"/>
              </w:rPr>
            </w:pPr>
            <w:proofErr w:type="spellStart"/>
            <w:r w:rsidRPr="009237C5">
              <w:rPr>
                <w:rStyle w:val="normaltextrun"/>
                <w:rFonts w:cs="Calibri Light"/>
                <w:color w:val="000000"/>
                <w:sz w:val="24"/>
                <w:szCs w:val="24"/>
              </w:rPr>
              <w:t>Consiglio</w:t>
            </w:r>
            <w:proofErr w:type="spellEnd"/>
            <w:r w:rsidRPr="009237C5">
              <w:rPr>
                <w:rStyle w:val="normaltextrun"/>
                <w:rFonts w:cs="Calibri Light"/>
                <w:color w:val="000000"/>
                <w:sz w:val="24"/>
                <w:szCs w:val="24"/>
              </w:rPr>
              <w:t xml:space="preserve"> </w:t>
            </w:r>
            <w:proofErr w:type="spellStart"/>
            <w:r w:rsidRPr="009237C5">
              <w:rPr>
                <w:rStyle w:val="normaltextrun"/>
                <w:rFonts w:cs="Calibri Light"/>
                <w:color w:val="000000"/>
                <w:sz w:val="24"/>
                <w:szCs w:val="24"/>
              </w:rPr>
              <w:t>Nazionale</w:t>
            </w:r>
            <w:proofErr w:type="spellEnd"/>
            <w:r w:rsidRPr="009237C5">
              <w:rPr>
                <w:rStyle w:val="normaltextrun"/>
                <w:rFonts w:cs="Calibri Light"/>
                <w:color w:val="000000"/>
                <w:sz w:val="24"/>
                <w:szCs w:val="24"/>
              </w:rPr>
              <w:t xml:space="preserve"> </w:t>
            </w:r>
            <w:proofErr w:type="spellStart"/>
            <w:r w:rsidRPr="009237C5">
              <w:rPr>
                <w:rStyle w:val="normaltextrun"/>
                <w:rFonts w:cs="Calibri Light"/>
                <w:color w:val="000000"/>
                <w:sz w:val="24"/>
                <w:szCs w:val="24"/>
              </w:rPr>
              <w:t>delle</w:t>
            </w:r>
            <w:proofErr w:type="spellEnd"/>
            <w:r w:rsidRPr="009237C5">
              <w:rPr>
                <w:rStyle w:val="normaltextrun"/>
                <w:rFonts w:cs="Calibri Light"/>
                <w:color w:val="000000"/>
                <w:sz w:val="24"/>
                <w:szCs w:val="24"/>
              </w:rPr>
              <w:t xml:space="preserve"> </w:t>
            </w:r>
            <w:proofErr w:type="spellStart"/>
            <w:r w:rsidRPr="009237C5">
              <w:rPr>
                <w:rStyle w:val="normaltextrun"/>
                <w:rFonts w:cs="Calibri Light"/>
                <w:color w:val="000000"/>
                <w:sz w:val="24"/>
                <w:szCs w:val="24"/>
              </w:rPr>
              <w:t>Ricerche</w:t>
            </w:r>
            <w:proofErr w:type="spellEnd"/>
            <w:r w:rsidRPr="009237C5">
              <w:rPr>
                <w:rStyle w:val="normaltextrun"/>
                <w:rFonts w:cs="Calibri Light"/>
                <w:color w:val="000000"/>
                <w:sz w:val="24"/>
                <w:szCs w:val="24"/>
              </w:rPr>
              <w:t xml:space="preserve"> (Itálie)</w:t>
            </w:r>
            <w:r w:rsidRPr="009237C5">
              <w:rPr>
                <w:rStyle w:val="eop"/>
                <w:rFonts w:cs="Calibri Light"/>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tcPr>
          <w:p w14:paraId="2E7EEE88" w14:textId="7D4CB6C4"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 xml:space="preserve">doc. Ing. Marta </w:t>
            </w:r>
            <w:proofErr w:type="spellStart"/>
            <w:r w:rsidRPr="009237C5">
              <w:rPr>
                <w:rStyle w:val="normaltextrun"/>
                <w:rFonts w:cs="Calibri Light"/>
                <w:color w:val="000000"/>
                <w:sz w:val="24"/>
                <w:szCs w:val="24"/>
              </w:rPr>
              <w:t>Harničárová</w:t>
            </w:r>
            <w:proofErr w:type="spellEnd"/>
            <w:r w:rsidRPr="009237C5">
              <w:rPr>
                <w:rStyle w:val="normaltextrun"/>
                <w:rFonts w:cs="Calibri Light"/>
                <w:color w:val="000000"/>
                <w:sz w:val="24"/>
                <w:szCs w:val="24"/>
              </w:rPr>
              <w:t>, PhD.</w:t>
            </w:r>
            <w:r w:rsidRPr="009237C5">
              <w:rPr>
                <w:rStyle w:val="eop"/>
                <w:rFonts w:cs="Calibri Light"/>
                <w:color w:val="000000"/>
                <w:sz w:val="24"/>
                <w:szCs w:val="24"/>
              </w:rPr>
              <w:t> </w:t>
            </w:r>
          </w:p>
        </w:tc>
        <w:tc>
          <w:tcPr>
            <w:tcW w:w="2127" w:type="dxa"/>
            <w:tcBorders>
              <w:top w:val="nil"/>
              <w:left w:val="nil"/>
              <w:bottom w:val="single" w:sz="4" w:space="0" w:color="auto"/>
              <w:right w:val="single" w:sz="4" w:space="0" w:color="auto"/>
            </w:tcBorders>
            <w:shd w:val="clear" w:color="auto" w:fill="auto"/>
            <w:vAlign w:val="center"/>
          </w:tcPr>
          <w:p w14:paraId="1A6A4BB1" w14:textId="77777777" w:rsidR="00C2625C" w:rsidRPr="009237C5" w:rsidRDefault="00C2625C" w:rsidP="00C2625C">
            <w:pPr>
              <w:pStyle w:val="paragraph"/>
              <w:spacing w:before="0" w:beforeAutospacing="0" w:after="0" w:afterAutospacing="0"/>
              <w:textAlignment w:val="baseline"/>
              <w:divId w:val="839466990"/>
              <w:rPr>
                <w:rFonts w:asciiTheme="majorHAnsi" w:hAnsiTheme="majorHAnsi" w:cs="Segoe UI"/>
              </w:rPr>
            </w:pPr>
            <w:r w:rsidRPr="009237C5">
              <w:rPr>
                <w:rStyle w:val="normaltextrun"/>
                <w:rFonts w:asciiTheme="majorHAnsi" w:hAnsiTheme="majorHAnsi" w:cs="Calibri Light"/>
                <w:color w:val="000000"/>
              </w:rPr>
              <w:t>ERASMUS+KA2 Strategická partnerství</w:t>
            </w:r>
            <w:r w:rsidRPr="009237C5">
              <w:rPr>
                <w:rStyle w:val="eop"/>
                <w:rFonts w:asciiTheme="majorHAnsi" w:hAnsiTheme="majorHAnsi" w:cs="Calibri Light"/>
                <w:color w:val="000000"/>
              </w:rPr>
              <w:t> </w:t>
            </w:r>
          </w:p>
          <w:p w14:paraId="5691B54A" w14:textId="7AE68463"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2021-</w:t>
            </w:r>
            <w:proofErr w:type="gramStart"/>
            <w:r w:rsidRPr="009237C5">
              <w:rPr>
                <w:rStyle w:val="normaltextrun"/>
                <w:rFonts w:cs="Calibri Light"/>
                <w:color w:val="000000"/>
                <w:sz w:val="24"/>
                <w:szCs w:val="24"/>
              </w:rPr>
              <w:t>1-CZ01</w:t>
            </w:r>
            <w:proofErr w:type="gramEnd"/>
            <w:r w:rsidRPr="009237C5">
              <w:rPr>
                <w:rStyle w:val="normaltextrun"/>
                <w:rFonts w:cs="Calibri Light"/>
                <w:color w:val="000000"/>
                <w:sz w:val="24"/>
                <w:szCs w:val="24"/>
              </w:rPr>
              <w:t>-KA220-SCH-000031553</w:t>
            </w:r>
            <w:r w:rsidRPr="009237C5">
              <w:rPr>
                <w:rStyle w:val="eop"/>
                <w:rFonts w:cs="Calibri Light"/>
                <w:color w:val="000000"/>
                <w:sz w:val="24"/>
                <w:szCs w:val="24"/>
              </w:rPr>
              <w:t> </w:t>
            </w:r>
          </w:p>
        </w:tc>
        <w:tc>
          <w:tcPr>
            <w:tcW w:w="3685" w:type="dxa"/>
            <w:tcBorders>
              <w:top w:val="nil"/>
              <w:left w:val="nil"/>
              <w:bottom w:val="single" w:sz="4" w:space="0" w:color="auto"/>
              <w:right w:val="single" w:sz="4" w:space="0" w:color="auto"/>
            </w:tcBorders>
            <w:shd w:val="clear" w:color="auto" w:fill="auto"/>
            <w:vAlign w:val="center"/>
          </w:tcPr>
          <w:p w14:paraId="2EE4C894" w14:textId="7871C7EB" w:rsidR="00C2625C" w:rsidRPr="009237C5" w:rsidRDefault="00C2625C" w:rsidP="00C2625C">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Inovační postupy ve vzdělávání s využitím virtuální reality</w:t>
            </w:r>
            <w:r w:rsidRPr="009237C5">
              <w:rPr>
                <w:rStyle w:val="eop"/>
                <w:rFonts w:cs="Calibri Light"/>
                <w:color w:val="000000"/>
                <w:sz w:val="24"/>
                <w:szCs w:val="24"/>
              </w:rPr>
              <w:t> </w:t>
            </w:r>
          </w:p>
        </w:tc>
      </w:tr>
    </w:tbl>
    <w:p w14:paraId="201457FC" w14:textId="54DCA527" w:rsidR="004D4F8B" w:rsidRPr="009237C5" w:rsidRDefault="004D4F8B">
      <w:pPr>
        <w:jc w:val="left"/>
        <w:rPr>
          <w:sz w:val="24"/>
          <w:szCs w:val="24"/>
        </w:rPr>
      </w:pPr>
    </w:p>
    <w:p w14:paraId="361725C8" w14:textId="1CD8F63A" w:rsidR="000D4B06" w:rsidRPr="009237C5" w:rsidRDefault="000D4B06" w:rsidP="0081047A">
      <w:pPr>
        <w:pStyle w:val="Odstavecseseznamem"/>
        <w:keepNext/>
        <w:keepLines/>
        <w:numPr>
          <w:ilvl w:val="0"/>
          <w:numId w:val="1"/>
        </w:numPr>
        <w:ind w:left="567" w:hanging="567"/>
        <w:rPr>
          <w:b/>
          <w:sz w:val="24"/>
          <w:szCs w:val="24"/>
        </w:rPr>
      </w:pPr>
      <w:r w:rsidRPr="009237C5">
        <w:rPr>
          <w:b/>
          <w:sz w:val="24"/>
          <w:szCs w:val="24"/>
        </w:rPr>
        <w:t xml:space="preserve">Činnost AP v profesních organizacích, regionálních komisích apod. </w:t>
      </w:r>
    </w:p>
    <w:tbl>
      <w:tblPr>
        <w:tblW w:w="9498" w:type="dxa"/>
        <w:tblInd w:w="-5" w:type="dxa"/>
        <w:tblCellMar>
          <w:left w:w="70" w:type="dxa"/>
          <w:right w:w="70" w:type="dxa"/>
        </w:tblCellMar>
        <w:tblLook w:val="04A0" w:firstRow="1" w:lastRow="0" w:firstColumn="1" w:lastColumn="0" w:noHBand="0" w:noVBand="1"/>
      </w:tblPr>
      <w:tblGrid>
        <w:gridCol w:w="3828"/>
        <w:gridCol w:w="2693"/>
        <w:gridCol w:w="2977"/>
      </w:tblGrid>
      <w:tr w:rsidR="00E90E93" w:rsidRPr="009237C5" w14:paraId="0CB4E97C" w14:textId="77777777" w:rsidTr="00E90E93">
        <w:trPr>
          <w:trHeight w:val="300"/>
        </w:trPr>
        <w:tc>
          <w:tcPr>
            <w:tcW w:w="382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5EBDFA4" w14:textId="77777777" w:rsidR="00E90E93" w:rsidRPr="009237C5" w:rsidRDefault="00E90E93" w:rsidP="00E90E93">
            <w:pPr>
              <w:spacing w:after="0" w:line="240" w:lineRule="auto"/>
              <w:jc w:val="left"/>
              <w:rPr>
                <w:rFonts w:eastAsia="Times New Roman" w:cs="Times New Roman"/>
                <w:color w:val="000000"/>
                <w:sz w:val="24"/>
                <w:szCs w:val="24"/>
                <w:lang w:eastAsia="cs-CZ"/>
              </w:rPr>
            </w:pPr>
            <w:r w:rsidRPr="009237C5">
              <w:rPr>
                <w:rFonts w:eastAsia="Times New Roman" w:cs="Times New Roman"/>
                <w:color w:val="000000"/>
                <w:sz w:val="24"/>
                <w:szCs w:val="24"/>
                <w:lang w:eastAsia="cs-CZ"/>
              </w:rPr>
              <w:t xml:space="preserve">Jméno AP </w:t>
            </w:r>
          </w:p>
        </w:tc>
        <w:tc>
          <w:tcPr>
            <w:tcW w:w="2693" w:type="dxa"/>
            <w:tcBorders>
              <w:top w:val="single" w:sz="4" w:space="0" w:color="auto"/>
              <w:left w:val="nil"/>
              <w:bottom w:val="single" w:sz="4" w:space="0" w:color="auto"/>
              <w:right w:val="single" w:sz="4" w:space="0" w:color="auto"/>
            </w:tcBorders>
            <w:shd w:val="clear" w:color="000000" w:fill="D9D9D9"/>
            <w:noWrap/>
            <w:vAlign w:val="bottom"/>
            <w:hideMark/>
          </w:tcPr>
          <w:p w14:paraId="24EF7211" w14:textId="77777777" w:rsidR="00E90E93" w:rsidRPr="009237C5" w:rsidRDefault="00E90E93" w:rsidP="00E90E93">
            <w:pPr>
              <w:spacing w:after="0" w:line="240" w:lineRule="auto"/>
              <w:jc w:val="left"/>
              <w:rPr>
                <w:rFonts w:eastAsia="Times New Roman" w:cs="Times New Roman"/>
                <w:color w:val="000000"/>
                <w:sz w:val="24"/>
                <w:szCs w:val="24"/>
                <w:lang w:eastAsia="cs-CZ"/>
              </w:rPr>
            </w:pPr>
            <w:r w:rsidRPr="009237C5">
              <w:rPr>
                <w:rFonts w:eastAsia="Times New Roman" w:cs="Times New Roman"/>
                <w:color w:val="000000"/>
                <w:sz w:val="24"/>
                <w:szCs w:val="24"/>
                <w:lang w:eastAsia="cs-CZ"/>
              </w:rPr>
              <w:t xml:space="preserve">Název organizace   </w:t>
            </w:r>
          </w:p>
        </w:tc>
        <w:tc>
          <w:tcPr>
            <w:tcW w:w="2977" w:type="dxa"/>
            <w:tcBorders>
              <w:top w:val="single" w:sz="4" w:space="0" w:color="auto"/>
              <w:left w:val="nil"/>
              <w:bottom w:val="single" w:sz="4" w:space="0" w:color="auto"/>
              <w:right w:val="single" w:sz="4" w:space="0" w:color="auto"/>
            </w:tcBorders>
            <w:shd w:val="clear" w:color="000000" w:fill="D9D9D9"/>
            <w:noWrap/>
            <w:vAlign w:val="bottom"/>
            <w:hideMark/>
          </w:tcPr>
          <w:p w14:paraId="10F7C7B3" w14:textId="77777777" w:rsidR="00E90E93" w:rsidRPr="009237C5" w:rsidRDefault="00E90E93" w:rsidP="00E90E93">
            <w:pPr>
              <w:spacing w:after="0" w:line="240" w:lineRule="auto"/>
              <w:jc w:val="left"/>
              <w:rPr>
                <w:rFonts w:eastAsia="Times New Roman" w:cs="Times New Roman"/>
                <w:color w:val="000000"/>
                <w:sz w:val="24"/>
                <w:szCs w:val="24"/>
                <w:lang w:eastAsia="cs-CZ"/>
              </w:rPr>
            </w:pPr>
            <w:r w:rsidRPr="009237C5">
              <w:rPr>
                <w:rFonts w:eastAsia="Times New Roman" w:cs="Times New Roman"/>
                <w:color w:val="000000"/>
                <w:sz w:val="24"/>
                <w:szCs w:val="24"/>
                <w:lang w:eastAsia="cs-CZ"/>
              </w:rPr>
              <w:t xml:space="preserve">Funkce </w:t>
            </w:r>
          </w:p>
        </w:tc>
      </w:tr>
      <w:tr w:rsidR="00E14630" w:rsidRPr="009237C5" w14:paraId="3B2AF490" w14:textId="77777777" w:rsidTr="00E1463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18839BA7" w14:textId="53508487" w:rsidR="00E14630" w:rsidRPr="009237C5" w:rsidRDefault="00E14630" w:rsidP="00D87FEA">
            <w:pPr>
              <w:spacing w:after="0" w:line="240" w:lineRule="auto"/>
              <w:jc w:val="left"/>
              <w:rPr>
                <w:rStyle w:val="normaltextrun"/>
                <w:rFonts w:cs="Calibri Light"/>
                <w:sz w:val="24"/>
                <w:szCs w:val="24"/>
              </w:rPr>
            </w:pPr>
            <w:r w:rsidRPr="00E14630">
              <w:rPr>
                <w:rStyle w:val="normaltextrun"/>
                <w:rFonts w:cs="Calibri Light"/>
                <w:sz w:val="24"/>
                <w:szCs w:val="24"/>
              </w:rPr>
              <w:t>Monika Karková</w:t>
            </w:r>
          </w:p>
        </w:tc>
        <w:tc>
          <w:tcPr>
            <w:tcW w:w="2693" w:type="dxa"/>
            <w:tcBorders>
              <w:top w:val="nil"/>
              <w:left w:val="nil"/>
              <w:bottom w:val="single" w:sz="4" w:space="0" w:color="auto"/>
              <w:right w:val="nil"/>
            </w:tcBorders>
            <w:shd w:val="clear" w:color="auto" w:fill="auto"/>
            <w:noWrap/>
            <w:vAlign w:val="center"/>
          </w:tcPr>
          <w:p w14:paraId="0BF7241F" w14:textId="6C2691BC" w:rsidR="00E14630" w:rsidRPr="00E14630" w:rsidRDefault="00E14630" w:rsidP="00E14630">
            <w:pPr>
              <w:pStyle w:val="paragraph"/>
              <w:spacing w:before="0" w:beforeAutospacing="0" w:after="0" w:afterAutospacing="0"/>
              <w:textAlignment w:val="baseline"/>
              <w:rPr>
                <w:rFonts w:asciiTheme="majorHAnsi" w:hAnsiTheme="majorHAnsi" w:cs="Segoe UI"/>
              </w:rPr>
            </w:pPr>
            <w:r w:rsidRPr="00E14630">
              <w:rPr>
                <w:rFonts w:asciiTheme="majorHAnsi" w:hAnsiTheme="majorHAnsi" w:cs="Segoe UI"/>
              </w:rPr>
              <w:t xml:space="preserve">Česká </w:t>
            </w:r>
            <w:proofErr w:type="spellStart"/>
            <w:r w:rsidRPr="00E14630">
              <w:rPr>
                <w:rFonts w:asciiTheme="majorHAnsi" w:hAnsiTheme="majorHAnsi" w:cs="Segoe UI"/>
              </w:rPr>
              <w:t>strojnícká</w:t>
            </w:r>
            <w:proofErr w:type="spellEnd"/>
            <w:r w:rsidRPr="00E14630">
              <w:rPr>
                <w:rFonts w:asciiTheme="majorHAnsi" w:hAnsiTheme="majorHAnsi" w:cs="Segoe UI"/>
              </w:rPr>
              <w:t xml:space="preserve"> společnost</w:t>
            </w:r>
          </w:p>
        </w:tc>
        <w:tc>
          <w:tcPr>
            <w:tcW w:w="2977" w:type="dxa"/>
            <w:tcBorders>
              <w:top w:val="nil"/>
              <w:left w:val="single" w:sz="4" w:space="0" w:color="auto"/>
              <w:bottom w:val="single" w:sz="4" w:space="0" w:color="auto"/>
              <w:right w:val="single" w:sz="4" w:space="0" w:color="auto"/>
            </w:tcBorders>
            <w:shd w:val="clear" w:color="auto" w:fill="auto"/>
            <w:noWrap/>
            <w:vAlign w:val="center"/>
          </w:tcPr>
          <w:p w14:paraId="2331738F" w14:textId="4040E28B" w:rsidR="00E14630" w:rsidRPr="009237C5" w:rsidRDefault="00E14630" w:rsidP="00D87FEA">
            <w:pPr>
              <w:spacing w:after="0" w:line="240" w:lineRule="auto"/>
              <w:jc w:val="left"/>
              <w:rPr>
                <w:rStyle w:val="normaltextrun"/>
                <w:rFonts w:cs="Calibri Light"/>
                <w:color w:val="000000"/>
                <w:sz w:val="24"/>
                <w:szCs w:val="24"/>
              </w:rPr>
            </w:pPr>
            <w:r w:rsidRPr="00E14630">
              <w:rPr>
                <w:rStyle w:val="normaltextrun"/>
                <w:rFonts w:cs="Calibri Light"/>
                <w:color w:val="000000"/>
                <w:sz w:val="24"/>
                <w:szCs w:val="24"/>
              </w:rPr>
              <w:t>tajemník sekce Strojírenské technologie</w:t>
            </w:r>
          </w:p>
        </w:tc>
      </w:tr>
      <w:tr w:rsidR="00D87FEA" w:rsidRPr="009237C5" w14:paraId="11EB7619" w14:textId="77777777" w:rsidTr="00E1463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136DEA27" w14:textId="7C3D1E02"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sz w:val="24"/>
                <w:szCs w:val="24"/>
              </w:rPr>
              <w:t>doc. Ing. Ladislav Socha, MBA, Ph.D.</w:t>
            </w:r>
            <w:r w:rsidRPr="009237C5">
              <w:rPr>
                <w:rStyle w:val="eop"/>
                <w:rFonts w:cs="Calibri Light"/>
                <w:sz w:val="24"/>
                <w:szCs w:val="24"/>
              </w:rPr>
              <w:t> </w:t>
            </w:r>
          </w:p>
        </w:tc>
        <w:tc>
          <w:tcPr>
            <w:tcW w:w="2693" w:type="dxa"/>
            <w:tcBorders>
              <w:top w:val="single" w:sz="4" w:space="0" w:color="auto"/>
              <w:left w:val="nil"/>
              <w:bottom w:val="nil"/>
              <w:right w:val="nil"/>
            </w:tcBorders>
            <w:shd w:val="clear" w:color="auto" w:fill="auto"/>
            <w:noWrap/>
            <w:vAlign w:val="center"/>
          </w:tcPr>
          <w:p w14:paraId="7ABCA52B" w14:textId="4FB53D0B" w:rsidR="00D87FEA" w:rsidRPr="00E14630" w:rsidRDefault="00D87FEA" w:rsidP="00E14630">
            <w:pPr>
              <w:pStyle w:val="paragraph"/>
              <w:spacing w:before="0" w:beforeAutospacing="0" w:after="0" w:afterAutospacing="0"/>
              <w:textAlignment w:val="baseline"/>
              <w:rPr>
                <w:rFonts w:asciiTheme="majorHAnsi" w:hAnsiTheme="majorHAnsi" w:cs="Segoe UI"/>
              </w:rPr>
            </w:pPr>
            <w:r w:rsidRPr="00E14630">
              <w:rPr>
                <w:rFonts w:asciiTheme="majorHAnsi" w:hAnsiTheme="majorHAnsi" w:cs="Segoe UI"/>
              </w:rPr>
              <w:t>Česká hutnická společnost </w:t>
            </w:r>
          </w:p>
        </w:tc>
        <w:tc>
          <w:tcPr>
            <w:tcW w:w="2977" w:type="dxa"/>
            <w:tcBorders>
              <w:top w:val="nil"/>
              <w:left w:val="single" w:sz="4" w:space="0" w:color="auto"/>
              <w:bottom w:val="single" w:sz="4" w:space="0" w:color="auto"/>
              <w:right w:val="single" w:sz="4" w:space="0" w:color="auto"/>
            </w:tcBorders>
            <w:shd w:val="clear" w:color="auto" w:fill="auto"/>
            <w:noWrap/>
            <w:vAlign w:val="center"/>
          </w:tcPr>
          <w:p w14:paraId="32195C02" w14:textId="06D2A38F"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člen</w:t>
            </w:r>
            <w:r w:rsidRPr="009237C5">
              <w:rPr>
                <w:rStyle w:val="eop"/>
                <w:rFonts w:cs="Calibri Light"/>
                <w:color w:val="000000"/>
                <w:sz w:val="24"/>
                <w:szCs w:val="24"/>
              </w:rPr>
              <w:t> </w:t>
            </w:r>
          </w:p>
        </w:tc>
      </w:tr>
      <w:tr w:rsidR="00D87FEA" w:rsidRPr="009237C5" w14:paraId="657F9DDB" w14:textId="77777777" w:rsidTr="008C60B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111E477F" w14:textId="7E6CD6B8"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sz w:val="24"/>
                <w:szCs w:val="24"/>
              </w:rPr>
              <w:t>doc. Ing. Ladislav Socha, MBA, Ph.D.</w:t>
            </w:r>
            <w:r w:rsidRPr="009237C5">
              <w:rPr>
                <w:rStyle w:val="eop"/>
                <w:rFonts w:cs="Calibri Light"/>
                <w:sz w:val="24"/>
                <w:szCs w:val="24"/>
              </w:rPr>
              <w:t> </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1A97F45" w14:textId="3076498E" w:rsidR="00D87FEA" w:rsidRPr="00E14630" w:rsidRDefault="00D87FEA" w:rsidP="00E14630">
            <w:pPr>
              <w:pStyle w:val="paragraph"/>
              <w:spacing w:before="0" w:beforeAutospacing="0" w:after="0" w:afterAutospacing="0"/>
              <w:textAlignment w:val="baseline"/>
              <w:rPr>
                <w:rFonts w:asciiTheme="majorHAnsi" w:hAnsiTheme="majorHAnsi" w:cs="Segoe UI"/>
              </w:rPr>
            </w:pPr>
            <w:r w:rsidRPr="00E14630">
              <w:rPr>
                <w:rFonts w:asciiTheme="majorHAnsi" w:hAnsiTheme="majorHAnsi" w:cs="Segoe UI"/>
              </w:rPr>
              <w:t>Česká slévárenská společnost </w:t>
            </w:r>
          </w:p>
        </w:tc>
        <w:tc>
          <w:tcPr>
            <w:tcW w:w="2977" w:type="dxa"/>
            <w:tcBorders>
              <w:top w:val="nil"/>
              <w:left w:val="nil"/>
              <w:bottom w:val="single" w:sz="4" w:space="0" w:color="auto"/>
              <w:right w:val="single" w:sz="4" w:space="0" w:color="auto"/>
            </w:tcBorders>
            <w:shd w:val="clear" w:color="auto" w:fill="auto"/>
            <w:noWrap/>
            <w:vAlign w:val="center"/>
          </w:tcPr>
          <w:p w14:paraId="6E845361" w14:textId="7F873D45"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člen</w:t>
            </w:r>
            <w:r w:rsidRPr="009237C5">
              <w:rPr>
                <w:rStyle w:val="eop"/>
                <w:rFonts w:cs="Calibri Light"/>
                <w:color w:val="000000"/>
                <w:sz w:val="24"/>
                <w:szCs w:val="24"/>
              </w:rPr>
              <w:t> </w:t>
            </w:r>
          </w:p>
        </w:tc>
      </w:tr>
      <w:tr w:rsidR="00D87FEA" w:rsidRPr="009237C5" w14:paraId="53B23E62" w14:textId="77777777" w:rsidTr="008C60B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6BD7D0DE" w14:textId="5D058E19"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sz w:val="24"/>
                <w:szCs w:val="24"/>
              </w:rPr>
              <w:lastRenderedPageBreak/>
              <w:t>doc. Ing. Ladislav Socha, MBA, Ph.D.</w:t>
            </w:r>
            <w:r w:rsidRPr="009237C5">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39294673" w14:textId="77777777" w:rsidR="00D87FEA" w:rsidRPr="009237C5" w:rsidRDefault="00D87FEA" w:rsidP="00D87FEA">
            <w:pPr>
              <w:pStyle w:val="paragraph"/>
              <w:spacing w:before="0" w:beforeAutospacing="0" w:after="0" w:afterAutospacing="0"/>
              <w:textAlignment w:val="baseline"/>
              <w:divId w:val="861020426"/>
              <w:rPr>
                <w:rFonts w:asciiTheme="majorHAnsi" w:hAnsiTheme="majorHAnsi" w:cs="Segoe UI"/>
              </w:rPr>
            </w:pPr>
            <w:r w:rsidRPr="00E14630">
              <w:rPr>
                <w:rFonts w:cs="Segoe UI"/>
              </w:rPr>
              <w:t>Západočeská univerzita v Plzni </w:t>
            </w:r>
          </w:p>
          <w:p w14:paraId="5174CD95" w14:textId="7F807CCB" w:rsidR="00D87FEA" w:rsidRPr="00E14630" w:rsidRDefault="00D87FEA" w:rsidP="00D87FEA">
            <w:pPr>
              <w:spacing w:after="0" w:line="240" w:lineRule="auto"/>
              <w:jc w:val="left"/>
              <w:rPr>
                <w:rFonts w:eastAsia="Times New Roman" w:cs="Segoe UI"/>
                <w:sz w:val="24"/>
                <w:szCs w:val="24"/>
                <w:lang w:eastAsia="cs-CZ"/>
              </w:rPr>
            </w:pPr>
            <w:r w:rsidRPr="00E14630">
              <w:rPr>
                <w:rFonts w:eastAsia="Times New Roman" w:cs="Segoe UI"/>
                <w:lang w:eastAsia="cs-CZ"/>
              </w:rPr>
              <w:t>Katedra matriálu a strojírenské metalurgie </w:t>
            </w:r>
          </w:p>
        </w:tc>
        <w:tc>
          <w:tcPr>
            <w:tcW w:w="2977" w:type="dxa"/>
            <w:tcBorders>
              <w:top w:val="nil"/>
              <w:left w:val="nil"/>
              <w:bottom w:val="single" w:sz="4" w:space="0" w:color="auto"/>
              <w:right w:val="single" w:sz="4" w:space="0" w:color="auto"/>
            </w:tcBorders>
            <w:shd w:val="clear" w:color="auto" w:fill="auto"/>
            <w:noWrap/>
            <w:vAlign w:val="center"/>
          </w:tcPr>
          <w:p w14:paraId="08FFAD91" w14:textId="652F6EC3"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předseda komise pro bakalářské studium</w:t>
            </w:r>
            <w:r w:rsidRPr="009237C5">
              <w:rPr>
                <w:rStyle w:val="eop"/>
                <w:rFonts w:cs="Calibri Light"/>
                <w:color w:val="000000"/>
                <w:sz w:val="24"/>
                <w:szCs w:val="24"/>
              </w:rPr>
              <w:t> </w:t>
            </w:r>
          </w:p>
        </w:tc>
      </w:tr>
      <w:tr w:rsidR="00D87FEA" w:rsidRPr="009237C5" w14:paraId="485EA85D" w14:textId="77777777" w:rsidTr="008C60B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781023F8" w14:textId="68C1E5F3"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sz w:val="24"/>
                <w:szCs w:val="24"/>
              </w:rPr>
              <w:t>doc. Ing. Ladislav Socha, MBA, Ph.D.</w:t>
            </w:r>
            <w:r w:rsidRPr="009237C5">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719F9B2D" w14:textId="77777777" w:rsidR="00D87FEA" w:rsidRPr="009237C5" w:rsidRDefault="00D87FEA" w:rsidP="00D87FEA">
            <w:pPr>
              <w:pStyle w:val="paragraph"/>
              <w:spacing w:before="0" w:beforeAutospacing="0" w:after="0" w:afterAutospacing="0"/>
              <w:textAlignment w:val="baseline"/>
              <w:divId w:val="137263436"/>
              <w:rPr>
                <w:rFonts w:asciiTheme="majorHAnsi" w:hAnsiTheme="majorHAnsi" w:cs="Segoe UI"/>
              </w:rPr>
            </w:pPr>
            <w:r w:rsidRPr="009237C5">
              <w:rPr>
                <w:rStyle w:val="normaltextrun"/>
                <w:rFonts w:asciiTheme="majorHAnsi" w:hAnsiTheme="majorHAnsi" w:cs="Calibri Light"/>
                <w:color w:val="000000"/>
              </w:rPr>
              <w:t>VŠB – Technická univerzita v Ostravě</w:t>
            </w:r>
            <w:r w:rsidRPr="009237C5">
              <w:rPr>
                <w:rStyle w:val="eop"/>
                <w:rFonts w:asciiTheme="majorHAnsi" w:hAnsiTheme="majorHAnsi" w:cs="Calibri Light"/>
                <w:color w:val="000000"/>
              </w:rPr>
              <w:t> </w:t>
            </w:r>
          </w:p>
          <w:p w14:paraId="1E40D04A" w14:textId="13110FE0"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 Fakulta materiálově technologická</w:t>
            </w:r>
            <w:r w:rsidRPr="009237C5">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37836FA4" w14:textId="4132BC84"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předseda zkušební komise pro státní doktorskou zkoušku</w:t>
            </w:r>
            <w:r w:rsidRPr="009237C5">
              <w:rPr>
                <w:rStyle w:val="eop"/>
                <w:rFonts w:cs="Calibri Light"/>
                <w:color w:val="000000"/>
                <w:sz w:val="24"/>
                <w:szCs w:val="24"/>
              </w:rPr>
              <w:t> </w:t>
            </w:r>
          </w:p>
        </w:tc>
      </w:tr>
      <w:tr w:rsidR="00D87FEA" w:rsidRPr="009237C5" w14:paraId="3BB7F320" w14:textId="77777777" w:rsidTr="008C60B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75A64B3C" w14:textId="1CF8DBEF"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sz w:val="24"/>
                <w:szCs w:val="24"/>
              </w:rPr>
              <w:t>doc. Ing. Ladislav Socha, MBA, Ph.D.</w:t>
            </w:r>
            <w:r w:rsidRPr="009237C5">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07A1221B" w14:textId="121A316D"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Technologická agentura České republiky</w:t>
            </w:r>
            <w:r w:rsidRPr="009237C5">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4BA60919" w14:textId="356B2EFE"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registrovaný oponent projektových záměrů</w:t>
            </w:r>
            <w:r w:rsidRPr="009237C5">
              <w:rPr>
                <w:rStyle w:val="eop"/>
                <w:rFonts w:cs="Calibri Light"/>
                <w:color w:val="000000"/>
                <w:sz w:val="24"/>
                <w:szCs w:val="24"/>
              </w:rPr>
              <w:t> </w:t>
            </w:r>
          </w:p>
        </w:tc>
      </w:tr>
      <w:tr w:rsidR="00D87FEA" w:rsidRPr="009237C5" w14:paraId="07F0BEF1" w14:textId="77777777" w:rsidTr="008C60B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63767015" w14:textId="5E92D560"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sz w:val="24"/>
                <w:szCs w:val="24"/>
              </w:rPr>
              <w:t>doc. Ing. Ladislav Socha, MBA, Ph.D.</w:t>
            </w:r>
            <w:r w:rsidRPr="009237C5">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51B6CE6A" w14:textId="4210B59E" w:rsidR="00D87FEA" w:rsidRPr="009237C5" w:rsidRDefault="00D87FEA" w:rsidP="00D87FEA">
            <w:pPr>
              <w:spacing w:after="0" w:line="240" w:lineRule="auto"/>
              <w:jc w:val="left"/>
              <w:rPr>
                <w:rFonts w:eastAsia="Times New Roman" w:cs="Times New Roman"/>
                <w:color w:val="000000"/>
                <w:sz w:val="24"/>
                <w:szCs w:val="24"/>
                <w:lang w:eastAsia="cs-CZ"/>
              </w:rPr>
            </w:pPr>
            <w:proofErr w:type="spellStart"/>
            <w:r w:rsidRPr="009237C5">
              <w:rPr>
                <w:rStyle w:val="normaltextrun"/>
                <w:rFonts w:cs="Calibri Light"/>
                <w:color w:val="000000"/>
                <w:sz w:val="24"/>
                <w:szCs w:val="24"/>
              </w:rPr>
              <w:t>AutoSAP</w:t>
            </w:r>
            <w:proofErr w:type="spellEnd"/>
            <w:r w:rsidRPr="009237C5">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6D198ADA" w14:textId="6BF3F209"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zástupce VŠTE v ČB</w:t>
            </w:r>
            <w:r w:rsidRPr="009237C5">
              <w:rPr>
                <w:rStyle w:val="eop"/>
                <w:rFonts w:cs="Calibri Light"/>
                <w:color w:val="000000"/>
                <w:sz w:val="24"/>
                <w:szCs w:val="24"/>
              </w:rPr>
              <w:t> </w:t>
            </w:r>
          </w:p>
        </w:tc>
      </w:tr>
      <w:tr w:rsidR="00D87FEA" w:rsidRPr="009237C5" w14:paraId="627F24B3" w14:textId="77777777" w:rsidTr="008C60B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2C388ABF" w14:textId="21976FAE"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sz w:val="24"/>
                <w:szCs w:val="24"/>
              </w:rPr>
              <w:t>doc. Ing. Ladislav Socha, MBA, Ph.D.</w:t>
            </w:r>
            <w:r w:rsidRPr="009237C5">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102F8B45" w14:textId="49A438DB"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Západočeská univerzita v Plzni</w:t>
            </w:r>
            <w:r w:rsidRPr="009237C5">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0AFE8D4B" w14:textId="7B314587"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schválený člen školitelů ve třetím stupni vysokoškolského studia ve studijním programu STROJÍRENSKÉ TECHNOLOGIE A MATERIÁLY</w:t>
            </w:r>
            <w:r w:rsidRPr="009237C5">
              <w:rPr>
                <w:rStyle w:val="eop"/>
                <w:rFonts w:cs="Calibri Light"/>
                <w:color w:val="000000"/>
                <w:sz w:val="24"/>
                <w:szCs w:val="24"/>
              </w:rPr>
              <w:t> </w:t>
            </w:r>
          </w:p>
        </w:tc>
      </w:tr>
      <w:tr w:rsidR="00D87FEA" w:rsidRPr="009237C5" w14:paraId="49736D82" w14:textId="77777777" w:rsidTr="008C60B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2160B22E" w14:textId="1B5FBA94"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sz w:val="24"/>
                <w:szCs w:val="24"/>
              </w:rPr>
              <w:t>doc. Ing. Karel Gryc, MBA, Ph.D.</w:t>
            </w:r>
            <w:r w:rsidRPr="009237C5">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15A05778" w14:textId="42859063"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Česká hutnická společnost</w:t>
            </w:r>
            <w:r w:rsidRPr="009237C5">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43485862" w14:textId="78D0071D"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člen</w:t>
            </w:r>
            <w:r w:rsidRPr="009237C5">
              <w:rPr>
                <w:rStyle w:val="eop"/>
                <w:rFonts w:cs="Calibri Light"/>
                <w:color w:val="000000"/>
                <w:sz w:val="24"/>
                <w:szCs w:val="24"/>
              </w:rPr>
              <w:t> </w:t>
            </w:r>
          </w:p>
        </w:tc>
      </w:tr>
      <w:tr w:rsidR="00D87FEA" w:rsidRPr="009237C5" w14:paraId="5EFA964C" w14:textId="77777777" w:rsidTr="008C60B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5C463015" w14:textId="58F1B605"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sz w:val="24"/>
                <w:szCs w:val="24"/>
              </w:rPr>
              <w:t>doc. Ing. Karel Gryc, MBA, Ph.D.</w:t>
            </w:r>
            <w:r w:rsidRPr="009237C5">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0BAF7371" w14:textId="4BE0CAB0"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Česká slévárenská společnost</w:t>
            </w:r>
            <w:r w:rsidRPr="009237C5">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64EC7969" w14:textId="29326795"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člen</w:t>
            </w:r>
            <w:r w:rsidRPr="009237C5">
              <w:rPr>
                <w:rStyle w:val="eop"/>
                <w:rFonts w:cs="Calibri Light"/>
                <w:color w:val="000000"/>
                <w:sz w:val="24"/>
                <w:szCs w:val="24"/>
              </w:rPr>
              <w:t> </w:t>
            </w:r>
          </w:p>
        </w:tc>
      </w:tr>
      <w:tr w:rsidR="00D87FEA" w:rsidRPr="009237C5" w14:paraId="673AB07F" w14:textId="77777777" w:rsidTr="008C60B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009EA991" w14:textId="0910D803"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sz w:val="24"/>
                <w:szCs w:val="24"/>
              </w:rPr>
              <w:t>doc. Ing. Karel Gryc, MBA, Ph.D.</w:t>
            </w:r>
            <w:r w:rsidRPr="009237C5">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61DBC464" w14:textId="663BA562"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Česká společnost pro nové technické materiály</w:t>
            </w:r>
            <w:r w:rsidRPr="009237C5">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470A0A51" w14:textId="172B54EF"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člen řídicího výboru</w:t>
            </w:r>
            <w:r w:rsidRPr="009237C5">
              <w:rPr>
                <w:rStyle w:val="eop"/>
                <w:rFonts w:cs="Calibri Light"/>
                <w:color w:val="000000"/>
                <w:sz w:val="24"/>
                <w:szCs w:val="24"/>
              </w:rPr>
              <w:t> </w:t>
            </w:r>
          </w:p>
        </w:tc>
      </w:tr>
      <w:tr w:rsidR="00D87FEA" w:rsidRPr="009237C5" w14:paraId="4C8C3D66" w14:textId="77777777" w:rsidTr="008C60B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460B0303" w14:textId="74EBBDC5"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sz w:val="24"/>
                <w:szCs w:val="24"/>
              </w:rPr>
              <w:t>doc. Ing. Karel Gryc, MBA, Ph.D.</w:t>
            </w:r>
            <w:r w:rsidRPr="009237C5">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12DC1EE3" w14:textId="77777777" w:rsidR="00D87FEA" w:rsidRPr="009237C5" w:rsidRDefault="00D87FEA" w:rsidP="00D87FEA">
            <w:pPr>
              <w:pStyle w:val="paragraph"/>
              <w:spacing w:before="0" w:beforeAutospacing="0" w:after="0" w:afterAutospacing="0"/>
              <w:textAlignment w:val="baseline"/>
              <w:divId w:val="752556483"/>
              <w:rPr>
                <w:rFonts w:asciiTheme="majorHAnsi" w:hAnsiTheme="majorHAnsi" w:cs="Segoe UI"/>
              </w:rPr>
            </w:pPr>
            <w:r w:rsidRPr="009237C5">
              <w:rPr>
                <w:rStyle w:val="normaltextrun"/>
                <w:rFonts w:asciiTheme="majorHAnsi" w:hAnsiTheme="majorHAnsi" w:cs="Calibri Light"/>
                <w:color w:val="000000"/>
              </w:rPr>
              <w:t>VŠB – Technická univerzita v Ostravě</w:t>
            </w:r>
            <w:r w:rsidRPr="009237C5">
              <w:rPr>
                <w:rStyle w:val="eop"/>
                <w:rFonts w:asciiTheme="majorHAnsi" w:hAnsiTheme="majorHAnsi" w:cs="Calibri Light"/>
                <w:color w:val="000000"/>
              </w:rPr>
              <w:t> </w:t>
            </w:r>
          </w:p>
          <w:p w14:paraId="2F7F637B" w14:textId="2199A8BC"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 Fakulta materiálově technologická</w:t>
            </w:r>
            <w:r w:rsidRPr="009237C5">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451833E9" w14:textId="0917269F"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předseda zkušební komise pro státní doktorskou zkoušku</w:t>
            </w:r>
            <w:r w:rsidRPr="009237C5">
              <w:rPr>
                <w:rStyle w:val="eop"/>
                <w:rFonts w:cs="Calibri Light"/>
                <w:color w:val="000000"/>
                <w:sz w:val="24"/>
                <w:szCs w:val="24"/>
              </w:rPr>
              <w:t> </w:t>
            </w:r>
          </w:p>
        </w:tc>
      </w:tr>
      <w:tr w:rsidR="00D87FEA" w:rsidRPr="009237C5" w14:paraId="21096147" w14:textId="77777777" w:rsidTr="008C60B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14A2683D" w14:textId="34770C5A"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sz w:val="24"/>
                <w:szCs w:val="24"/>
              </w:rPr>
              <w:t>doc. Ing. Karel Gryc, MBA, Ph.D.</w:t>
            </w:r>
            <w:r w:rsidRPr="009237C5">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358599DE" w14:textId="5621B681"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Technologická agentura České republiky</w:t>
            </w:r>
            <w:r w:rsidRPr="009237C5">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616CABD8" w14:textId="7A46384F"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registrovaný oponent projektových záměrů</w:t>
            </w:r>
            <w:r w:rsidRPr="009237C5">
              <w:rPr>
                <w:rStyle w:val="eop"/>
                <w:rFonts w:cs="Calibri Light"/>
                <w:color w:val="000000"/>
                <w:sz w:val="24"/>
                <w:szCs w:val="24"/>
              </w:rPr>
              <w:t> </w:t>
            </w:r>
          </w:p>
        </w:tc>
      </w:tr>
      <w:tr w:rsidR="00D87FEA" w:rsidRPr="009237C5" w14:paraId="71AEFE69" w14:textId="77777777" w:rsidTr="008C60B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7895E844" w14:textId="0CE3CBA6"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sz w:val="24"/>
                <w:szCs w:val="24"/>
              </w:rPr>
              <w:t>doc. Ing. Karel Gryc, MBA, Ph.D.</w:t>
            </w:r>
            <w:r w:rsidRPr="009237C5">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29FC6CFE" w14:textId="1A085B06"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Česká společnost pro mechaniku</w:t>
            </w:r>
            <w:r w:rsidRPr="009237C5">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53EE2284" w14:textId="415C7DB8"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zástupce VŠTE v ČB</w:t>
            </w:r>
            <w:r w:rsidRPr="009237C5">
              <w:rPr>
                <w:rStyle w:val="eop"/>
                <w:rFonts w:cs="Calibri Light"/>
                <w:color w:val="000000"/>
                <w:sz w:val="24"/>
                <w:szCs w:val="24"/>
              </w:rPr>
              <w:t> </w:t>
            </w:r>
          </w:p>
        </w:tc>
      </w:tr>
      <w:tr w:rsidR="00D87FEA" w:rsidRPr="009237C5" w14:paraId="0BFAA130" w14:textId="77777777" w:rsidTr="00F6166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31911836" w14:textId="78F4B3E0"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sz w:val="24"/>
                <w:szCs w:val="24"/>
              </w:rPr>
              <w:t>doc. Ing. Karel Gryc, MBA, Ph.D.</w:t>
            </w:r>
            <w:r w:rsidRPr="009237C5">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265A9B72" w14:textId="5EA58FCF"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Západočeská univerzita v Plzni</w:t>
            </w:r>
            <w:r w:rsidRPr="009237C5">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7D0A375B" w14:textId="56A5A228" w:rsidR="00D87FEA" w:rsidRPr="009237C5" w:rsidRDefault="00D87FEA" w:rsidP="00D87FEA">
            <w:pPr>
              <w:spacing w:after="0" w:line="240" w:lineRule="auto"/>
              <w:jc w:val="left"/>
              <w:rPr>
                <w:rFonts w:eastAsia="Times New Roman" w:cs="Times New Roman"/>
                <w:color w:val="000000"/>
                <w:sz w:val="24"/>
                <w:szCs w:val="24"/>
                <w:lang w:eastAsia="cs-CZ"/>
              </w:rPr>
            </w:pPr>
            <w:r w:rsidRPr="009237C5">
              <w:rPr>
                <w:rStyle w:val="normaltextrun"/>
                <w:rFonts w:cs="Calibri Light"/>
                <w:color w:val="000000"/>
                <w:sz w:val="24"/>
                <w:szCs w:val="24"/>
              </w:rPr>
              <w:t>schválený člen školitelů ve třetím stupni vysokoškolského studia ve studijním programu STROJÍRENSKÉ TECHNOLOGIE A MATERIÁLY</w:t>
            </w:r>
            <w:r w:rsidRPr="009237C5">
              <w:rPr>
                <w:rStyle w:val="eop"/>
                <w:rFonts w:cs="Calibri Light"/>
                <w:color w:val="000000"/>
                <w:sz w:val="24"/>
                <w:szCs w:val="24"/>
              </w:rPr>
              <w:t> </w:t>
            </w:r>
          </w:p>
        </w:tc>
      </w:tr>
      <w:tr w:rsidR="00F61669" w:rsidRPr="009237C5" w14:paraId="22A0C935" w14:textId="77777777" w:rsidTr="00F6166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BA6A3" w14:textId="4806AE89" w:rsidR="00F61669" w:rsidRPr="009237C5" w:rsidRDefault="00F61669" w:rsidP="00F61669">
            <w:pPr>
              <w:spacing w:after="0" w:line="240" w:lineRule="auto"/>
              <w:jc w:val="left"/>
              <w:rPr>
                <w:rStyle w:val="normaltextrun"/>
                <w:rFonts w:cs="Calibri Light"/>
                <w:sz w:val="24"/>
                <w:szCs w:val="24"/>
              </w:rPr>
            </w:pPr>
            <w:r w:rsidRPr="000E0DF7">
              <w:rPr>
                <w:color w:val="000000"/>
                <w:sz w:val="24"/>
                <w:szCs w:val="24"/>
              </w:rPr>
              <w:t xml:space="preserve">Ing. František </w:t>
            </w:r>
            <w:proofErr w:type="spellStart"/>
            <w:r w:rsidRPr="000E0DF7">
              <w:rPr>
                <w:color w:val="000000"/>
                <w:sz w:val="24"/>
                <w:szCs w:val="24"/>
              </w:rPr>
              <w:t>Milichovský</w:t>
            </w:r>
            <w:proofErr w:type="spellEnd"/>
            <w:r w:rsidRPr="000E0DF7">
              <w:rPr>
                <w:color w:val="000000"/>
                <w:sz w:val="24"/>
                <w:szCs w:val="24"/>
              </w:rPr>
              <w:t xml:space="preserve">, Ph.D., MBA, </w:t>
            </w:r>
            <w:proofErr w:type="spellStart"/>
            <w:r w:rsidRPr="000E0DF7">
              <w:rPr>
                <w:color w:val="000000"/>
                <w:sz w:val="24"/>
                <w:szCs w:val="24"/>
              </w:rPr>
              <w:t>DiS</w:t>
            </w:r>
            <w:proofErr w:type="spellEnd"/>
            <w:r w:rsidRPr="000E0DF7">
              <w:rPr>
                <w:color w:val="000000"/>
                <w:sz w:val="24"/>
                <w:szCs w:val="24"/>
              </w:rPr>
              <w:t>.</w:t>
            </w:r>
          </w:p>
        </w:tc>
        <w:tc>
          <w:tcPr>
            <w:tcW w:w="2693" w:type="dxa"/>
            <w:tcBorders>
              <w:top w:val="single" w:sz="4" w:space="0" w:color="auto"/>
              <w:left w:val="nil"/>
              <w:bottom w:val="single" w:sz="4" w:space="0" w:color="auto"/>
              <w:right w:val="single" w:sz="4" w:space="0" w:color="auto"/>
            </w:tcBorders>
            <w:shd w:val="clear" w:color="auto" w:fill="auto"/>
            <w:vAlign w:val="center"/>
          </w:tcPr>
          <w:p w14:paraId="6CF49221" w14:textId="4362A519" w:rsidR="00F61669" w:rsidRPr="009237C5" w:rsidRDefault="00F61669" w:rsidP="00F61669">
            <w:pPr>
              <w:spacing w:after="0" w:line="240" w:lineRule="auto"/>
              <w:jc w:val="left"/>
              <w:rPr>
                <w:rStyle w:val="normaltextrun"/>
                <w:rFonts w:cs="Calibri Light"/>
                <w:color w:val="000000"/>
                <w:sz w:val="24"/>
                <w:szCs w:val="24"/>
              </w:rPr>
            </w:pPr>
            <w:r w:rsidRPr="000E0DF7">
              <w:rPr>
                <w:rFonts w:eastAsia="Cambria" w:cs="Cambria"/>
                <w:color w:val="000000" w:themeColor="text1"/>
                <w:sz w:val="24"/>
                <w:szCs w:val="24"/>
              </w:rPr>
              <w:t xml:space="preserve">Časopis </w:t>
            </w:r>
            <w:proofErr w:type="spellStart"/>
            <w:r w:rsidRPr="000E0DF7">
              <w:rPr>
                <w:rFonts w:eastAsia="Cambria" w:cs="Cambria"/>
                <w:color w:val="000000" w:themeColor="text1"/>
                <w:sz w:val="24"/>
                <w:szCs w:val="24"/>
              </w:rPr>
              <w:t>Journal</w:t>
            </w:r>
            <w:proofErr w:type="spellEnd"/>
            <w:r w:rsidRPr="000E0DF7">
              <w:rPr>
                <w:rFonts w:eastAsia="Cambria" w:cs="Cambria"/>
                <w:color w:val="000000" w:themeColor="text1"/>
                <w:sz w:val="24"/>
                <w:szCs w:val="24"/>
              </w:rPr>
              <w:t xml:space="preserve"> </w:t>
            </w:r>
            <w:proofErr w:type="spellStart"/>
            <w:r w:rsidRPr="000E0DF7">
              <w:rPr>
                <w:rFonts w:eastAsia="Cambria" w:cs="Cambria"/>
                <w:color w:val="000000" w:themeColor="text1"/>
                <w:sz w:val="24"/>
                <w:szCs w:val="24"/>
              </w:rPr>
              <w:t>of</w:t>
            </w:r>
            <w:proofErr w:type="spellEnd"/>
            <w:r w:rsidRPr="000E0DF7">
              <w:rPr>
                <w:rFonts w:eastAsia="Cambria" w:cs="Cambria"/>
                <w:color w:val="000000" w:themeColor="text1"/>
                <w:sz w:val="24"/>
                <w:szCs w:val="24"/>
              </w:rPr>
              <w:t xml:space="preserve"> </w:t>
            </w:r>
            <w:proofErr w:type="spellStart"/>
            <w:r w:rsidRPr="000E0DF7">
              <w:rPr>
                <w:rFonts w:eastAsia="Cambria" w:cs="Cambria"/>
                <w:color w:val="000000" w:themeColor="text1"/>
                <w:sz w:val="24"/>
                <w:szCs w:val="24"/>
              </w:rPr>
              <w:t>Valuation</w:t>
            </w:r>
            <w:proofErr w:type="spellEnd"/>
            <w:r w:rsidRPr="000E0DF7">
              <w:rPr>
                <w:rFonts w:eastAsia="Cambria" w:cs="Cambria"/>
                <w:color w:val="000000" w:themeColor="text1"/>
                <w:sz w:val="24"/>
                <w:szCs w:val="24"/>
              </w:rPr>
              <w:t xml:space="preserve"> and </w:t>
            </w:r>
            <w:proofErr w:type="spellStart"/>
            <w:r w:rsidRPr="000E0DF7">
              <w:rPr>
                <w:rFonts w:eastAsia="Cambria" w:cs="Cambria"/>
                <w:color w:val="000000" w:themeColor="text1"/>
                <w:sz w:val="24"/>
                <w:szCs w:val="24"/>
              </w:rPr>
              <w:t>Expertness</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7D96F0CC" w14:textId="3A647611" w:rsidR="00F61669" w:rsidRPr="009237C5" w:rsidRDefault="00F61669" w:rsidP="00F61669">
            <w:pPr>
              <w:spacing w:after="0" w:line="240" w:lineRule="auto"/>
              <w:jc w:val="left"/>
              <w:rPr>
                <w:rStyle w:val="normaltextrun"/>
                <w:rFonts w:cs="Calibri Light"/>
                <w:color w:val="000000"/>
                <w:sz w:val="24"/>
                <w:szCs w:val="24"/>
              </w:rPr>
            </w:pPr>
            <w:r w:rsidRPr="000E0DF7">
              <w:rPr>
                <w:rFonts w:eastAsia="Cambria" w:cs="Cambria"/>
                <w:color w:val="000000" w:themeColor="text1"/>
                <w:sz w:val="24"/>
                <w:szCs w:val="24"/>
              </w:rPr>
              <w:t>Člen redakční rady</w:t>
            </w:r>
          </w:p>
        </w:tc>
      </w:tr>
      <w:tr w:rsidR="00F61669" w:rsidRPr="009237C5" w14:paraId="634A3DCE" w14:textId="77777777" w:rsidTr="00F6166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D4BFC" w14:textId="3B1236AE" w:rsidR="00F61669" w:rsidRPr="009237C5" w:rsidRDefault="00F61669" w:rsidP="00F61669">
            <w:pPr>
              <w:spacing w:after="0" w:line="240" w:lineRule="auto"/>
              <w:jc w:val="left"/>
              <w:rPr>
                <w:rStyle w:val="normaltextrun"/>
                <w:rFonts w:cs="Calibri Light"/>
                <w:sz w:val="24"/>
                <w:szCs w:val="24"/>
              </w:rPr>
            </w:pPr>
            <w:r w:rsidRPr="000E0DF7">
              <w:rPr>
                <w:rFonts w:eastAsia="Calibri" w:cs="Calibri"/>
                <w:color w:val="000000" w:themeColor="text1"/>
                <w:sz w:val="24"/>
                <w:szCs w:val="24"/>
              </w:rPr>
              <w:t xml:space="preserve">Ing. František </w:t>
            </w:r>
            <w:proofErr w:type="spellStart"/>
            <w:r w:rsidRPr="000E0DF7">
              <w:rPr>
                <w:rFonts w:eastAsia="Calibri" w:cs="Calibri"/>
                <w:color w:val="000000" w:themeColor="text1"/>
                <w:sz w:val="24"/>
                <w:szCs w:val="24"/>
              </w:rPr>
              <w:t>Milichovský</w:t>
            </w:r>
            <w:proofErr w:type="spellEnd"/>
            <w:r w:rsidRPr="000E0DF7">
              <w:rPr>
                <w:rFonts w:eastAsia="Calibri" w:cs="Calibri"/>
                <w:color w:val="000000" w:themeColor="text1"/>
                <w:sz w:val="24"/>
                <w:szCs w:val="24"/>
              </w:rPr>
              <w:t xml:space="preserve">, Ph.D., MBA, </w:t>
            </w:r>
            <w:proofErr w:type="spellStart"/>
            <w:r w:rsidRPr="000E0DF7">
              <w:rPr>
                <w:rFonts w:eastAsia="Calibri" w:cs="Calibri"/>
                <w:color w:val="000000" w:themeColor="text1"/>
                <w:sz w:val="24"/>
                <w:szCs w:val="24"/>
              </w:rPr>
              <w:t>DiS</w:t>
            </w:r>
            <w:proofErr w:type="spellEnd"/>
            <w:r w:rsidRPr="000E0DF7">
              <w:rPr>
                <w:rFonts w:eastAsia="Calibri" w:cs="Calibri"/>
                <w:color w:val="000000" w:themeColor="text1"/>
                <w:sz w:val="24"/>
                <w:szCs w:val="24"/>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44C87625" w14:textId="77777777" w:rsidR="00F61669" w:rsidRPr="000E0DF7" w:rsidRDefault="00F61669" w:rsidP="00F61669">
            <w:pPr>
              <w:spacing w:after="0" w:line="240" w:lineRule="auto"/>
              <w:jc w:val="left"/>
              <w:rPr>
                <w:sz w:val="24"/>
                <w:szCs w:val="24"/>
              </w:rPr>
            </w:pPr>
            <w:r w:rsidRPr="000E0DF7">
              <w:rPr>
                <w:rFonts w:eastAsia="Calibri" w:cs="Calibri"/>
                <w:color w:val="000000" w:themeColor="text1"/>
                <w:sz w:val="24"/>
                <w:szCs w:val="24"/>
              </w:rPr>
              <w:t xml:space="preserve">Vysoké učení technické v Brně, Fakulta podnikatelská </w:t>
            </w:r>
          </w:p>
          <w:p w14:paraId="6458F7A8" w14:textId="5969477A" w:rsidR="00F61669" w:rsidRPr="009237C5" w:rsidRDefault="00F61669" w:rsidP="00F61669">
            <w:pPr>
              <w:spacing w:after="0" w:line="240" w:lineRule="auto"/>
              <w:jc w:val="left"/>
              <w:rPr>
                <w:rStyle w:val="normaltextrun"/>
                <w:rFonts w:cs="Calibri Light"/>
                <w:color w:val="000000"/>
                <w:sz w:val="24"/>
                <w:szCs w:val="24"/>
              </w:rPr>
            </w:pPr>
            <w:r w:rsidRPr="000E0DF7">
              <w:rPr>
                <w:rFonts w:eastAsia="Calibri" w:cs="Calibri"/>
                <w:color w:val="000000" w:themeColor="text1"/>
                <w:sz w:val="24"/>
                <w:szCs w:val="24"/>
              </w:rPr>
              <w:t xml:space="preserve">Newton University </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36E7EB96" w14:textId="77777777" w:rsidR="00F61669" w:rsidRPr="000E0DF7" w:rsidRDefault="00F61669" w:rsidP="00F61669">
            <w:pPr>
              <w:spacing w:after="0" w:line="240" w:lineRule="auto"/>
              <w:jc w:val="left"/>
              <w:rPr>
                <w:sz w:val="24"/>
                <w:szCs w:val="24"/>
              </w:rPr>
            </w:pPr>
            <w:r w:rsidRPr="000E0DF7">
              <w:rPr>
                <w:rFonts w:eastAsia="Calibri" w:cs="Calibri"/>
                <w:color w:val="000000" w:themeColor="text1"/>
                <w:sz w:val="24"/>
                <w:szCs w:val="24"/>
              </w:rPr>
              <w:t xml:space="preserve">odborný asistent </w:t>
            </w:r>
          </w:p>
          <w:p w14:paraId="7A45B247" w14:textId="77777777" w:rsidR="00F61669" w:rsidRPr="000E0DF7" w:rsidRDefault="00F61669" w:rsidP="00F61669">
            <w:pPr>
              <w:spacing w:after="0" w:line="240" w:lineRule="auto"/>
              <w:jc w:val="left"/>
              <w:rPr>
                <w:sz w:val="24"/>
                <w:szCs w:val="24"/>
              </w:rPr>
            </w:pPr>
            <w:r w:rsidRPr="000E0DF7">
              <w:rPr>
                <w:rFonts w:eastAsia="Calibri" w:cs="Calibri"/>
                <w:color w:val="000000" w:themeColor="text1"/>
                <w:sz w:val="24"/>
                <w:szCs w:val="24"/>
              </w:rPr>
              <w:t xml:space="preserve"> </w:t>
            </w:r>
          </w:p>
          <w:p w14:paraId="4421E490" w14:textId="5ED5575C" w:rsidR="00F61669" w:rsidRPr="009237C5" w:rsidRDefault="00F61669" w:rsidP="00F61669">
            <w:pPr>
              <w:spacing w:after="0" w:line="240" w:lineRule="auto"/>
              <w:jc w:val="left"/>
              <w:rPr>
                <w:rStyle w:val="normaltextrun"/>
                <w:rFonts w:cs="Calibri Light"/>
                <w:color w:val="000000"/>
                <w:sz w:val="24"/>
                <w:szCs w:val="24"/>
              </w:rPr>
            </w:pPr>
            <w:r w:rsidRPr="000E0DF7">
              <w:rPr>
                <w:rFonts w:eastAsia="Calibri" w:cs="Calibri"/>
                <w:color w:val="000000" w:themeColor="text1"/>
                <w:sz w:val="24"/>
                <w:szCs w:val="24"/>
              </w:rPr>
              <w:t>externí lektor</w:t>
            </w:r>
          </w:p>
        </w:tc>
      </w:tr>
      <w:tr w:rsidR="00F61669" w:rsidRPr="009237C5" w14:paraId="67D4DEB1" w14:textId="77777777" w:rsidTr="00F6166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7AE17" w14:textId="70032E85" w:rsidR="00F61669" w:rsidRPr="009237C5" w:rsidRDefault="00F61669" w:rsidP="00F61669">
            <w:pPr>
              <w:spacing w:after="0" w:line="240" w:lineRule="auto"/>
              <w:jc w:val="left"/>
              <w:rPr>
                <w:rStyle w:val="normaltextrun"/>
                <w:rFonts w:cs="Calibri Light"/>
                <w:sz w:val="24"/>
                <w:szCs w:val="24"/>
              </w:rPr>
            </w:pPr>
            <w:r w:rsidRPr="000E0DF7">
              <w:rPr>
                <w:color w:val="000000" w:themeColor="text1"/>
                <w:sz w:val="24"/>
                <w:szCs w:val="24"/>
              </w:rPr>
              <w:t>Ing. Jakub Horák, MBA, PhD.</w:t>
            </w:r>
          </w:p>
        </w:tc>
        <w:tc>
          <w:tcPr>
            <w:tcW w:w="2693" w:type="dxa"/>
            <w:tcBorders>
              <w:top w:val="single" w:sz="4" w:space="0" w:color="auto"/>
              <w:left w:val="nil"/>
              <w:bottom w:val="single" w:sz="4" w:space="0" w:color="auto"/>
              <w:right w:val="single" w:sz="4" w:space="0" w:color="auto"/>
            </w:tcBorders>
            <w:shd w:val="clear" w:color="auto" w:fill="auto"/>
            <w:vAlign w:val="center"/>
          </w:tcPr>
          <w:p w14:paraId="463E7DB3" w14:textId="451CA99D" w:rsidR="00F61669" w:rsidRPr="009237C5" w:rsidRDefault="00F61669" w:rsidP="00F61669">
            <w:pPr>
              <w:spacing w:after="0" w:line="240" w:lineRule="auto"/>
              <w:jc w:val="left"/>
              <w:rPr>
                <w:rStyle w:val="normaltextrun"/>
                <w:rFonts w:cs="Calibri Light"/>
                <w:color w:val="000000"/>
                <w:sz w:val="24"/>
                <w:szCs w:val="24"/>
              </w:rPr>
            </w:pPr>
            <w:r w:rsidRPr="000E0DF7">
              <w:rPr>
                <w:rFonts w:eastAsia="Cambria" w:cs="Cambria"/>
                <w:color w:val="000000" w:themeColor="text1"/>
                <w:sz w:val="24"/>
                <w:szCs w:val="24"/>
              </w:rPr>
              <w:t xml:space="preserve">Časopis </w:t>
            </w:r>
            <w:proofErr w:type="spellStart"/>
            <w:r w:rsidRPr="000E0DF7">
              <w:rPr>
                <w:rFonts w:eastAsia="Cambria" w:cs="Cambria"/>
                <w:color w:val="000000" w:themeColor="text1"/>
                <w:sz w:val="24"/>
                <w:szCs w:val="24"/>
              </w:rPr>
              <w:t>Journal</w:t>
            </w:r>
            <w:proofErr w:type="spellEnd"/>
            <w:r w:rsidRPr="000E0DF7">
              <w:rPr>
                <w:rFonts w:eastAsia="Cambria" w:cs="Cambria"/>
                <w:color w:val="000000" w:themeColor="text1"/>
                <w:sz w:val="24"/>
                <w:szCs w:val="24"/>
              </w:rPr>
              <w:t xml:space="preserve"> </w:t>
            </w:r>
            <w:proofErr w:type="spellStart"/>
            <w:r w:rsidRPr="000E0DF7">
              <w:rPr>
                <w:rFonts w:eastAsia="Cambria" w:cs="Cambria"/>
                <w:color w:val="000000" w:themeColor="text1"/>
                <w:sz w:val="24"/>
                <w:szCs w:val="24"/>
              </w:rPr>
              <w:t>of</w:t>
            </w:r>
            <w:proofErr w:type="spellEnd"/>
            <w:r w:rsidRPr="000E0DF7">
              <w:rPr>
                <w:rFonts w:eastAsia="Cambria" w:cs="Cambria"/>
                <w:color w:val="000000" w:themeColor="text1"/>
                <w:sz w:val="24"/>
                <w:szCs w:val="24"/>
              </w:rPr>
              <w:t xml:space="preserve"> </w:t>
            </w:r>
            <w:proofErr w:type="spellStart"/>
            <w:r w:rsidRPr="000E0DF7">
              <w:rPr>
                <w:rFonts w:eastAsia="Cambria" w:cs="Cambria"/>
                <w:color w:val="000000" w:themeColor="text1"/>
                <w:sz w:val="24"/>
                <w:szCs w:val="24"/>
              </w:rPr>
              <w:t>Valuation</w:t>
            </w:r>
            <w:proofErr w:type="spellEnd"/>
            <w:r w:rsidRPr="000E0DF7">
              <w:rPr>
                <w:rFonts w:eastAsia="Cambria" w:cs="Cambria"/>
                <w:color w:val="000000" w:themeColor="text1"/>
                <w:sz w:val="24"/>
                <w:szCs w:val="24"/>
              </w:rPr>
              <w:t xml:space="preserve"> and </w:t>
            </w:r>
            <w:proofErr w:type="spellStart"/>
            <w:r w:rsidRPr="000E0DF7">
              <w:rPr>
                <w:rFonts w:eastAsia="Cambria" w:cs="Cambria"/>
                <w:color w:val="000000" w:themeColor="text1"/>
                <w:sz w:val="24"/>
                <w:szCs w:val="24"/>
              </w:rPr>
              <w:t>Expertness</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66691198" w14:textId="77A3CB44" w:rsidR="00F61669" w:rsidRPr="009237C5" w:rsidRDefault="00F61669" w:rsidP="00F61669">
            <w:pPr>
              <w:spacing w:after="0" w:line="240" w:lineRule="auto"/>
              <w:jc w:val="left"/>
              <w:rPr>
                <w:rStyle w:val="normaltextrun"/>
                <w:rFonts w:cs="Calibri Light"/>
                <w:color w:val="000000"/>
                <w:sz w:val="24"/>
                <w:szCs w:val="24"/>
              </w:rPr>
            </w:pPr>
            <w:r w:rsidRPr="000E0DF7">
              <w:rPr>
                <w:rFonts w:eastAsia="Times New Roman" w:cs="Times New Roman"/>
                <w:color w:val="000000" w:themeColor="text1"/>
                <w:sz w:val="24"/>
                <w:szCs w:val="24"/>
                <w:lang w:eastAsia="cs-CZ"/>
              </w:rPr>
              <w:t>Šéfredaktor</w:t>
            </w:r>
          </w:p>
        </w:tc>
      </w:tr>
      <w:tr w:rsidR="00F61669" w:rsidRPr="009237C5" w14:paraId="39D092EB" w14:textId="77777777" w:rsidTr="00F6166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AD829" w14:textId="682D71F3" w:rsidR="00F61669" w:rsidRPr="009237C5" w:rsidRDefault="00F61669" w:rsidP="00F61669">
            <w:pPr>
              <w:spacing w:after="0" w:line="240" w:lineRule="auto"/>
              <w:jc w:val="left"/>
              <w:rPr>
                <w:rStyle w:val="normaltextrun"/>
                <w:rFonts w:cs="Calibri Light"/>
                <w:sz w:val="24"/>
                <w:szCs w:val="24"/>
              </w:rPr>
            </w:pPr>
            <w:r w:rsidRPr="000E0DF7">
              <w:rPr>
                <w:color w:val="000000" w:themeColor="text1"/>
                <w:sz w:val="24"/>
                <w:szCs w:val="24"/>
              </w:rPr>
              <w:lastRenderedPageBreak/>
              <w:t>Ing. Jakub Horák, MBA, PhD.</w:t>
            </w:r>
          </w:p>
        </w:tc>
        <w:tc>
          <w:tcPr>
            <w:tcW w:w="2693" w:type="dxa"/>
            <w:tcBorders>
              <w:top w:val="single" w:sz="4" w:space="0" w:color="auto"/>
              <w:left w:val="nil"/>
              <w:bottom w:val="single" w:sz="4" w:space="0" w:color="auto"/>
              <w:right w:val="single" w:sz="4" w:space="0" w:color="auto"/>
            </w:tcBorders>
            <w:shd w:val="clear" w:color="auto" w:fill="auto"/>
            <w:vAlign w:val="center"/>
          </w:tcPr>
          <w:p w14:paraId="68A37BD4" w14:textId="61B9EABC" w:rsidR="00F61669" w:rsidRPr="009237C5" w:rsidRDefault="00F61669" w:rsidP="00F61669">
            <w:pPr>
              <w:spacing w:after="0" w:line="240" w:lineRule="auto"/>
              <w:jc w:val="left"/>
              <w:rPr>
                <w:rStyle w:val="normaltextrun"/>
                <w:rFonts w:cs="Calibri Light"/>
                <w:color w:val="000000"/>
                <w:sz w:val="24"/>
                <w:szCs w:val="24"/>
              </w:rPr>
            </w:pPr>
            <w:r w:rsidRPr="000E0DF7">
              <w:rPr>
                <w:rFonts w:eastAsia="Cambria" w:cs="Cambria"/>
                <w:color w:val="000000" w:themeColor="text1"/>
                <w:sz w:val="24"/>
                <w:szCs w:val="24"/>
              </w:rPr>
              <w:t xml:space="preserve">Časopis </w:t>
            </w:r>
            <w:proofErr w:type="spellStart"/>
            <w:r w:rsidRPr="000E0DF7">
              <w:rPr>
                <w:rFonts w:eastAsia="Cambria" w:cs="Cambria"/>
                <w:color w:val="000000" w:themeColor="text1"/>
                <w:sz w:val="24"/>
                <w:szCs w:val="24"/>
              </w:rPr>
              <w:t>Littera</w:t>
            </w:r>
            <w:proofErr w:type="spellEnd"/>
            <w:r w:rsidRPr="000E0DF7">
              <w:rPr>
                <w:rFonts w:eastAsia="Cambria" w:cs="Cambria"/>
                <w:color w:val="000000" w:themeColor="text1"/>
                <w:sz w:val="24"/>
                <w:szCs w:val="24"/>
              </w:rPr>
              <w:t xml:space="preserve"> </w:t>
            </w:r>
            <w:proofErr w:type="spellStart"/>
            <w:r w:rsidRPr="000E0DF7">
              <w:rPr>
                <w:rFonts w:eastAsia="Cambria" w:cs="Cambria"/>
                <w:color w:val="000000" w:themeColor="text1"/>
                <w:sz w:val="24"/>
                <w:szCs w:val="24"/>
              </w:rPr>
              <w:t>Scripta</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346F1207" w14:textId="77777777" w:rsidR="00F61669" w:rsidRPr="000E0DF7" w:rsidRDefault="00F61669" w:rsidP="00F61669">
            <w:pPr>
              <w:spacing w:after="0" w:line="240" w:lineRule="auto"/>
              <w:jc w:val="left"/>
              <w:rPr>
                <w:rFonts w:eastAsia="Times New Roman" w:cs="Times New Roman"/>
                <w:color w:val="000000" w:themeColor="text1"/>
                <w:sz w:val="24"/>
                <w:szCs w:val="24"/>
                <w:lang w:eastAsia="cs-CZ"/>
              </w:rPr>
            </w:pPr>
            <w:r w:rsidRPr="000E0DF7">
              <w:rPr>
                <w:rFonts w:eastAsia="Times New Roman" w:cs="Times New Roman"/>
                <w:color w:val="000000" w:themeColor="text1"/>
                <w:sz w:val="24"/>
                <w:szCs w:val="24"/>
                <w:lang w:eastAsia="cs-CZ"/>
              </w:rPr>
              <w:t>Šéfredaktor</w:t>
            </w:r>
          </w:p>
          <w:p w14:paraId="62D2533F" w14:textId="77777777" w:rsidR="00F61669" w:rsidRPr="009237C5" w:rsidRDefault="00F61669" w:rsidP="00F61669">
            <w:pPr>
              <w:spacing w:after="0" w:line="240" w:lineRule="auto"/>
              <w:jc w:val="left"/>
              <w:rPr>
                <w:rStyle w:val="normaltextrun"/>
                <w:rFonts w:cs="Calibri Light"/>
                <w:color w:val="000000"/>
                <w:sz w:val="24"/>
                <w:szCs w:val="24"/>
              </w:rPr>
            </w:pPr>
          </w:p>
        </w:tc>
      </w:tr>
      <w:tr w:rsidR="00F61669" w:rsidRPr="009237C5" w14:paraId="4B23CF20" w14:textId="77777777" w:rsidTr="00F6166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F14FA" w14:textId="214897B7" w:rsidR="00F61669" w:rsidRPr="009237C5" w:rsidRDefault="00F61669" w:rsidP="00F61669">
            <w:pPr>
              <w:spacing w:after="0" w:line="240" w:lineRule="auto"/>
              <w:jc w:val="left"/>
              <w:rPr>
                <w:rStyle w:val="normaltextrun"/>
                <w:rFonts w:cs="Calibri Light"/>
                <w:sz w:val="24"/>
                <w:szCs w:val="24"/>
              </w:rPr>
            </w:pPr>
            <w:r w:rsidRPr="000E0DF7">
              <w:rPr>
                <w:color w:val="000000" w:themeColor="text1"/>
                <w:sz w:val="24"/>
                <w:szCs w:val="24"/>
              </w:rPr>
              <w:t>Ing. Jakub Horák, MBA, PhD.</w:t>
            </w:r>
          </w:p>
        </w:tc>
        <w:tc>
          <w:tcPr>
            <w:tcW w:w="2693" w:type="dxa"/>
            <w:tcBorders>
              <w:top w:val="single" w:sz="4" w:space="0" w:color="auto"/>
              <w:left w:val="nil"/>
              <w:bottom w:val="single" w:sz="4" w:space="0" w:color="auto"/>
              <w:right w:val="single" w:sz="4" w:space="0" w:color="auto"/>
            </w:tcBorders>
            <w:shd w:val="clear" w:color="auto" w:fill="auto"/>
            <w:vAlign w:val="center"/>
          </w:tcPr>
          <w:p w14:paraId="31A4B10F" w14:textId="37CDE7C0" w:rsidR="00F61669" w:rsidRPr="000E0DF7" w:rsidRDefault="00F61669" w:rsidP="00F61669">
            <w:pPr>
              <w:spacing w:after="0" w:line="240" w:lineRule="auto"/>
              <w:jc w:val="left"/>
              <w:rPr>
                <w:rFonts w:eastAsia="Cambria" w:cs="Cambria"/>
                <w:color w:val="000000" w:themeColor="text1"/>
                <w:sz w:val="24"/>
                <w:szCs w:val="24"/>
              </w:rPr>
            </w:pPr>
            <w:r w:rsidRPr="000E0DF7">
              <w:rPr>
                <w:rFonts w:eastAsia="Times New Roman" w:cs="Times New Roman"/>
                <w:color w:val="000000" w:themeColor="text1"/>
                <w:sz w:val="24"/>
                <w:szCs w:val="24"/>
                <w:lang w:eastAsia="cs-CZ"/>
              </w:rPr>
              <w:t>Vysoká škola technická a ekonomická v Českých Budějovicích</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1629580E" w14:textId="71408484" w:rsidR="00F61669" w:rsidRPr="000E0DF7" w:rsidRDefault="00F61669" w:rsidP="00F61669">
            <w:pPr>
              <w:spacing w:after="0" w:line="240" w:lineRule="auto"/>
              <w:jc w:val="left"/>
              <w:rPr>
                <w:rFonts w:eastAsia="Times New Roman" w:cs="Times New Roman"/>
                <w:color w:val="000000" w:themeColor="text1"/>
                <w:sz w:val="24"/>
                <w:szCs w:val="24"/>
                <w:lang w:eastAsia="cs-CZ"/>
              </w:rPr>
            </w:pPr>
            <w:r w:rsidRPr="000E0DF7">
              <w:rPr>
                <w:rFonts w:eastAsia="Times New Roman" w:cs="Times New Roman"/>
                <w:color w:val="000000" w:themeColor="text1"/>
                <w:sz w:val="24"/>
                <w:szCs w:val="24"/>
                <w:lang w:eastAsia="cs-CZ"/>
              </w:rPr>
              <w:t>Člen Akademického senátu</w:t>
            </w:r>
          </w:p>
        </w:tc>
      </w:tr>
      <w:tr w:rsidR="00F61669" w:rsidRPr="009237C5" w14:paraId="624EE615" w14:textId="77777777" w:rsidTr="00F6166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0DCEF" w14:textId="67C7867B" w:rsidR="00F61669" w:rsidRPr="000E0DF7" w:rsidRDefault="00F61669" w:rsidP="00F61669">
            <w:pPr>
              <w:spacing w:after="0" w:line="240" w:lineRule="auto"/>
              <w:jc w:val="left"/>
              <w:rPr>
                <w:color w:val="000000" w:themeColor="text1"/>
                <w:sz w:val="24"/>
                <w:szCs w:val="24"/>
              </w:rPr>
            </w:pPr>
            <w:r w:rsidRPr="000E0DF7">
              <w:rPr>
                <w:color w:val="000000" w:themeColor="text1"/>
                <w:sz w:val="24"/>
                <w:szCs w:val="24"/>
              </w:rPr>
              <w:t>Ing. Vojtěch Stehel, MBA, PhD.</w:t>
            </w:r>
          </w:p>
        </w:tc>
        <w:tc>
          <w:tcPr>
            <w:tcW w:w="2693" w:type="dxa"/>
            <w:tcBorders>
              <w:top w:val="single" w:sz="4" w:space="0" w:color="auto"/>
              <w:left w:val="nil"/>
              <w:bottom w:val="single" w:sz="4" w:space="0" w:color="auto"/>
              <w:right w:val="single" w:sz="4" w:space="0" w:color="auto"/>
            </w:tcBorders>
            <w:shd w:val="clear" w:color="auto" w:fill="auto"/>
            <w:vAlign w:val="center"/>
          </w:tcPr>
          <w:p w14:paraId="4C3878B1" w14:textId="6C7F1697" w:rsidR="00F61669" w:rsidRPr="000E0DF7" w:rsidRDefault="00F61669" w:rsidP="00F61669">
            <w:pPr>
              <w:spacing w:after="0" w:line="240" w:lineRule="auto"/>
              <w:jc w:val="left"/>
              <w:rPr>
                <w:rFonts w:eastAsia="Times New Roman" w:cs="Times New Roman"/>
                <w:color w:val="000000" w:themeColor="text1"/>
                <w:sz w:val="24"/>
                <w:szCs w:val="24"/>
                <w:lang w:eastAsia="cs-CZ"/>
              </w:rPr>
            </w:pPr>
            <w:r w:rsidRPr="000E0DF7">
              <w:rPr>
                <w:rFonts w:eastAsia="Cambria" w:cs="Cambria"/>
                <w:color w:val="000000" w:themeColor="text1"/>
                <w:sz w:val="24"/>
                <w:szCs w:val="24"/>
              </w:rPr>
              <w:t>Vysoká škola polytechnická v Jihlavě</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2D7AFD29" w14:textId="62928D00" w:rsidR="00F61669" w:rsidRPr="000E0DF7" w:rsidRDefault="00F61669" w:rsidP="00F61669">
            <w:pPr>
              <w:spacing w:after="0" w:line="240" w:lineRule="auto"/>
              <w:jc w:val="left"/>
              <w:rPr>
                <w:rFonts w:eastAsia="Times New Roman" w:cs="Times New Roman"/>
                <w:color w:val="000000" w:themeColor="text1"/>
                <w:sz w:val="24"/>
                <w:szCs w:val="24"/>
                <w:lang w:eastAsia="cs-CZ"/>
              </w:rPr>
            </w:pPr>
            <w:r w:rsidRPr="000E0DF7">
              <w:rPr>
                <w:rFonts w:eastAsia="Cambria" w:cs="Cambria"/>
                <w:color w:val="000000" w:themeColor="text1"/>
                <w:sz w:val="24"/>
                <w:szCs w:val="24"/>
              </w:rPr>
              <w:t xml:space="preserve"> člen akademické rady</w:t>
            </w:r>
          </w:p>
        </w:tc>
      </w:tr>
      <w:tr w:rsidR="00F61669" w:rsidRPr="009237C5" w14:paraId="2BFE95B8" w14:textId="77777777" w:rsidTr="00F6166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9F233" w14:textId="0AFDB52B" w:rsidR="00F61669" w:rsidRPr="000E0DF7" w:rsidRDefault="00F61669" w:rsidP="00F61669">
            <w:pPr>
              <w:spacing w:after="0" w:line="240" w:lineRule="auto"/>
              <w:jc w:val="left"/>
              <w:rPr>
                <w:color w:val="000000" w:themeColor="text1"/>
                <w:sz w:val="24"/>
                <w:szCs w:val="24"/>
              </w:rPr>
            </w:pPr>
            <w:r w:rsidRPr="000E0DF7">
              <w:rPr>
                <w:color w:val="000000" w:themeColor="text1"/>
                <w:sz w:val="24"/>
                <w:szCs w:val="24"/>
              </w:rPr>
              <w:t>Ing. Vojtěch Stehel, MBA, PhD.</w:t>
            </w:r>
          </w:p>
        </w:tc>
        <w:tc>
          <w:tcPr>
            <w:tcW w:w="2693" w:type="dxa"/>
            <w:tcBorders>
              <w:top w:val="single" w:sz="4" w:space="0" w:color="auto"/>
              <w:left w:val="nil"/>
              <w:bottom w:val="single" w:sz="4" w:space="0" w:color="auto"/>
              <w:right w:val="single" w:sz="4" w:space="0" w:color="auto"/>
            </w:tcBorders>
            <w:shd w:val="clear" w:color="auto" w:fill="auto"/>
            <w:vAlign w:val="center"/>
          </w:tcPr>
          <w:p w14:paraId="3FBD3651" w14:textId="2B381371" w:rsidR="00F61669" w:rsidRPr="000E0DF7" w:rsidRDefault="00F61669" w:rsidP="00F61669">
            <w:pPr>
              <w:spacing w:after="0" w:line="240" w:lineRule="auto"/>
              <w:jc w:val="left"/>
              <w:rPr>
                <w:rFonts w:eastAsia="Times New Roman" w:cs="Times New Roman"/>
                <w:color w:val="000000" w:themeColor="text1"/>
                <w:sz w:val="24"/>
                <w:szCs w:val="24"/>
                <w:lang w:eastAsia="cs-CZ"/>
              </w:rPr>
            </w:pPr>
            <w:r w:rsidRPr="000E0DF7">
              <w:rPr>
                <w:rFonts w:eastAsia="Cambria" w:cs="Cambria"/>
                <w:color w:val="000000" w:themeColor="text1"/>
                <w:sz w:val="24"/>
                <w:szCs w:val="24"/>
              </w:rPr>
              <w:t>Časopis Ekonomicko-</w:t>
            </w:r>
            <w:proofErr w:type="spellStart"/>
            <w:r w:rsidRPr="000E0DF7">
              <w:rPr>
                <w:rFonts w:eastAsia="Cambria" w:cs="Cambria"/>
                <w:color w:val="000000" w:themeColor="text1"/>
                <w:sz w:val="24"/>
                <w:szCs w:val="24"/>
              </w:rPr>
              <w:t>manažérske</w:t>
            </w:r>
            <w:proofErr w:type="spellEnd"/>
            <w:r w:rsidRPr="000E0DF7">
              <w:rPr>
                <w:rFonts w:eastAsia="Cambria" w:cs="Cambria"/>
                <w:color w:val="000000" w:themeColor="text1"/>
                <w:sz w:val="24"/>
                <w:szCs w:val="24"/>
              </w:rPr>
              <w:t xml:space="preserve"> spektrum</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58D98635" w14:textId="214E92BF" w:rsidR="00F61669" w:rsidRPr="000E0DF7" w:rsidRDefault="00F61669" w:rsidP="00F61669">
            <w:pPr>
              <w:spacing w:after="0" w:line="240" w:lineRule="auto"/>
              <w:jc w:val="left"/>
              <w:rPr>
                <w:rFonts w:eastAsia="Times New Roman" w:cs="Times New Roman"/>
                <w:color w:val="000000" w:themeColor="text1"/>
                <w:sz w:val="24"/>
                <w:szCs w:val="24"/>
                <w:lang w:eastAsia="cs-CZ"/>
              </w:rPr>
            </w:pPr>
            <w:r w:rsidRPr="000E0DF7">
              <w:rPr>
                <w:rFonts w:eastAsia="Cambria" w:cs="Cambria"/>
                <w:color w:val="000000" w:themeColor="text1"/>
                <w:sz w:val="24"/>
                <w:szCs w:val="24"/>
              </w:rPr>
              <w:t>Člen redakční rady</w:t>
            </w:r>
          </w:p>
        </w:tc>
      </w:tr>
      <w:tr w:rsidR="00F61669" w:rsidRPr="009237C5" w14:paraId="7F469185" w14:textId="77777777" w:rsidTr="00F6166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CC521" w14:textId="6E707F39" w:rsidR="00F61669" w:rsidRPr="000E0DF7" w:rsidRDefault="00F61669" w:rsidP="00F61669">
            <w:pPr>
              <w:spacing w:after="0" w:line="240" w:lineRule="auto"/>
              <w:jc w:val="left"/>
              <w:rPr>
                <w:color w:val="000000" w:themeColor="text1"/>
                <w:sz w:val="24"/>
                <w:szCs w:val="24"/>
              </w:rPr>
            </w:pPr>
            <w:r w:rsidRPr="000E0DF7">
              <w:rPr>
                <w:color w:val="000000" w:themeColor="text1"/>
                <w:sz w:val="24"/>
                <w:szCs w:val="24"/>
              </w:rPr>
              <w:t>Ing. Vojtěch Stehel, MBA, PhD.</w:t>
            </w:r>
          </w:p>
        </w:tc>
        <w:tc>
          <w:tcPr>
            <w:tcW w:w="2693" w:type="dxa"/>
            <w:tcBorders>
              <w:top w:val="single" w:sz="4" w:space="0" w:color="auto"/>
              <w:left w:val="nil"/>
              <w:bottom w:val="single" w:sz="4" w:space="0" w:color="auto"/>
              <w:right w:val="single" w:sz="4" w:space="0" w:color="auto"/>
            </w:tcBorders>
            <w:shd w:val="clear" w:color="auto" w:fill="auto"/>
            <w:vAlign w:val="center"/>
          </w:tcPr>
          <w:p w14:paraId="12B36E83" w14:textId="5E6061CE" w:rsidR="00F61669" w:rsidRPr="000E0DF7" w:rsidRDefault="00F61669" w:rsidP="00F61669">
            <w:pPr>
              <w:spacing w:after="0" w:line="240" w:lineRule="auto"/>
              <w:jc w:val="left"/>
              <w:rPr>
                <w:rFonts w:eastAsia="Times New Roman" w:cs="Times New Roman"/>
                <w:color w:val="000000" w:themeColor="text1"/>
                <w:sz w:val="24"/>
                <w:szCs w:val="24"/>
                <w:lang w:eastAsia="cs-CZ"/>
              </w:rPr>
            </w:pPr>
            <w:r w:rsidRPr="000E0DF7">
              <w:rPr>
                <w:rFonts w:eastAsia="Cambria" w:cs="Cambria"/>
                <w:color w:val="000000" w:themeColor="text1"/>
                <w:sz w:val="24"/>
                <w:szCs w:val="24"/>
              </w:rPr>
              <w:t>Rada pro vnitřní hodnocení kvality VŠTE</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08A3642C" w14:textId="3295136C" w:rsidR="00F61669" w:rsidRPr="000E0DF7" w:rsidRDefault="00F61669" w:rsidP="00F61669">
            <w:pPr>
              <w:spacing w:after="0" w:line="240" w:lineRule="auto"/>
              <w:jc w:val="left"/>
              <w:rPr>
                <w:rFonts w:eastAsia="Times New Roman" w:cs="Times New Roman"/>
                <w:color w:val="000000" w:themeColor="text1"/>
                <w:sz w:val="24"/>
                <w:szCs w:val="24"/>
                <w:lang w:eastAsia="cs-CZ"/>
              </w:rPr>
            </w:pPr>
            <w:r w:rsidRPr="000E0DF7">
              <w:rPr>
                <w:rFonts w:eastAsia="Cambria" w:cs="Cambria"/>
                <w:color w:val="000000" w:themeColor="text1"/>
                <w:sz w:val="24"/>
                <w:szCs w:val="24"/>
              </w:rPr>
              <w:t xml:space="preserve">Předseda </w:t>
            </w:r>
          </w:p>
        </w:tc>
      </w:tr>
      <w:tr w:rsidR="00F61669" w:rsidRPr="009237C5" w14:paraId="38D9C169" w14:textId="77777777" w:rsidTr="00F6166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9A111" w14:textId="1E6507E6" w:rsidR="00F61669" w:rsidRPr="000E0DF7" w:rsidRDefault="00F61669" w:rsidP="00F61669">
            <w:pPr>
              <w:spacing w:after="0" w:line="240" w:lineRule="auto"/>
              <w:jc w:val="left"/>
              <w:rPr>
                <w:color w:val="000000" w:themeColor="text1"/>
                <w:sz w:val="24"/>
                <w:szCs w:val="24"/>
              </w:rPr>
            </w:pPr>
            <w:r w:rsidRPr="000E0DF7">
              <w:rPr>
                <w:color w:val="000000" w:themeColor="text1"/>
                <w:sz w:val="24"/>
                <w:szCs w:val="24"/>
              </w:rPr>
              <w:t>Ing. Vojtěch Stehel, MBA, PhD.</w:t>
            </w:r>
          </w:p>
        </w:tc>
        <w:tc>
          <w:tcPr>
            <w:tcW w:w="2693" w:type="dxa"/>
            <w:tcBorders>
              <w:top w:val="single" w:sz="4" w:space="0" w:color="auto"/>
              <w:left w:val="nil"/>
              <w:bottom w:val="single" w:sz="4" w:space="0" w:color="auto"/>
              <w:right w:val="single" w:sz="4" w:space="0" w:color="auto"/>
            </w:tcBorders>
            <w:shd w:val="clear" w:color="auto" w:fill="auto"/>
            <w:vAlign w:val="center"/>
          </w:tcPr>
          <w:p w14:paraId="5794CE2F" w14:textId="1C16EC2E" w:rsidR="00F61669" w:rsidRPr="000E0DF7" w:rsidRDefault="00F61669" w:rsidP="00F61669">
            <w:pPr>
              <w:spacing w:after="0" w:line="240" w:lineRule="auto"/>
              <w:jc w:val="left"/>
              <w:rPr>
                <w:rFonts w:eastAsia="Times New Roman" w:cs="Times New Roman"/>
                <w:color w:val="000000" w:themeColor="text1"/>
                <w:sz w:val="24"/>
                <w:szCs w:val="24"/>
                <w:lang w:eastAsia="cs-CZ"/>
              </w:rPr>
            </w:pPr>
            <w:r w:rsidRPr="000E0DF7">
              <w:rPr>
                <w:rFonts w:eastAsia="Cambria" w:cs="Cambria"/>
                <w:color w:val="000000" w:themeColor="text1"/>
                <w:sz w:val="24"/>
                <w:szCs w:val="24"/>
              </w:rPr>
              <w:t>Akademická rada Vysoké školy technické a ekonomické v ČB</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02B6C615" w14:textId="366F614D" w:rsidR="00F61669" w:rsidRPr="000E0DF7" w:rsidRDefault="00F61669" w:rsidP="00F61669">
            <w:pPr>
              <w:spacing w:after="0" w:line="240" w:lineRule="auto"/>
              <w:jc w:val="left"/>
              <w:rPr>
                <w:rFonts w:eastAsia="Times New Roman" w:cs="Times New Roman"/>
                <w:color w:val="000000" w:themeColor="text1"/>
                <w:sz w:val="24"/>
                <w:szCs w:val="24"/>
                <w:lang w:eastAsia="cs-CZ"/>
              </w:rPr>
            </w:pPr>
            <w:r w:rsidRPr="000E0DF7">
              <w:rPr>
                <w:rFonts w:eastAsia="Cambria" w:cs="Cambria"/>
                <w:color w:val="000000" w:themeColor="text1"/>
                <w:sz w:val="24"/>
                <w:szCs w:val="24"/>
              </w:rPr>
              <w:t xml:space="preserve">Předseda </w:t>
            </w:r>
          </w:p>
        </w:tc>
      </w:tr>
      <w:tr w:rsidR="00F61669" w:rsidRPr="009237C5" w14:paraId="43C431F7" w14:textId="77777777" w:rsidTr="00F6166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A9377" w14:textId="678F852F" w:rsidR="00F61669" w:rsidRPr="000E0DF7" w:rsidRDefault="00F61669" w:rsidP="00F61669">
            <w:pPr>
              <w:spacing w:after="0" w:line="240" w:lineRule="auto"/>
              <w:jc w:val="left"/>
              <w:rPr>
                <w:color w:val="000000" w:themeColor="text1"/>
                <w:sz w:val="24"/>
                <w:szCs w:val="24"/>
              </w:rPr>
            </w:pPr>
            <w:r w:rsidRPr="000E0DF7">
              <w:rPr>
                <w:color w:val="000000" w:themeColor="text1"/>
                <w:sz w:val="24"/>
                <w:szCs w:val="24"/>
              </w:rPr>
              <w:t>Ing. Vojtěch Stehel, MBA, PhD.</w:t>
            </w:r>
          </w:p>
        </w:tc>
        <w:tc>
          <w:tcPr>
            <w:tcW w:w="2693" w:type="dxa"/>
            <w:tcBorders>
              <w:top w:val="single" w:sz="4" w:space="0" w:color="auto"/>
              <w:left w:val="nil"/>
              <w:bottom w:val="single" w:sz="4" w:space="0" w:color="auto"/>
              <w:right w:val="single" w:sz="4" w:space="0" w:color="auto"/>
            </w:tcBorders>
            <w:shd w:val="clear" w:color="auto" w:fill="auto"/>
            <w:vAlign w:val="center"/>
          </w:tcPr>
          <w:p w14:paraId="6AC7E211" w14:textId="58BDA566" w:rsidR="00F61669" w:rsidRPr="000E0DF7" w:rsidRDefault="00F61669" w:rsidP="00F61669">
            <w:pPr>
              <w:spacing w:after="0" w:line="240" w:lineRule="auto"/>
              <w:jc w:val="left"/>
              <w:rPr>
                <w:rFonts w:eastAsia="Cambria" w:cs="Cambria"/>
                <w:color w:val="000000" w:themeColor="text1"/>
                <w:sz w:val="24"/>
                <w:szCs w:val="24"/>
              </w:rPr>
            </w:pPr>
            <w:r w:rsidRPr="000E0DF7">
              <w:rPr>
                <w:rFonts w:eastAsia="Cambria" w:cs="Cambria"/>
                <w:color w:val="000000" w:themeColor="text1"/>
                <w:sz w:val="24"/>
                <w:szCs w:val="24"/>
              </w:rPr>
              <w:t xml:space="preserve">Časopis </w:t>
            </w:r>
            <w:proofErr w:type="spellStart"/>
            <w:r w:rsidRPr="000E0DF7">
              <w:rPr>
                <w:rFonts w:eastAsia="Cambria" w:cs="Cambria"/>
                <w:color w:val="000000" w:themeColor="text1"/>
                <w:sz w:val="24"/>
                <w:szCs w:val="24"/>
              </w:rPr>
              <w:t>Littera</w:t>
            </w:r>
            <w:proofErr w:type="spellEnd"/>
            <w:r w:rsidRPr="000E0DF7">
              <w:rPr>
                <w:rFonts w:eastAsia="Cambria" w:cs="Cambria"/>
                <w:color w:val="000000" w:themeColor="text1"/>
                <w:sz w:val="24"/>
                <w:szCs w:val="24"/>
              </w:rPr>
              <w:t xml:space="preserve"> </w:t>
            </w:r>
            <w:proofErr w:type="spellStart"/>
            <w:r w:rsidRPr="000E0DF7">
              <w:rPr>
                <w:rFonts w:eastAsia="Cambria" w:cs="Cambria"/>
                <w:color w:val="000000" w:themeColor="text1"/>
                <w:sz w:val="24"/>
                <w:szCs w:val="24"/>
              </w:rPr>
              <w:t>Scripta</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11389BF8" w14:textId="7E7F1DA2" w:rsidR="00F61669" w:rsidRPr="000E0DF7" w:rsidRDefault="00F61669" w:rsidP="00F61669">
            <w:pPr>
              <w:spacing w:after="0" w:line="240" w:lineRule="auto"/>
              <w:jc w:val="left"/>
              <w:rPr>
                <w:rFonts w:eastAsia="Cambria" w:cs="Cambria"/>
                <w:color w:val="000000" w:themeColor="text1"/>
                <w:sz w:val="24"/>
                <w:szCs w:val="24"/>
              </w:rPr>
            </w:pPr>
            <w:r w:rsidRPr="000E0DF7">
              <w:rPr>
                <w:rFonts w:eastAsia="Cambria" w:cs="Cambria"/>
                <w:color w:val="000000" w:themeColor="text1"/>
                <w:sz w:val="24"/>
                <w:szCs w:val="24"/>
              </w:rPr>
              <w:t xml:space="preserve">Člen redakční rady </w:t>
            </w:r>
          </w:p>
        </w:tc>
      </w:tr>
      <w:tr w:rsidR="00F61669" w:rsidRPr="009237C5" w14:paraId="35972190" w14:textId="77777777" w:rsidTr="00F6166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4ED7F" w14:textId="0E410259" w:rsidR="00F61669" w:rsidRPr="000E0DF7" w:rsidRDefault="00F61669" w:rsidP="00F61669">
            <w:pPr>
              <w:spacing w:after="0" w:line="240" w:lineRule="auto"/>
              <w:jc w:val="left"/>
              <w:rPr>
                <w:color w:val="000000" w:themeColor="text1"/>
                <w:sz w:val="24"/>
                <w:szCs w:val="24"/>
              </w:rPr>
            </w:pPr>
            <w:r w:rsidRPr="000E0DF7">
              <w:rPr>
                <w:color w:val="000000" w:themeColor="text1"/>
                <w:sz w:val="24"/>
                <w:szCs w:val="24"/>
              </w:rPr>
              <w:t>Ing. Vojtěch Stehel, MBA, PhD.</w:t>
            </w:r>
          </w:p>
        </w:tc>
        <w:tc>
          <w:tcPr>
            <w:tcW w:w="2693" w:type="dxa"/>
            <w:tcBorders>
              <w:top w:val="single" w:sz="4" w:space="0" w:color="auto"/>
              <w:left w:val="nil"/>
              <w:bottom w:val="single" w:sz="4" w:space="0" w:color="auto"/>
              <w:right w:val="single" w:sz="4" w:space="0" w:color="auto"/>
            </w:tcBorders>
            <w:shd w:val="clear" w:color="auto" w:fill="auto"/>
            <w:vAlign w:val="center"/>
          </w:tcPr>
          <w:p w14:paraId="2877EFBD" w14:textId="01EF7412" w:rsidR="00F61669" w:rsidRPr="000E0DF7" w:rsidRDefault="00F61669" w:rsidP="00F61669">
            <w:pPr>
              <w:spacing w:after="0" w:line="240" w:lineRule="auto"/>
              <w:jc w:val="left"/>
              <w:rPr>
                <w:rFonts w:eastAsia="Cambria" w:cs="Cambria"/>
                <w:color w:val="000000" w:themeColor="text1"/>
                <w:sz w:val="24"/>
                <w:szCs w:val="24"/>
              </w:rPr>
            </w:pPr>
            <w:r w:rsidRPr="000E0DF7">
              <w:rPr>
                <w:rFonts w:eastAsia="Cambria" w:cs="Cambria"/>
                <w:color w:val="000000" w:themeColor="text1"/>
                <w:sz w:val="24"/>
                <w:szCs w:val="24"/>
              </w:rPr>
              <w:t xml:space="preserve">Časopis </w:t>
            </w:r>
            <w:proofErr w:type="spellStart"/>
            <w:r w:rsidRPr="000E0DF7">
              <w:rPr>
                <w:rFonts w:eastAsia="Cambria" w:cs="Cambria"/>
                <w:color w:val="000000" w:themeColor="text1"/>
                <w:sz w:val="24"/>
                <w:szCs w:val="24"/>
              </w:rPr>
              <w:t>Journal</w:t>
            </w:r>
            <w:proofErr w:type="spellEnd"/>
            <w:r w:rsidRPr="000E0DF7">
              <w:rPr>
                <w:rFonts w:eastAsia="Cambria" w:cs="Cambria"/>
                <w:color w:val="000000" w:themeColor="text1"/>
                <w:sz w:val="24"/>
                <w:szCs w:val="24"/>
              </w:rPr>
              <w:t xml:space="preserve"> </w:t>
            </w:r>
            <w:proofErr w:type="spellStart"/>
            <w:r w:rsidRPr="000E0DF7">
              <w:rPr>
                <w:rFonts w:eastAsia="Cambria" w:cs="Cambria"/>
                <w:color w:val="000000" w:themeColor="text1"/>
                <w:sz w:val="24"/>
                <w:szCs w:val="24"/>
              </w:rPr>
              <w:t>of</w:t>
            </w:r>
            <w:proofErr w:type="spellEnd"/>
            <w:r w:rsidRPr="000E0DF7">
              <w:rPr>
                <w:rFonts w:eastAsia="Cambria" w:cs="Cambria"/>
                <w:color w:val="000000" w:themeColor="text1"/>
                <w:sz w:val="24"/>
                <w:szCs w:val="24"/>
              </w:rPr>
              <w:t xml:space="preserve"> </w:t>
            </w:r>
            <w:proofErr w:type="spellStart"/>
            <w:r w:rsidRPr="000E0DF7">
              <w:rPr>
                <w:rFonts w:eastAsia="Cambria" w:cs="Cambria"/>
                <w:color w:val="000000" w:themeColor="text1"/>
                <w:sz w:val="24"/>
                <w:szCs w:val="24"/>
              </w:rPr>
              <w:t>Valuation</w:t>
            </w:r>
            <w:proofErr w:type="spellEnd"/>
            <w:r w:rsidRPr="000E0DF7">
              <w:rPr>
                <w:rFonts w:eastAsia="Cambria" w:cs="Cambria"/>
                <w:color w:val="000000" w:themeColor="text1"/>
                <w:sz w:val="24"/>
                <w:szCs w:val="24"/>
              </w:rPr>
              <w:t xml:space="preserve"> and </w:t>
            </w:r>
            <w:proofErr w:type="spellStart"/>
            <w:r w:rsidRPr="000E0DF7">
              <w:rPr>
                <w:rFonts w:eastAsia="Cambria" w:cs="Cambria"/>
                <w:color w:val="000000" w:themeColor="text1"/>
                <w:sz w:val="24"/>
                <w:szCs w:val="24"/>
              </w:rPr>
              <w:t>Expertness</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1C34EDE5" w14:textId="5A449973" w:rsidR="00F61669" w:rsidRPr="000E0DF7" w:rsidRDefault="00F61669" w:rsidP="00F61669">
            <w:pPr>
              <w:spacing w:after="0" w:line="240" w:lineRule="auto"/>
              <w:jc w:val="left"/>
              <w:rPr>
                <w:rFonts w:eastAsia="Cambria" w:cs="Cambria"/>
                <w:color w:val="000000" w:themeColor="text1"/>
                <w:sz w:val="24"/>
                <w:szCs w:val="24"/>
              </w:rPr>
            </w:pPr>
            <w:r w:rsidRPr="000E0DF7">
              <w:rPr>
                <w:rFonts w:eastAsia="Cambria" w:cs="Cambria"/>
                <w:color w:val="000000" w:themeColor="text1"/>
                <w:sz w:val="24"/>
                <w:szCs w:val="24"/>
              </w:rPr>
              <w:t>Člen redakční rady</w:t>
            </w:r>
          </w:p>
        </w:tc>
      </w:tr>
      <w:tr w:rsidR="00F61669" w:rsidRPr="009237C5" w14:paraId="47661E2C" w14:textId="77777777" w:rsidTr="00F6166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EE26A" w14:textId="523A6A5E" w:rsidR="00F61669" w:rsidRPr="000E0DF7" w:rsidRDefault="00F61669" w:rsidP="00F61669">
            <w:pPr>
              <w:spacing w:after="0" w:line="240" w:lineRule="auto"/>
              <w:jc w:val="left"/>
              <w:rPr>
                <w:color w:val="000000" w:themeColor="text1"/>
                <w:sz w:val="24"/>
                <w:szCs w:val="24"/>
              </w:rPr>
            </w:pPr>
            <w:r w:rsidRPr="000E0DF7">
              <w:rPr>
                <w:color w:val="000000" w:themeColor="text1"/>
                <w:sz w:val="24"/>
                <w:szCs w:val="24"/>
              </w:rPr>
              <w:t>Ing. Vojtěch Stehel, MBA, PhD.</w:t>
            </w:r>
          </w:p>
        </w:tc>
        <w:tc>
          <w:tcPr>
            <w:tcW w:w="2693" w:type="dxa"/>
            <w:tcBorders>
              <w:top w:val="single" w:sz="4" w:space="0" w:color="auto"/>
              <w:left w:val="nil"/>
              <w:bottom w:val="single" w:sz="4" w:space="0" w:color="auto"/>
              <w:right w:val="single" w:sz="4" w:space="0" w:color="auto"/>
            </w:tcBorders>
            <w:shd w:val="clear" w:color="auto" w:fill="auto"/>
            <w:vAlign w:val="center"/>
          </w:tcPr>
          <w:p w14:paraId="4DB0AFAF" w14:textId="33A04AB6" w:rsidR="00F61669" w:rsidRPr="000E0DF7" w:rsidRDefault="00F61669" w:rsidP="00F61669">
            <w:pPr>
              <w:spacing w:after="0" w:line="240" w:lineRule="auto"/>
              <w:jc w:val="left"/>
              <w:rPr>
                <w:rFonts w:eastAsia="Cambria" w:cs="Cambria"/>
                <w:color w:val="000000" w:themeColor="text1"/>
                <w:sz w:val="24"/>
                <w:szCs w:val="24"/>
              </w:rPr>
            </w:pPr>
            <w:r w:rsidRPr="000E0DF7">
              <w:rPr>
                <w:rFonts w:eastAsia="Cambria" w:cs="Cambria"/>
                <w:color w:val="000000" w:themeColor="text1"/>
                <w:sz w:val="24"/>
                <w:szCs w:val="24"/>
              </w:rPr>
              <w:t>Dozorčí rada Jihočeského vědeckotechnického parku a.s.</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0E50A8BD" w14:textId="275F01F5" w:rsidR="00F61669" w:rsidRPr="000E0DF7" w:rsidRDefault="00F61669" w:rsidP="00F61669">
            <w:pPr>
              <w:spacing w:after="0" w:line="240" w:lineRule="auto"/>
              <w:jc w:val="left"/>
              <w:rPr>
                <w:rFonts w:eastAsia="Cambria" w:cs="Cambria"/>
                <w:color w:val="000000" w:themeColor="text1"/>
                <w:sz w:val="24"/>
                <w:szCs w:val="24"/>
              </w:rPr>
            </w:pPr>
            <w:r w:rsidRPr="000E0DF7">
              <w:rPr>
                <w:rStyle w:val="normaltextrun"/>
                <w:rFonts w:ascii="Cambria" w:hAnsi="Cambria"/>
                <w:color w:val="000000"/>
                <w:sz w:val="24"/>
                <w:szCs w:val="24"/>
                <w:shd w:val="clear" w:color="auto" w:fill="FFFFFF"/>
              </w:rPr>
              <w:t>Člen</w:t>
            </w:r>
            <w:r w:rsidRPr="000E0DF7">
              <w:rPr>
                <w:rStyle w:val="eop"/>
                <w:rFonts w:ascii="Cambria" w:hAnsi="Cambria"/>
                <w:color w:val="000000"/>
                <w:sz w:val="24"/>
                <w:szCs w:val="24"/>
                <w:shd w:val="clear" w:color="auto" w:fill="FFFFFF"/>
              </w:rPr>
              <w:t> </w:t>
            </w:r>
          </w:p>
        </w:tc>
      </w:tr>
      <w:tr w:rsidR="00F61669" w:rsidRPr="009237C5" w14:paraId="6EE6F388" w14:textId="77777777" w:rsidTr="00F6166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E91B9" w14:textId="51F4C1CC" w:rsidR="00F61669" w:rsidRPr="000E0DF7" w:rsidRDefault="00F61669" w:rsidP="00F61669">
            <w:pPr>
              <w:spacing w:after="0" w:line="240" w:lineRule="auto"/>
              <w:jc w:val="left"/>
              <w:rPr>
                <w:color w:val="000000" w:themeColor="text1"/>
                <w:sz w:val="24"/>
                <w:szCs w:val="24"/>
              </w:rPr>
            </w:pPr>
            <w:r w:rsidRPr="000E0DF7">
              <w:rPr>
                <w:color w:val="000000" w:themeColor="text1"/>
                <w:sz w:val="24"/>
                <w:szCs w:val="24"/>
              </w:rPr>
              <w:t>Ing. Vojtěch Stehel, MBA, PhD.</w:t>
            </w:r>
          </w:p>
        </w:tc>
        <w:tc>
          <w:tcPr>
            <w:tcW w:w="2693" w:type="dxa"/>
            <w:tcBorders>
              <w:top w:val="single" w:sz="4" w:space="0" w:color="auto"/>
              <w:left w:val="nil"/>
              <w:bottom w:val="single" w:sz="4" w:space="0" w:color="auto"/>
              <w:right w:val="single" w:sz="4" w:space="0" w:color="auto"/>
            </w:tcBorders>
            <w:shd w:val="clear" w:color="auto" w:fill="auto"/>
            <w:vAlign w:val="center"/>
          </w:tcPr>
          <w:p w14:paraId="22B92945" w14:textId="2D199E32" w:rsidR="00F61669" w:rsidRPr="000E0DF7" w:rsidRDefault="00F61669" w:rsidP="00F61669">
            <w:pPr>
              <w:spacing w:after="0" w:line="240" w:lineRule="auto"/>
              <w:jc w:val="left"/>
              <w:rPr>
                <w:rFonts w:eastAsia="Cambria" w:cs="Cambria"/>
                <w:color w:val="000000" w:themeColor="text1"/>
                <w:sz w:val="24"/>
                <w:szCs w:val="24"/>
              </w:rPr>
            </w:pPr>
            <w:r w:rsidRPr="000E0DF7">
              <w:rPr>
                <w:rStyle w:val="normaltextrun"/>
                <w:rFonts w:ascii="Cambria" w:hAnsi="Cambria"/>
                <w:color w:val="000000"/>
                <w:sz w:val="24"/>
                <w:szCs w:val="24"/>
                <w:shd w:val="clear" w:color="auto" w:fill="FFFFFF"/>
              </w:rPr>
              <w:t>Komise Smart Region Jižní Čechy Rady Jihočeského kraje</w:t>
            </w:r>
            <w:r w:rsidRPr="000E0DF7">
              <w:rPr>
                <w:rStyle w:val="eop"/>
                <w:rFonts w:ascii="Cambria" w:hAnsi="Cambria"/>
                <w:color w:val="000000"/>
                <w:sz w:val="24"/>
                <w:szCs w:val="24"/>
                <w:shd w:val="clear" w:color="auto" w:fill="FFFFFF"/>
              </w:rPr>
              <w:t> </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34710559" w14:textId="4AD6AC52" w:rsidR="00F61669" w:rsidRPr="000E0DF7" w:rsidRDefault="00F61669" w:rsidP="00F61669">
            <w:pPr>
              <w:spacing w:after="0" w:line="240" w:lineRule="auto"/>
              <w:jc w:val="left"/>
              <w:rPr>
                <w:rStyle w:val="normaltextrun"/>
                <w:rFonts w:ascii="Cambria" w:hAnsi="Cambria"/>
                <w:color w:val="000000"/>
                <w:sz w:val="24"/>
                <w:szCs w:val="24"/>
                <w:shd w:val="clear" w:color="auto" w:fill="FFFFFF"/>
              </w:rPr>
            </w:pPr>
            <w:r w:rsidRPr="000E0DF7">
              <w:rPr>
                <w:rStyle w:val="normaltextrun"/>
                <w:rFonts w:ascii="Cambria" w:hAnsi="Cambria"/>
                <w:color w:val="000000"/>
                <w:sz w:val="24"/>
                <w:szCs w:val="24"/>
                <w:shd w:val="clear" w:color="auto" w:fill="FFFFFF"/>
              </w:rPr>
              <w:t>Člen</w:t>
            </w:r>
            <w:r w:rsidRPr="000E0DF7">
              <w:rPr>
                <w:rStyle w:val="eop"/>
                <w:rFonts w:ascii="Cambria" w:hAnsi="Cambria"/>
                <w:color w:val="000000"/>
                <w:sz w:val="24"/>
                <w:szCs w:val="24"/>
                <w:shd w:val="clear" w:color="auto" w:fill="FFFFFF"/>
              </w:rPr>
              <w:t> </w:t>
            </w:r>
          </w:p>
        </w:tc>
      </w:tr>
      <w:tr w:rsidR="00F61669" w:rsidRPr="009237C5" w14:paraId="393CA8A3" w14:textId="77777777" w:rsidTr="00F6166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1496E" w14:textId="082300DE" w:rsidR="00F61669" w:rsidRPr="000E0DF7" w:rsidRDefault="00F61669" w:rsidP="00F61669">
            <w:pPr>
              <w:spacing w:after="0" w:line="240" w:lineRule="auto"/>
              <w:jc w:val="left"/>
              <w:rPr>
                <w:color w:val="000000" w:themeColor="text1"/>
                <w:sz w:val="24"/>
                <w:szCs w:val="24"/>
              </w:rPr>
            </w:pPr>
            <w:r w:rsidRPr="000E0DF7">
              <w:rPr>
                <w:color w:val="000000" w:themeColor="text1"/>
                <w:sz w:val="24"/>
                <w:szCs w:val="24"/>
              </w:rPr>
              <w:t>Ing. Vojtěch Stehel, MBA, PhD.</w:t>
            </w:r>
          </w:p>
        </w:tc>
        <w:tc>
          <w:tcPr>
            <w:tcW w:w="2693" w:type="dxa"/>
            <w:tcBorders>
              <w:top w:val="single" w:sz="4" w:space="0" w:color="auto"/>
              <w:left w:val="nil"/>
              <w:bottom w:val="single" w:sz="4" w:space="0" w:color="auto"/>
              <w:right w:val="single" w:sz="4" w:space="0" w:color="auto"/>
            </w:tcBorders>
            <w:shd w:val="clear" w:color="auto" w:fill="auto"/>
            <w:vAlign w:val="center"/>
          </w:tcPr>
          <w:p w14:paraId="011AEA04" w14:textId="671E4E43" w:rsidR="00F61669" w:rsidRPr="000E0DF7" w:rsidRDefault="00F61669" w:rsidP="00F61669">
            <w:pPr>
              <w:spacing w:after="0" w:line="240" w:lineRule="auto"/>
              <w:jc w:val="left"/>
              <w:rPr>
                <w:rStyle w:val="normaltextrun"/>
                <w:rFonts w:ascii="Cambria" w:hAnsi="Cambria"/>
                <w:color w:val="000000"/>
                <w:sz w:val="24"/>
                <w:szCs w:val="24"/>
                <w:shd w:val="clear" w:color="auto" w:fill="FFFFFF"/>
              </w:rPr>
            </w:pPr>
            <w:r w:rsidRPr="000E0DF7">
              <w:rPr>
                <w:rStyle w:val="normaltextrun"/>
                <w:rFonts w:ascii="Cambria" w:hAnsi="Cambria"/>
                <w:color w:val="000000"/>
                <w:sz w:val="24"/>
                <w:szCs w:val="24"/>
                <w:shd w:val="clear" w:color="auto" w:fill="FFFFFF"/>
              </w:rPr>
              <w:t>Dozorčí rada Jihočeské společnosti pro rozvoj lidských zdrojů, z. s.</w:t>
            </w:r>
            <w:r w:rsidRPr="000E0DF7">
              <w:rPr>
                <w:rStyle w:val="eop"/>
                <w:rFonts w:ascii="Cambria" w:hAnsi="Cambria"/>
                <w:color w:val="000000"/>
                <w:sz w:val="24"/>
                <w:szCs w:val="24"/>
                <w:shd w:val="clear" w:color="auto" w:fill="FFFFFF"/>
              </w:rPr>
              <w:t> </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009041E5" w14:textId="10AD5827" w:rsidR="00F61669" w:rsidRPr="000E0DF7" w:rsidRDefault="00F61669" w:rsidP="00F61669">
            <w:pPr>
              <w:spacing w:after="0" w:line="240" w:lineRule="auto"/>
              <w:jc w:val="left"/>
              <w:rPr>
                <w:rStyle w:val="normaltextrun"/>
                <w:rFonts w:ascii="Cambria" w:hAnsi="Cambria"/>
                <w:color w:val="000000"/>
                <w:sz w:val="24"/>
                <w:szCs w:val="24"/>
                <w:shd w:val="clear" w:color="auto" w:fill="FFFFFF"/>
              </w:rPr>
            </w:pPr>
            <w:r w:rsidRPr="000E0DF7">
              <w:rPr>
                <w:rStyle w:val="normaltextrun"/>
                <w:rFonts w:ascii="Cambria" w:hAnsi="Cambria"/>
                <w:color w:val="000000"/>
                <w:sz w:val="24"/>
                <w:szCs w:val="24"/>
                <w:shd w:val="clear" w:color="auto" w:fill="FFFFFF"/>
              </w:rPr>
              <w:t>Člen</w:t>
            </w:r>
            <w:r w:rsidRPr="000E0DF7">
              <w:rPr>
                <w:rStyle w:val="eop"/>
                <w:rFonts w:ascii="Cambria" w:hAnsi="Cambria"/>
                <w:color w:val="000000"/>
                <w:sz w:val="24"/>
                <w:szCs w:val="24"/>
                <w:shd w:val="clear" w:color="auto" w:fill="FFFFFF"/>
              </w:rPr>
              <w:t> </w:t>
            </w:r>
          </w:p>
        </w:tc>
      </w:tr>
      <w:tr w:rsidR="00F61669" w:rsidRPr="009237C5" w14:paraId="6A9E1629" w14:textId="77777777" w:rsidTr="00F6166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9D3D9" w14:textId="1EE953A4" w:rsidR="00F61669" w:rsidRPr="000E0DF7" w:rsidRDefault="00F61669" w:rsidP="00F61669">
            <w:pPr>
              <w:spacing w:after="0" w:line="240" w:lineRule="auto"/>
              <w:jc w:val="left"/>
              <w:rPr>
                <w:color w:val="000000" w:themeColor="text1"/>
                <w:sz w:val="24"/>
                <w:szCs w:val="24"/>
              </w:rPr>
            </w:pPr>
            <w:r w:rsidRPr="000E0DF7">
              <w:rPr>
                <w:color w:val="000000" w:themeColor="text1"/>
                <w:sz w:val="24"/>
                <w:szCs w:val="24"/>
              </w:rPr>
              <w:t>Ing. Vojtěch Stehel, MBA, PhD.</w:t>
            </w:r>
          </w:p>
        </w:tc>
        <w:tc>
          <w:tcPr>
            <w:tcW w:w="2693" w:type="dxa"/>
            <w:tcBorders>
              <w:top w:val="single" w:sz="4" w:space="0" w:color="auto"/>
              <w:left w:val="nil"/>
              <w:bottom w:val="single" w:sz="4" w:space="0" w:color="auto"/>
              <w:right w:val="single" w:sz="4" w:space="0" w:color="auto"/>
            </w:tcBorders>
            <w:shd w:val="clear" w:color="auto" w:fill="auto"/>
            <w:vAlign w:val="center"/>
          </w:tcPr>
          <w:p w14:paraId="5D81242A" w14:textId="4DC50E44" w:rsidR="00F61669" w:rsidRPr="000E0DF7" w:rsidRDefault="00F61669" w:rsidP="00F61669">
            <w:pPr>
              <w:spacing w:after="0" w:line="240" w:lineRule="auto"/>
              <w:jc w:val="left"/>
              <w:rPr>
                <w:rStyle w:val="normaltextrun"/>
                <w:rFonts w:ascii="Cambria" w:hAnsi="Cambria"/>
                <w:color w:val="000000"/>
                <w:sz w:val="24"/>
                <w:szCs w:val="24"/>
                <w:shd w:val="clear" w:color="auto" w:fill="FFFFFF"/>
              </w:rPr>
            </w:pPr>
            <w:r w:rsidRPr="000E0DF7">
              <w:rPr>
                <w:rStyle w:val="normaltextrun"/>
                <w:rFonts w:ascii="Cambria" w:hAnsi="Cambria"/>
                <w:color w:val="000000"/>
                <w:sz w:val="24"/>
                <w:szCs w:val="24"/>
                <w:shd w:val="clear" w:color="auto" w:fill="FFFFFF"/>
              </w:rPr>
              <w:t>Regionální pakt zaměstnanosti</w:t>
            </w:r>
            <w:r w:rsidRPr="000E0DF7">
              <w:rPr>
                <w:rStyle w:val="eop"/>
                <w:rFonts w:ascii="Cambria" w:hAnsi="Cambria"/>
                <w:color w:val="000000"/>
                <w:sz w:val="24"/>
                <w:szCs w:val="24"/>
                <w:shd w:val="clear" w:color="auto" w:fill="FFFFFF"/>
              </w:rPr>
              <w:t> </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3E5554AC" w14:textId="1BC12BB6" w:rsidR="00F61669" w:rsidRPr="000E0DF7" w:rsidRDefault="00F61669" w:rsidP="00F61669">
            <w:pPr>
              <w:spacing w:after="0" w:line="240" w:lineRule="auto"/>
              <w:jc w:val="left"/>
              <w:rPr>
                <w:rStyle w:val="normaltextrun"/>
                <w:rFonts w:ascii="Cambria" w:hAnsi="Cambria"/>
                <w:color w:val="000000"/>
                <w:sz w:val="24"/>
                <w:szCs w:val="24"/>
                <w:shd w:val="clear" w:color="auto" w:fill="FFFFFF"/>
              </w:rPr>
            </w:pPr>
            <w:r w:rsidRPr="000E0DF7">
              <w:rPr>
                <w:rStyle w:val="normaltextrun"/>
                <w:rFonts w:ascii="Cambria" w:hAnsi="Cambria"/>
                <w:color w:val="000000"/>
                <w:sz w:val="24"/>
                <w:szCs w:val="24"/>
                <w:shd w:val="clear" w:color="auto" w:fill="FFFFFF"/>
              </w:rPr>
              <w:t>Člen</w:t>
            </w:r>
            <w:r w:rsidRPr="000E0DF7">
              <w:rPr>
                <w:rStyle w:val="eop"/>
                <w:rFonts w:ascii="Cambria" w:hAnsi="Cambria"/>
                <w:color w:val="000000"/>
                <w:sz w:val="24"/>
                <w:szCs w:val="24"/>
                <w:shd w:val="clear" w:color="auto" w:fill="FFFFFF"/>
              </w:rPr>
              <w:t> </w:t>
            </w:r>
          </w:p>
        </w:tc>
      </w:tr>
      <w:tr w:rsidR="00F61669" w:rsidRPr="009237C5" w14:paraId="7272637F" w14:textId="77777777" w:rsidTr="00F6166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52729" w14:textId="0EF7CAF4" w:rsidR="00F61669" w:rsidRPr="000E0DF7" w:rsidRDefault="00F61669" w:rsidP="00F61669">
            <w:pPr>
              <w:spacing w:after="0" w:line="240" w:lineRule="auto"/>
              <w:jc w:val="left"/>
              <w:rPr>
                <w:color w:val="000000" w:themeColor="text1"/>
                <w:sz w:val="24"/>
                <w:szCs w:val="24"/>
              </w:rPr>
            </w:pPr>
            <w:r w:rsidRPr="000E0DF7">
              <w:rPr>
                <w:color w:val="000000" w:themeColor="text1"/>
                <w:sz w:val="24"/>
                <w:szCs w:val="24"/>
              </w:rPr>
              <w:t>Ing. Vojtěch Stehel, MBA, PhD.</w:t>
            </w:r>
          </w:p>
        </w:tc>
        <w:tc>
          <w:tcPr>
            <w:tcW w:w="2693" w:type="dxa"/>
            <w:tcBorders>
              <w:top w:val="single" w:sz="4" w:space="0" w:color="auto"/>
              <w:left w:val="nil"/>
              <w:bottom w:val="single" w:sz="4" w:space="0" w:color="auto"/>
              <w:right w:val="single" w:sz="4" w:space="0" w:color="auto"/>
            </w:tcBorders>
            <w:shd w:val="clear" w:color="auto" w:fill="auto"/>
            <w:vAlign w:val="center"/>
          </w:tcPr>
          <w:p w14:paraId="700C1ABF" w14:textId="29600376" w:rsidR="00F61669" w:rsidRPr="000E0DF7" w:rsidRDefault="00F61669" w:rsidP="00F61669">
            <w:pPr>
              <w:spacing w:after="0" w:line="240" w:lineRule="auto"/>
              <w:jc w:val="left"/>
              <w:rPr>
                <w:rStyle w:val="normaltextrun"/>
                <w:rFonts w:ascii="Cambria" w:hAnsi="Cambria"/>
                <w:color w:val="000000"/>
                <w:sz w:val="24"/>
                <w:szCs w:val="24"/>
                <w:shd w:val="clear" w:color="auto" w:fill="FFFFFF"/>
              </w:rPr>
            </w:pPr>
            <w:r w:rsidRPr="000E0DF7">
              <w:rPr>
                <w:rStyle w:val="normaltextrun"/>
                <w:rFonts w:ascii="Cambria" w:hAnsi="Cambria"/>
                <w:color w:val="000000"/>
                <w:sz w:val="24"/>
                <w:szCs w:val="24"/>
                <w:shd w:val="clear" w:color="auto" w:fill="FFFFFF"/>
              </w:rPr>
              <w:t xml:space="preserve">Dozorčí rada firmy </w:t>
            </w:r>
            <w:proofErr w:type="spellStart"/>
            <w:r w:rsidRPr="000E0DF7">
              <w:rPr>
                <w:rStyle w:val="spellingerror"/>
                <w:rFonts w:ascii="Cambria" w:hAnsi="Cambria"/>
                <w:color w:val="000000"/>
                <w:sz w:val="24"/>
                <w:szCs w:val="24"/>
                <w:shd w:val="clear" w:color="auto" w:fill="FFFFFF"/>
              </w:rPr>
              <w:t>Dehtochema</w:t>
            </w:r>
            <w:proofErr w:type="spellEnd"/>
            <w:r w:rsidRPr="000E0DF7">
              <w:rPr>
                <w:rStyle w:val="normaltextrun"/>
                <w:rFonts w:ascii="Cambria" w:hAnsi="Cambria"/>
                <w:color w:val="000000"/>
                <w:sz w:val="24"/>
                <w:szCs w:val="24"/>
                <w:shd w:val="clear" w:color="auto" w:fill="FFFFFF"/>
              </w:rPr>
              <w:t xml:space="preserve"> s.r.o.</w:t>
            </w:r>
            <w:r w:rsidRPr="000E0DF7">
              <w:rPr>
                <w:rStyle w:val="eop"/>
                <w:rFonts w:ascii="Cambria" w:hAnsi="Cambria"/>
                <w:color w:val="000000"/>
                <w:sz w:val="24"/>
                <w:szCs w:val="24"/>
                <w:shd w:val="clear" w:color="auto" w:fill="FFFFFF"/>
              </w:rPr>
              <w:t> </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1B6AFCD6" w14:textId="63719750" w:rsidR="00F61669" w:rsidRPr="000E0DF7" w:rsidRDefault="00F61669" w:rsidP="00F61669">
            <w:pPr>
              <w:spacing w:after="0" w:line="240" w:lineRule="auto"/>
              <w:jc w:val="left"/>
              <w:rPr>
                <w:rStyle w:val="normaltextrun"/>
                <w:rFonts w:ascii="Cambria" w:hAnsi="Cambria"/>
                <w:color w:val="000000"/>
                <w:sz w:val="24"/>
                <w:szCs w:val="24"/>
                <w:shd w:val="clear" w:color="auto" w:fill="FFFFFF"/>
              </w:rPr>
            </w:pPr>
            <w:r w:rsidRPr="000E0DF7">
              <w:rPr>
                <w:rStyle w:val="normaltextrun"/>
                <w:rFonts w:ascii="Cambria" w:hAnsi="Cambria"/>
                <w:color w:val="000000"/>
                <w:sz w:val="24"/>
                <w:szCs w:val="24"/>
                <w:shd w:val="clear" w:color="auto" w:fill="FFFFFF"/>
              </w:rPr>
              <w:t>Člen</w:t>
            </w:r>
            <w:r w:rsidRPr="000E0DF7">
              <w:rPr>
                <w:rStyle w:val="eop"/>
                <w:rFonts w:ascii="Cambria" w:hAnsi="Cambria"/>
                <w:color w:val="000000"/>
                <w:sz w:val="24"/>
                <w:szCs w:val="24"/>
                <w:shd w:val="clear" w:color="auto" w:fill="FFFFFF"/>
              </w:rPr>
              <w:t> </w:t>
            </w:r>
          </w:p>
        </w:tc>
      </w:tr>
    </w:tbl>
    <w:p w14:paraId="46D69185" w14:textId="186EA8DA" w:rsidR="00E90E93" w:rsidRPr="009237C5" w:rsidRDefault="00E90E93">
      <w:pPr>
        <w:jc w:val="left"/>
        <w:rPr>
          <w:sz w:val="24"/>
          <w:szCs w:val="24"/>
        </w:rPr>
      </w:pPr>
    </w:p>
    <w:p w14:paraId="10059536" w14:textId="7C6BA3BE" w:rsidR="00EF6E59" w:rsidRPr="009237C5" w:rsidRDefault="000D4B06" w:rsidP="00EF6E59">
      <w:pPr>
        <w:pStyle w:val="Odstavecseseznamem"/>
        <w:keepNext/>
        <w:keepLines/>
        <w:numPr>
          <w:ilvl w:val="0"/>
          <w:numId w:val="1"/>
        </w:numPr>
        <w:ind w:left="567" w:hanging="567"/>
        <w:rPr>
          <w:b/>
          <w:sz w:val="24"/>
          <w:szCs w:val="24"/>
        </w:rPr>
      </w:pPr>
      <w:r w:rsidRPr="009237C5">
        <w:rPr>
          <w:b/>
          <w:sz w:val="24"/>
          <w:szCs w:val="24"/>
        </w:rPr>
        <w:t xml:space="preserve">Materiálně technické zabezpečení SP </w:t>
      </w:r>
      <w:r w:rsidRPr="009237C5">
        <w:rPr>
          <w:sz w:val="24"/>
          <w:szCs w:val="24"/>
        </w:rPr>
        <w:t xml:space="preserve"> </w:t>
      </w:r>
    </w:p>
    <w:p w14:paraId="3E7EBD5B" w14:textId="77777777" w:rsidR="009237C5" w:rsidRPr="009A2375" w:rsidRDefault="009237C5" w:rsidP="009237C5">
      <w:pPr>
        <w:autoSpaceDE w:val="0"/>
        <w:autoSpaceDN w:val="0"/>
        <w:adjustRightInd w:val="0"/>
        <w:spacing w:after="0"/>
        <w:rPr>
          <w:sz w:val="24"/>
          <w:szCs w:val="24"/>
        </w:rPr>
      </w:pPr>
      <w:r w:rsidRPr="009A2375">
        <w:rPr>
          <w:sz w:val="24"/>
          <w:szCs w:val="24"/>
        </w:rPr>
        <w:t>Areál VŠTE tvoří 8 budov, 5 z nich slouží k výuce ekonomických a technických programů. V těchto budovách se nachází celkem 29 učeben určených pro výuku všech programů s celkovou kapacitou 1740 míst pro posluchače.</w:t>
      </w:r>
    </w:p>
    <w:p w14:paraId="1F330F32" w14:textId="77777777" w:rsidR="009237C5" w:rsidRPr="009A2375" w:rsidRDefault="009237C5" w:rsidP="009237C5">
      <w:pPr>
        <w:spacing w:after="0"/>
        <w:rPr>
          <w:sz w:val="24"/>
          <w:szCs w:val="24"/>
        </w:rPr>
      </w:pPr>
      <w:r w:rsidRPr="009A2375">
        <w:rPr>
          <w:sz w:val="24"/>
          <w:szCs w:val="24"/>
        </w:rPr>
        <w:t>Z celkového počtu učeben je 10 kmenových s jednotlivou kapacitou 30 až 48 míst, 5 přednáškových s jednotlivou kapacitou 64 až 212 míst, 1 klimatizovaná aula s kapacitou 356 míst, 4 klimatizované počítačové s jednotlivou kapacitou 28 až 30 pracovních stanic, 2 pro technické obory s jednotlivou kapacitou 24 míst v budově centrálních laboratoří. Učebny jsou standardně vybaveny počítačem, projektorem a kvalitními reproduktory, přednáškové místnosti a aula jsou navíc vybaveny vizualizačními pomůckami a mikrofony.</w:t>
      </w:r>
    </w:p>
    <w:p w14:paraId="04DAC16B" w14:textId="77777777" w:rsidR="009237C5" w:rsidRPr="009A2375" w:rsidRDefault="009237C5" w:rsidP="009237C5">
      <w:pPr>
        <w:autoSpaceDE w:val="0"/>
        <w:autoSpaceDN w:val="0"/>
        <w:adjustRightInd w:val="0"/>
        <w:spacing w:after="0"/>
        <w:rPr>
          <w:sz w:val="24"/>
          <w:szCs w:val="24"/>
        </w:rPr>
      </w:pPr>
    </w:p>
    <w:p w14:paraId="573AC796" w14:textId="77777777" w:rsidR="009237C5" w:rsidRPr="009A2375" w:rsidRDefault="009237C5" w:rsidP="009237C5">
      <w:pPr>
        <w:autoSpaceDE w:val="0"/>
        <w:autoSpaceDN w:val="0"/>
        <w:adjustRightInd w:val="0"/>
        <w:spacing w:after="0"/>
        <w:rPr>
          <w:sz w:val="24"/>
          <w:szCs w:val="24"/>
        </w:rPr>
      </w:pPr>
      <w:r w:rsidRPr="009A2375">
        <w:rPr>
          <w:sz w:val="24"/>
          <w:szCs w:val="24"/>
        </w:rPr>
        <w:t xml:space="preserve">Ve výukových prostorách VŠTE pravidelně dochází ke zlepšování zázemí, pořizování nového, opravám či obměně nevyhovujícího vybavení a IT zařízení, tj. výměna zastaralého </w:t>
      </w:r>
      <w:r w:rsidRPr="009A2375">
        <w:rPr>
          <w:sz w:val="24"/>
          <w:szCs w:val="24"/>
        </w:rPr>
        <w:lastRenderedPageBreak/>
        <w:t>hardwaru, pořizování aktuálního softwaru a zkvalitňování datové sítě. Materiální zabezpečení je rozšiřováno kromě zdrojů VŠTE také z prostředků získaných z fondů EU a jiných dotačních programů.</w:t>
      </w:r>
    </w:p>
    <w:p w14:paraId="0507BBA8" w14:textId="77777777" w:rsidR="009237C5" w:rsidRPr="009A2375" w:rsidRDefault="009237C5" w:rsidP="009237C5">
      <w:pPr>
        <w:autoSpaceDE w:val="0"/>
        <w:autoSpaceDN w:val="0"/>
        <w:adjustRightInd w:val="0"/>
        <w:spacing w:after="0"/>
        <w:rPr>
          <w:sz w:val="24"/>
          <w:szCs w:val="24"/>
        </w:rPr>
      </w:pPr>
    </w:p>
    <w:p w14:paraId="14B6E0AB" w14:textId="77777777" w:rsidR="009237C5" w:rsidRPr="009A2375" w:rsidRDefault="009237C5" w:rsidP="009237C5">
      <w:pPr>
        <w:autoSpaceDE w:val="0"/>
        <w:autoSpaceDN w:val="0"/>
        <w:adjustRightInd w:val="0"/>
        <w:spacing w:after="0"/>
        <w:rPr>
          <w:sz w:val="24"/>
          <w:szCs w:val="24"/>
        </w:rPr>
      </w:pPr>
      <w:r w:rsidRPr="009A2375">
        <w:rPr>
          <w:sz w:val="24"/>
          <w:szCs w:val="24"/>
        </w:rPr>
        <w:t>Vysoká škola disponuje kvalitní počítačovou sítí. Po celém areálu je k dispozici volné připojení na internet. Počítačové systémy jsou přístupné ve všech prostorách bez časového omezení v režimu 365 dnů v roce a 24 hodin denně.</w:t>
      </w:r>
    </w:p>
    <w:p w14:paraId="46D5C248" w14:textId="77777777" w:rsidR="009237C5" w:rsidRPr="009A2375" w:rsidRDefault="009237C5" w:rsidP="009237C5">
      <w:pPr>
        <w:autoSpaceDE w:val="0"/>
        <w:autoSpaceDN w:val="0"/>
        <w:adjustRightInd w:val="0"/>
        <w:spacing w:after="0"/>
        <w:rPr>
          <w:sz w:val="24"/>
          <w:szCs w:val="24"/>
        </w:rPr>
      </w:pPr>
    </w:p>
    <w:p w14:paraId="118B2CE9" w14:textId="77777777" w:rsidR="009237C5" w:rsidRDefault="009237C5" w:rsidP="009237C5">
      <w:pPr>
        <w:spacing w:after="0"/>
      </w:pPr>
      <w:r w:rsidRPr="009A2375">
        <w:rPr>
          <w:sz w:val="24"/>
          <w:szCs w:val="24"/>
        </w:rPr>
        <w:t>V areálu školy probíhá výstavba nových prostor laboratoří. K dispozici bude 16 laboratoří, v nichž bude moct studovat či pracovat až 537 osob</w:t>
      </w:r>
      <w:r w:rsidRPr="009A2375">
        <w:t>.</w:t>
      </w:r>
    </w:p>
    <w:p w14:paraId="2CA4E5D9" w14:textId="77777777" w:rsidR="009237C5" w:rsidRDefault="009237C5" w:rsidP="00EF6E59">
      <w:pPr>
        <w:rPr>
          <w:sz w:val="24"/>
          <w:szCs w:val="24"/>
        </w:rPr>
      </w:pPr>
    </w:p>
    <w:tbl>
      <w:tblPr>
        <w:tblW w:w="93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89"/>
      </w:tblGrid>
      <w:tr w:rsidR="00E66E07" w:rsidRPr="00AC57D7" w14:paraId="5A26D0CE" w14:textId="77777777" w:rsidTr="00E66E07">
        <w:trPr>
          <w:trHeight w:val="1757"/>
        </w:trPr>
        <w:tc>
          <w:tcPr>
            <w:tcW w:w="9389" w:type="dxa"/>
            <w:tcBorders>
              <w:top w:val="nil"/>
              <w:left w:val="nil"/>
              <w:bottom w:val="nil"/>
              <w:right w:val="nil"/>
            </w:tcBorders>
          </w:tcPr>
          <w:p w14:paraId="6EDB7D48" w14:textId="77777777" w:rsidR="00E66E07" w:rsidRPr="00E66E07" w:rsidRDefault="00E66E07" w:rsidP="00E66E07">
            <w:pPr>
              <w:spacing w:after="0" w:line="360" w:lineRule="auto"/>
              <w:rPr>
                <w:b/>
                <w:sz w:val="24"/>
                <w:szCs w:val="24"/>
              </w:rPr>
            </w:pPr>
            <w:bookmarkStart w:id="1" w:name="_Hlk135665207"/>
          </w:p>
          <w:p w14:paraId="756221E6" w14:textId="77777777" w:rsidR="00E66E07" w:rsidRPr="00E66E07" w:rsidRDefault="00E66E07" w:rsidP="00E66E07">
            <w:pPr>
              <w:spacing w:after="0" w:line="360" w:lineRule="auto"/>
              <w:rPr>
                <w:b/>
                <w:sz w:val="24"/>
                <w:szCs w:val="24"/>
              </w:rPr>
            </w:pPr>
            <w:r w:rsidRPr="00E66E07">
              <w:rPr>
                <w:b/>
                <w:sz w:val="24"/>
                <w:szCs w:val="24"/>
              </w:rPr>
              <w:t>Laboratoř strojírenských technologií:</w:t>
            </w:r>
          </w:p>
          <w:p w14:paraId="50BB6060" w14:textId="77777777" w:rsidR="00E66E07" w:rsidRPr="00E66E07" w:rsidRDefault="00E66E07" w:rsidP="00E66E07">
            <w:pPr>
              <w:spacing w:after="0"/>
              <w:rPr>
                <w:sz w:val="24"/>
                <w:szCs w:val="24"/>
              </w:rPr>
            </w:pPr>
            <w:r w:rsidRPr="00E66E07">
              <w:rPr>
                <w:noProof/>
                <w:sz w:val="24"/>
                <w:szCs w:val="24"/>
              </w:rPr>
              <w:drawing>
                <wp:anchor distT="0" distB="0" distL="114300" distR="114300" simplePos="0" relativeHeight="251659264" behindDoc="0" locked="0" layoutInCell="1" allowOverlap="1" wp14:anchorId="30292F80" wp14:editId="3710206F">
                  <wp:simplePos x="0" y="0"/>
                  <wp:positionH relativeFrom="column">
                    <wp:posOffset>38100</wp:posOffset>
                  </wp:positionH>
                  <wp:positionV relativeFrom="paragraph">
                    <wp:posOffset>7620</wp:posOffset>
                  </wp:positionV>
                  <wp:extent cx="1988185" cy="894080"/>
                  <wp:effectExtent l="0" t="0" r="0" b="1270"/>
                  <wp:wrapSquare wrapText="bothSides"/>
                  <wp:docPr id="5" name="Obrázek 5" descr="http://www.vstecb.cz/wp-content/uploads/2018/04/1491308996653Horizontalni_CNC_stroj-300x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stecb.cz/wp-content/uploads/2018/04/1491308996653Horizontalni_CNC_stroj-300x13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8185"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E07">
              <w:rPr>
                <w:sz w:val="24"/>
                <w:szCs w:val="24"/>
              </w:rPr>
              <w:t xml:space="preserve">Horizontální CNC stroj </w:t>
            </w:r>
            <w:proofErr w:type="spellStart"/>
            <w:r w:rsidRPr="00E66E07">
              <w:rPr>
                <w:bCs/>
                <w:sz w:val="24"/>
                <w:szCs w:val="24"/>
              </w:rPr>
              <w:t>Masturn</w:t>
            </w:r>
            <w:proofErr w:type="spellEnd"/>
            <w:r w:rsidRPr="00E66E07">
              <w:rPr>
                <w:bCs/>
                <w:sz w:val="24"/>
                <w:szCs w:val="24"/>
              </w:rPr>
              <w:t> 550i 1500 je</w:t>
            </w:r>
            <w:r w:rsidRPr="00E66E07">
              <w:rPr>
                <w:b/>
                <w:bCs/>
                <w:sz w:val="24"/>
                <w:szCs w:val="24"/>
              </w:rPr>
              <w:t xml:space="preserve"> </w:t>
            </w:r>
            <w:r w:rsidRPr="00E66E07">
              <w:rPr>
                <w:sz w:val="24"/>
                <w:szCs w:val="24"/>
              </w:rPr>
              <w:t>stroj určený pro přesné soustružnické práce. Hlavní obráběcí operací je soustružení tvarově náročných, povrchových, čelních i vnitřních ploch, řezání vnitřních</w:t>
            </w:r>
            <w:r w:rsidRPr="00E66E07">
              <w:rPr>
                <w:sz w:val="24"/>
                <w:szCs w:val="24"/>
              </w:rPr>
              <w:br/>
              <w:t>i vnějších závitů válcových i kuželových. Zvýšená přesnost stroje odpovídá normě ISO 13041-1. Je vhodný pro kusovou a malosériovou výrobu dílců, obrábění je možné provádět v ručním řízení jako na běžném konvenčním soustruhu, nebo v automatickém cyklu s podporou CNC systému, pracujícího na bázi pevných cyklů. Program lze tvořit konturovým programováním nebo DIN programováním.</w:t>
            </w:r>
          </w:p>
          <w:p w14:paraId="3F6D2B66" w14:textId="77777777" w:rsidR="00E66E07" w:rsidRPr="00E66E07" w:rsidRDefault="00E66E07" w:rsidP="00E66E07">
            <w:pPr>
              <w:spacing w:after="0"/>
              <w:rPr>
                <w:sz w:val="24"/>
                <w:szCs w:val="24"/>
              </w:rPr>
            </w:pPr>
          </w:p>
        </w:tc>
      </w:tr>
      <w:tr w:rsidR="00E66E07" w:rsidRPr="00AC57D7" w14:paraId="6B6F8409" w14:textId="77777777" w:rsidTr="00E66E07">
        <w:trPr>
          <w:trHeight w:val="699"/>
        </w:trPr>
        <w:tc>
          <w:tcPr>
            <w:tcW w:w="9389" w:type="dxa"/>
            <w:tcBorders>
              <w:top w:val="nil"/>
              <w:left w:val="nil"/>
              <w:bottom w:val="nil"/>
              <w:right w:val="nil"/>
            </w:tcBorders>
          </w:tcPr>
          <w:p w14:paraId="1E254621" w14:textId="77777777" w:rsidR="00E66E07" w:rsidRPr="00E66E07" w:rsidRDefault="00E66E07" w:rsidP="00E66E07">
            <w:pPr>
              <w:spacing w:after="0" w:line="360" w:lineRule="auto"/>
              <w:rPr>
                <w:b/>
                <w:sz w:val="24"/>
                <w:szCs w:val="24"/>
              </w:rPr>
            </w:pPr>
            <w:r w:rsidRPr="00E66E07">
              <w:rPr>
                <w:b/>
                <w:sz w:val="24"/>
                <w:szCs w:val="24"/>
              </w:rPr>
              <w:t>Laboratoř analytické chemie:</w:t>
            </w:r>
          </w:p>
          <w:p w14:paraId="17002AEB" w14:textId="77777777" w:rsidR="00E66E07" w:rsidRPr="00E66E07" w:rsidRDefault="00E66E07" w:rsidP="00E66E07">
            <w:pPr>
              <w:spacing w:after="0"/>
              <w:rPr>
                <w:sz w:val="24"/>
                <w:szCs w:val="24"/>
              </w:rPr>
            </w:pPr>
            <w:r w:rsidRPr="00E66E07">
              <w:rPr>
                <w:noProof/>
                <w:sz w:val="24"/>
                <w:szCs w:val="24"/>
              </w:rPr>
              <w:drawing>
                <wp:anchor distT="0" distB="0" distL="114300" distR="114300" simplePos="0" relativeHeight="251660288" behindDoc="1" locked="0" layoutInCell="1" allowOverlap="1" wp14:anchorId="00B9217D" wp14:editId="59465FBF">
                  <wp:simplePos x="0" y="0"/>
                  <wp:positionH relativeFrom="margin">
                    <wp:posOffset>4845685</wp:posOffset>
                  </wp:positionH>
                  <wp:positionV relativeFrom="paragraph">
                    <wp:posOffset>21590</wp:posOffset>
                  </wp:positionV>
                  <wp:extent cx="1337945" cy="931545"/>
                  <wp:effectExtent l="0" t="0" r="0" b="0"/>
                  <wp:wrapTight wrapText="bothSides">
                    <wp:wrapPolygon edited="0">
                      <wp:start x="0" y="0"/>
                      <wp:lineTo x="0" y="21202"/>
                      <wp:lineTo x="21323" y="21202"/>
                      <wp:lineTo x="21323" y="0"/>
                      <wp:lineTo x="0" y="0"/>
                    </wp:wrapPolygon>
                  </wp:wrapTight>
                  <wp:docPr id="31" name="Obrázek 11" descr="http://www.vstecb.cz/wp-content/uploads/2019/02/Obrázek9-300x20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1" descr="http://www.vstecb.cz/wp-content/uploads/2019/02/Obrázek9-300x209.pn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945" cy="931545"/>
                          </a:xfrm>
                          <a:prstGeom prst="rect">
                            <a:avLst/>
                          </a:prstGeom>
                          <a:noFill/>
                        </pic:spPr>
                      </pic:pic>
                    </a:graphicData>
                  </a:graphic>
                  <wp14:sizeRelH relativeFrom="page">
                    <wp14:pctWidth>0</wp14:pctWidth>
                  </wp14:sizeRelH>
                  <wp14:sizeRelV relativeFrom="page">
                    <wp14:pctHeight>0</wp14:pctHeight>
                  </wp14:sizeRelV>
                </wp:anchor>
              </w:drawing>
            </w:r>
            <w:r w:rsidRPr="00E66E07">
              <w:rPr>
                <w:sz w:val="24"/>
                <w:szCs w:val="24"/>
              </w:rPr>
              <w:t xml:space="preserve">Plynová chromatografie s hmotovou detekcí (GC/MS). Kombinace plynové chromatografie (GC) a hmotnostní spektrometrie (MS) umožňuje separaci a následnou detekci látek v závislosti na jejich molekulové hmotnosti. Přístroj je vybaven dvěma chromatografickými kolonami pro separaci (ne)polárních látek. Detekce je možná pro látky o molekulové hmotnosti až 1050 Da. Výsledný záznam sestává z chromatografu (eluce sloučenin v závislosti na čase) a hmotového spektra každé z </w:t>
            </w:r>
            <w:proofErr w:type="spellStart"/>
            <w:r w:rsidRPr="00E66E07">
              <w:rPr>
                <w:sz w:val="24"/>
                <w:szCs w:val="24"/>
              </w:rPr>
              <w:t>eluovaných</w:t>
            </w:r>
            <w:proofErr w:type="spellEnd"/>
            <w:r w:rsidRPr="00E66E07">
              <w:rPr>
                <w:sz w:val="24"/>
                <w:szCs w:val="24"/>
              </w:rPr>
              <w:t xml:space="preserve"> látek. </w:t>
            </w:r>
          </w:p>
          <w:p w14:paraId="7C7B456C" w14:textId="77777777" w:rsidR="00E66E07" w:rsidRPr="00E66E07" w:rsidRDefault="00E66E07" w:rsidP="00E66E07">
            <w:pPr>
              <w:spacing w:after="0"/>
              <w:rPr>
                <w:sz w:val="24"/>
                <w:szCs w:val="24"/>
              </w:rPr>
            </w:pPr>
            <w:r w:rsidRPr="00E66E07">
              <w:rPr>
                <w:sz w:val="24"/>
                <w:szCs w:val="24"/>
              </w:rPr>
              <w:t xml:space="preserve">Nukleární magnetická rezonance (NMR). Nukleární magnetická rezonance reprezentuje pokročilý nástroj chemické analýzy pro posouzení struktury a čistoty chemických substancí. Využívá magnetických vlastností atomových jader, především izotopů </w:t>
            </w:r>
            <w:proofErr w:type="gramStart"/>
            <w:r w:rsidRPr="00E66E07">
              <w:rPr>
                <w:sz w:val="24"/>
                <w:szCs w:val="24"/>
              </w:rPr>
              <w:t>1H</w:t>
            </w:r>
            <w:proofErr w:type="gramEnd"/>
            <w:r w:rsidRPr="00E66E07">
              <w:rPr>
                <w:sz w:val="24"/>
                <w:szCs w:val="24"/>
              </w:rPr>
              <w:t xml:space="preserve"> a 13C. Obsahuje-li tedy molekula atomy vodíku a uhlíku, lze ji analyzovat pomocí NMR. Získané spektrum poskytuje kvantitativní i kvalitativní informace o složení a vzájemné konektivitě atomů v rámci molekuly. </w:t>
            </w:r>
          </w:p>
          <w:p w14:paraId="20232816" w14:textId="77777777" w:rsidR="00E66E07" w:rsidRPr="00E66E07" w:rsidRDefault="00E66E07" w:rsidP="00E66E07">
            <w:pPr>
              <w:spacing w:after="0"/>
              <w:rPr>
                <w:sz w:val="24"/>
                <w:szCs w:val="24"/>
              </w:rPr>
            </w:pPr>
          </w:p>
          <w:p w14:paraId="7FC5A489" w14:textId="77777777" w:rsidR="00E66E07" w:rsidRPr="00E66E07" w:rsidRDefault="00E66E07" w:rsidP="00E66E07">
            <w:pPr>
              <w:spacing w:after="0"/>
              <w:rPr>
                <w:sz w:val="24"/>
                <w:szCs w:val="24"/>
              </w:rPr>
            </w:pPr>
            <w:proofErr w:type="spellStart"/>
            <w:r w:rsidRPr="00E66E07">
              <w:rPr>
                <w:sz w:val="24"/>
                <w:szCs w:val="24"/>
              </w:rPr>
              <w:t>Termogravimetrická</w:t>
            </w:r>
            <w:proofErr w:type="spellEnd"/>
            <w:r w:rsidRPr="00E66E07">
              <w:rPr>
                <w:sz w:val="24"/>
                <w:szCs w:val="24"/>
              </w:rPr>
              <w:t xml:space="preserve"> analýza umožňuje detekovat procesy, při kterých dochází ke změně hmotnosti vzorku </w:t>
            </w:r>
            <w:r w:rsidRPr="00E66E07">
              <w:rPr>
                <w:sz w:val="24"/>
                <w:szCs w:val="24"/>
              </w:rPr>
              <w:br/>
              <w:t xml:space="preserve">v závislosti na teplotě a čase. Pomocí TGA lze studovat procesy, jako jsou odpaření, sublimace, desorpce, termální dekompozice nebo depolymerizace, oxidace/redukce. </w:t>
            </w:r>
            <w:r w:rsidRPr="00E66E07">
              <w:rPr>
                <w:sz w:val="24"/>
                <w:szCs w:val="24"/>
              </w:rPr>
              <w:lastRenderedPageBreak/>
              <w:t>Výstupní záznam představuje křivka zobrazující teplotní rozsah daného procesu a příslušný hmotnostní rozdíl vzorku. Pro dehydrataci modré skalice viz obrázek níže. Přístroj pracuje standardně v atmosféře dusíku v teplotním rozmezí 25 až 1100 °C.</w:t>
            </w:r>
          </w:p>
          <w:p w14:paraId="5C462616" w14:textId="77777777" w:rsidR="00E66E07" w:rsidRPr="00E66E07" w:rsidRDefault="00E66E07" w:rsidP="00E66E07">
            <w:pPr>
              <w:spacing w:before="240" w:after="0" w:line="360" w:lineRule="auto"/>
              <w:rPr>
                <w:b/>
                <w:sz w:val="24"/>
                <w:szCs w:val="24"/>
              </w:rPr>
            </w:pPr>
            <w:r w:rsidRPr="00E66E07">
              <w:rPr>
                <w:b/>
                <w:sz w:val="24"/>
                <w:szCs w:val="24"/>
              </w:rPr>
              <w:t>Laboratoř tepelných procesů:</w:t>
            </w:r>
          </w:p>
          <w:p w14:paraId="0A2FFFD3" w14:textId="77777777" w:rsidR="00E66E07" w:rsidRPr="00E66E07" w:rsidRDefault="00E66E07" w:rsidP="00E66E07">
            <w:pPr>
              <w:spacing w:after="0"/>
              <w:rPr>
                <w:sz w:val="24"/>
                <w:szCs w:val="24"/>
              </w:rPr>
            </w:pPr>
            <w:r w:rsidRPr="00E66E07">
              <w:rPr>
                <w:sz w:val="24"/>
                <w:szCs w:val="24"/>
              </w:rPr>
              <w:t xml:space="preserve">Keramická komorová pec KITTEC </w:t>
            </w:r>
            <w:proofErr w:type="gramStart"/>
            <w:r w:rsidRPr="00E66E07">
              <w:rPr>
                <w:sz w:val="24"/>
                <w:szCs w:val="24"/>
              </w:rPr>
              <w:t>X -LINE</w:t>
            </w:r>
            <w:proofErr w:type="gramEnd"/>
            <w:r w:rsidRPr="00E66E07">
              <w:rPr>
                <w:sz w:val="24"/>
                <w:szCs w:val="24"/>
              </w:rPr>
              <w:t xml:space="preserve"> je oproti poklopovým pecím náročnější na konstrukci a celkové technické zpracování. Je vhodná zejména pro střední a velké keramické dílny a manufaktury. Komorové pece KITTECˆ patří z hlediska konkurence v Evropě ke špičce ve své oblasti. Mají mnoho detailů, které jsou v celku velmi důležité a užitečné. Jako jediný výrobce používá pro své komorové pece kompletní elegantní nerezové opláštění, protože všechny světlé stavební prvky odráží žár.</w:t>
            </w:r>
          </w:p>
          <w:p w14:paraId="6E75EF5B" w14:textId="77777777" w:rsidR="00E66E07" w:rsidRPr="00E66E07" w:rsidRDefault="00E66E07" w:rsidP="00E66E07">
            <w:pPr>
              <w:spacing w:after="0"/>
              <w:rPr>
                <w:sz w:val="24"/>
                <w:szCs w:val="24"/>
              </w:rPr>
            </w:pPr>
          </w:p>
          <w:p w14:paraId="3D6C6E9E" w14:textId="77777777" w:rsidR="00E66E07" w:rsidRPr="00E66E07" w:rsidRDefault="00E66E07" w:rsidP="00E66E07">
            <w:pPr>
              <w:spacing w:after="0"/>
              <w:rPr>
                <w:sz w:val="24"/>
                <w:szCs w:val="24"/>
              </w:rPr>
            </w:pPr>
            <w:r w:rsidRPr="00E66E07">
              <w:rPr>
                <w:noProof/>
                <w:sz w:val="24"/>
                <w:szCs w:val="24"/>
              </w:rPr>
              <w:drawing>
                <wp:anchor distT="0" distB="0" distL="114300" distR="114300" simplePos="0" relativeHeight="251662336" behindDoc="0" locked="0" layoutInCell="1" allowOverlap="1" wp14:anchorId="7BD40A16" wp14:editId="1093E249">
                  <wp:simplePos x="0" y="0"/>
                  <wp:positionH relativeFrom="column">
                    <wp:posOffset>26035</wp:posOffset>
                  </wp:positionH>
                  <wp:positionV relativeFrom="paragraph">
                    <wp:posOffset>531495</wp:posOffset>
                  </wp:positionV>
                  <wp:extent cx="2011680" cy="1531620"/>
                  <wp:effectExtent l="0" t="0" r="7620" b="0"/>
                  <wp:wrapSquare wrapText="bothSides"/>
                  <wp:docPr id="10" name="Obrázek 10" descr="http://www.vstecb.cz/wp-content/uploads/2018/04/1496223077918z-webu-2-300x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stecb.cz/wp-content/uploads/2018/04/1496223077918z-webu-2-300x22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680" cy="1531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E07">
              <w:rPr>
                <w:sz w:val="24"/>
                <w:szCs w:val="24"/>
              </w:rPr>
              <w:t xml:space="preserve">Měřicí trať radiálních čerpadel určená pro laboratorní cvičení, soustava, ve které jsou zapojena dvě odstředivá čerpadla. Jejich zapojení umožňuje stanovit provozní charakteristiky jednotlivých čerpadel i společné charakteristiky dvou čerpadel pracující v sériovém nebo paralelním zapojení. Provedení trati s jednoduchým výměníkem umožní měření výkonu s přesně stanovenou plochou a porovnání souproudého a protiproudého uspořádání na výkon výměníku. Dále bude možné provést stanovení závislosti součinitele přestupu tepla na rychlosti proudění médií. Výměník bude v primárním zapojení využívat teplou a studenou vodu z vodovodního rozvodu, pro dosažení vyšších teplot bude vybaven průtočným ohřívačem teplé vody. </w:t>
            </w:r>
          </w:p>
          <w:p w14:paraId="03DC8748" w14:textId="77777777" w:rsidR="00E66E07" w:rsidRPr="00E66E07" w:rsidRDefault="00E66E07" w:rsidP="00E66E07">
            <w:pPr>
              <w:spacing w:after="0"/>
              <w:rPr>
                <w:color w:val="666666"/>
                <w:sz w:val="24"/>
                <w:szCs w:val="24"/>
                <w:shd w:val="clear" w:color="auto" w:fill="FFFFFF"/>
              </w:rPr>
            </w:pPr>
          </w:p>
          <w:p w14:paraId="3E3E8D81" w14:textId="77777777" w:rsidR="00E66E07" w:rsidRPr="00E66E07" w:rsidRDefault="00E66E07" w:rsidP="00E66E07">
            <w:pPr>
              <w:spacing w:after="0"/>
              <w:rPr>
                <w:sz w:val="24"/>
                <w:szCs w:val="24"/>
              </w:rPr>
            </w:pPr>
          </w:p>
          <w:p w14:paraId="00C7581F" w14:textId="77777777" w:rsidR="00E66E07" w:rsidRPr="00E66E07" w:rsidRDefault="00E66E07" w:rsidP="00E66E07">
            <w:pPr>
              <w:spacing w:after="0"/>
              <w:rPr>
                <w:sz w:val="24"/>
                <w:szCs w:val="24"/>
              </w:rPr>
            </w:pPr>
            <w:r w:rsidRPr="00E66E07">
              <w:rPr>
                <w:sz w:val="24"/>
                <w:szCs w:val="24"/>
              </w:rPr>
              <w:t xml:space="preserve">Vyhřívaný lis HVL 51 </w:t>
            </w:r>
            <w:proofErr w:type="spellStart"/>
            <w:r w:rsidRPr="00E66E07">
              <w:rPr>
                <w:sz w:val="24"/>
                <w:szCs w:val="24"/>
              </w:rPr>
              <w:t>Jumo</w:t>
            </w:r>
            <w:proofErr w:type="spellEnd"/>
            <w:r w:rsidRPr="00E66E07">
              <w:rPr>
                <w:sz w:val="24"/>
                <w:szCs w:val="24"/>
              </w:rPr>
              <w:t xml:space="preserve"> je určen pro laboratorní práce. Lis pracuje se spodním lisováním s maximální regulovatelnou silou 50 </w:t>
            </w:r>
            <w:proofErr w:type="spellStart"/>
            <w:r w:rsidRPr="00E66E07">
              <w:rPr>
                <w:sz w:val="24"/>
                <w:szCs w:val="24"/>
              </w:rPr>
              <w:t>kN</w:t>
            </w:r>
            <w:proofErr w:type="spellEnd"/>
            <w:r w:rsidRPr="00E66E07">
              <w:rPr>
                <w:sz w:val="24"/>
                <w:szCs w:val="24"/>
              </w:rPr>
              <w:t xml:space="preserve">. Pro zajištění požadované výšky </w:t>
            </w:r>
            <w:proofErr w:type="spellStart"/>
            <w:r w:rsidRPr="00E66E07">
              <w:rPr>
                <w:sz w:val="24"/>
                <w:szCs w:val="24"/>
              </w:rPr>
              <w:t>zálisu</w:t>
            </w:r>
            <w:proofErr w:type="spellEnd"/>
            <w:r w:rsidRPr="00E66E07">
              <w:rPr>
                <w:sz w:val="24"/>
                <w:szCs w:val="24"/>
              </w:rPr>
              <w:t xml:space="preserve"> je použito odměřování </w:t>
            </w:r>
            <w:proofErr w:type="spellStart"/>
            <w:r w:rsidRPr="00E66E07">
              <w:rPr>
                <w:sz w:val="24"/>
                <w:szCs w:val="24"/>
              </w:rPr>
              <w:t>balluff</w:t>
            </w:r>
            <w:proofErr w:type="spellEnd"/>
            <w:r w:rsidRPr="00E66E07">
              <w:rPr>
                <w:sz w:val="24"/>
                <w:szCs w:val="24"/>
              </w:rPr>
              <w:t xml:space="preserve">. Topné desky o rozměrech 400×400 mm jsou vytápěny topnými patronami o příkonu 3 kW/desku. Teplota je regulovatelná do 250 st. C. Nastavení parametrů lisovacího cyklu se provádí na dotykové obrazovce. Hydraulický lis pro laboratorní přípravu kompozitních vzorků vytvrzovaných do teploty 400 °C. Řízení a regulace tlaku budou prováděny programovatelným regulátorem. Tento lis je určen ke zkušebním </w:t>
            </w:r>
            <w:proofErr w:type="spellStart"/>
            <w:r w:rsidRPr="00E66E07">
              <w:rPr>
                <w:sz w:val="24"/>
                <w:szCs w:val="24"/>
              </w:rPr>
              <w:t>zálisům</w:t>
            </w:r>
            <w:proofErr w:type="spellEnd"/>
            <w:r w:rsidRPr="00E66E07">
              <w:rPr>
                <w:sz w:val="24"/>
                <w:szCs w:val="24"/>
              </w:rPr>
              <w:t xml:space="preserve"> v laboratoři.</w:t>
            </w:r>
          </w:p>
          <w:p w14:paraId="7A8C50F6" w14:textId="77777777" w:rsidR="00E66E07" w:rsidRPr="00E66E07" w:rsidRDefault="00E66E07" w:rsidP="00E66E07">
            <w:pPr>
              <w:spacing w:after="0"/>
              <w:rPr>
                <w:sz w:val="24"/>
                <w:szCs w:val="24"/>
              </w:rPr>
            </w:pPr>
          </w:p>
          <w:p w14:paraId="740AD3F1" w14:textId="77777777" w:rsidR="00E66E07" w:rsidRPr="00E66E07" w:rsidRDefault="00E66E07" w:rsidP="00E66E07">
            <w:pPr>
              <w:spacing w:after="0"/>
              <w:rPr>
                <w:sz w:val="24"/>
                <w:szCs w:val="24"/>
              </w:rPr>
            </w:pPr>
            <w:r w:rsidRPr="00E66E07">
              <w:rPr>
                <w:noProof/>
                <w:sz w:val="24"/>
                <w:szCs w:val="24"/>
              </w:rPr>
              <w:drawing>
                <wp:anchor distT="0" distB="0" distL="114300" distR="114300" simplePos="0" relativeHeight="251663360" behindDoc="0" locked="0" layoutInCell="1" allowOverlap="1" wp14:anchorId="145CBA67" wp14:editId="4467B784">
                  <wp:simplePos x="0" y="0"/>
                  <wp:positionH relativeFrom="column">
                    <wp:posOffset>5031105</wp:posOffset>
                  </wp:positionH>
                  <wp:positionV relativeFrom="paragraph">
                    <wp:posOffset>-882650</wp:posOffset>
                  </wp:positionV>
                  <wp:extent cx="756285" cy="1137285"/>
                  <wp:effectExtent l="0" t="0" r="5715" b="5715"/>
                  <wp:wrapSquare wrapText="bothSides"/>
                  <wp:docPr id="9" name="Obrázek 9" descr="http://www.vstecb.cz/wp-content/uploads/2018/04/1491309046449Lis_vyhrivany-2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stecb.cz/wp-content/uploads/2018/04/1491309046449Lis_vyhrivany-200x3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285"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E07">
              <w:rPr>
                <w:sz w:val="24"/>
                <w:szCs w:val="24"/>
              </w:rPr>
              <w:t>Trať pro měření pístového kompresoru obsahuje upravený pístový kompresor spojený přes měřící trať s tlakovou nádobou. Zapojení umožňuje provést měření, výkonu kompresoru jednak měřením průtoku, škrtícím orgánem (clonou) jednak výpočtem podle změn parametrů v tlakové nádobě. Měření příkonu bude verifikováno měření příkonu. Jako zdroj energie bude použit stlačený vzduch z tlakové nádoby trati č.3.Zapojení umožní provést měření výkonu kompresoru jednak měřením průtoku škrticím orgánem (centrickou clonou), jednak měření rychlostního profilu </w:t>
            </w:r>
            <w:proofErr w:type="spellStart"/>
            <w:r w:rsidRPr="00E66E07">
              <w:rPr>
                <w:sz w:val="24"/>
                <w:szCs w:val="24"/>
              </w:rPr>
              <w:t>Prandtlovou</w:t>
            </w:r>
            <w:proofErr w:type="spellEnd"/>
            <w:r w:rsidRPr="00E66E07">
              <w:rPr>
                <w:sz w:val="24"/>
                <w:szCs w:val="24"/>
              </w:rPr>
              <w:t> sondou. Jako příkon bude měřeno množství a tlak stlačeného vzduchu na vstupu ejektoru.</w:t>
            </w:r>
          </w:p>
          <w:p w14:paraId="5E71C38D" w14:textId="77777777" w:rsidR="00E66E07" w:rsidRPr="00E66E07" w:rsidRDefault="00E66E07" w:rsidP="00E66E07">
            <w:pPr>
              <w:spacing w:after="0"/>
              <w:rPr>
                <w:sz w:val="24"/>
                <w:szCs w:val="24"/>
              </w:rPr>
            </w:pPr>
          </w:p>
          <w:tbl>
            <w:tblPr>
              <w:tblStyle w:val="Mkatabulky"/>
              <w:tblW w:w="13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9"/>
              <w:gridCol w:w="3402"/>
              <w:gridCol w:w="8088"/>
            </w:tblGrid>
            <w:tr w:rsidR="00E66E07" w:rsidRPr="00E66E07" w14:paraId="2B3E7191" w14:textId="77777777" w:rsidTr="00B91FD0">
              <w:tc>
                <w:tcPr>
                  <w:tcW w:w="2369" w:type="dxa"/>
                </w:tcPr>
                <w:p w14:paraId="4D67F3EE" w14:textId="77777777" w:rsidR="00E66E07" w:rsidRPr="00E66E07" w:rsidRDefault="00E66E07" w:rsidP="00E66E07">
                  <w:pPr>
                    <w:jc w:val="center"/>
                    <w:rPr>
                      <w:sz w:val="24"/>
                      <w:szCs w:val="24"/>
                    </w:rPr>
                  </w:pPr>
                  <w:r w:rsidRPr="00E66E07">
                    <w:rPr>
                      <w:noProof/>
                      <w:sz w:val="24"/>
                      <w:szCs w:val="24"/>
                    </w:rPr>
                    <w:drawing>
                      <wp:inline distT="0" distB="0" distL="0" distR="0" wp14:anchorId="59F82256" wp14:editId="1F4A1FDA">
                        <wp:extent cx="1176655" cy="774065"/>
                        <wp:effectExtent l="0" t="0" r="4445" b="6985"/>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6655" cy="774065"/>
                                </a:xfrm>
                                <a:prstGeom prst="rect">
                                  <a:avLst/>
                                </a:prstGeom>
                                <a:noFill/>
                              </pic:spPr>
                            </pic:pic>
                          </a:graphicData>
                        </a:graphic>
                      </wp:inline>
                    </w:drawing>
                  </w:r>
                </w:p>
              </w:tc>
              <w:tc>
                <w:tcPr>
                  <w:tcW w:w="3402" w:type="dxa"/>
                </w:tcPr>
                <w:p w14:paraId="2805C708" w14:textId="77777777" w:rsidR="00E66E07" w:rsidRPr="00E66E07" w:rsidRDefault="00E66E07" w:rsidP="00E66E07">
                  <w:pPr>
                    <w:jc w:val="center"/>
                    <w:rPr>
                      <w:sz w:val="24"/>
                      <w:szCs w:val="24"/>
                    </w:rPr>
                  </w:pPr>
                  <w:r w:rsidRPr="00E66E07">
                    <w:rPr>
                      <w:noProof/>
                      <w:sz w:val="24"/>
                      <w:szCs w:val="24"/>
                    </w:rPr>
                    <w:drawing>
                      <wp:inline distT="0" distB="0" distL="0" distR="0" wp14:anchorId="79B4A32B" wp14:editId="21E49292">
                        <wp:extent cx="1438910" cy="920750"/>
                        <wp:effectExtent l="0" t="0" r="889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910" cy="920750"/>
                                </a:xfrm>
                                <a:prstGeom prst="rect">
                                  <a:avLst/>
                                </a:prstGeom>
                                <a:noFill/>
                              </pic:spPr>
                            </pic:pic>
                          </a:graphicData>
                        </a:graphic>
                      </wp:inline>
                    </w:drawing>
                  </w:r>
                </w:p>
              </w:tc>
              <w:tc>
                <w:tcPr>
                  <w:tcW w:w="8088" w:type="dxa"/>
                </w:tcPr>
                <w:p w14:paraId="00B14205" w14:textId="77777777" w:rsidR="00E66E07" w:rsidRPr="00E66E07" w:rsidRDefault="00E66E07" w:rsidP="00E66E07">
                  <w:pPr>
                    <w:rPr>
                      <w:noProof/>
                      <w:sz w:val="24"/>
                      <w:szCs w:val="24"/>
                    </w:rPr>
                  </w:pPr>
                  <w:r w:rsidRPr="00E66E07">
                    <w:rPr>
                      <w:noProof/>
                      <w:sz w:val="24"/>
                      <w:szCs w:val="24"/>
                    </w:rPr>
                    <w:drawing>
                      <wp:inline distT="0" distB="0" distL="0" distR="0" wp14:anchorId="58D7BEE2" wp14:editId="67C2C7C1">
                        <wp:extent cx="2042160" cy="817245"/>
                        <wp:effectExtent l="0" t="0" r="0" b="190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2160" cy="817245"/>
                                </a:xfrm>
                                <a:prstGeom prst="rect">
                                  <a:avLst/>
                                </a:prstGeom>
                                <a:noFill/>
                              </pic:spPr>
                            </pic:pic>
                          </a:graphicData>
                        </a:graphic>
                      </wp:inline>
                    </w:drawing>
                  </w:r>
                </w:p>
              </w:tc>
            </w:tr>
          </w:tbl>
          <w:p w14:paraId="1597808D" w14:textId="77777777" w:rsidR="00E66E07" w:rsidRPr="00E66E07" w:rsidRDefault="00E66E07" w:rsidP="00E66E07">
            <w:pPr>
              <w:spacing w:after="0"/>
              <w:rPr>
                <w:sz w:val="24"/>
                <w:szCs w:val="24"/>
              </w:rPr>
            </w:pPr>
            <w:r w:rsidRPr="00E66E07">
              <w:rPr>
                <w:noProof/>
                <w:sz w:val="24"/>
                <w:szCs w:val="24"/>
              </w:rPr>
              <w:drawing>
                <wp:anchor distT="0" distB="0" distL="114300" distR="114300" simplePos="0" relativeHeight="251661312" behindDoc="0" locked="0" layoutInCell="1" allowOverlap="1" wp14:anchorId="36762748" wp14:editId="6DCDCBC5">
                  <wp:simplePos x="0" y="0"/>
                  <wp:positionH relativeFrom="margin">
                    <wp:posOffset>4705350</wp:posOffset>
                  </wp:positionH>
                  <wp:positionV relativeFrom="margin">
                    <wp:posOffset>1925955</wp:posOffset>
                  </wp:positionV>
                  <wp:extent cx="1080135" cy="958850"/>
                  <wp:effectExtent l="0" t="0" r="5715" b="0"/>
                  <wp:wrapSquare wrapText="bothSides"/>
                  <wp:docPr id="8" name="Obrázek 8" descr="http://www.vstecb.cz/wp-content/uploads/2018/04/1495695953584upraveno-300x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stecb.cz/wp-content/uploads/2018/04/1495695953584upraveno-300x26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0135" cy="95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6E07">
              <w:rPr>
                <w:sz w:val="24"/>
                <w:szCs w:val="24"/>
              </w:rPr>
              <w:t>Trať obsahuje proudový vzduchový kompresor (ejektor</w:t>
            </w:r>
            <w:proofErr w:type="gramStart"/>
            <w:r w:rsidRPr="00E66E07">
              <w:rPr>
                <w:sz w:val="24"/>
                <w:szCs w:val="24"/>
              </w:rPr>
              <w:t>),  doplněný</w:t>
            </w:r>
            <w:proofErr w:type="gramEnd"/>
            <w:r w:rsidRPr="00E66E07">
              <w:rPr>
                <w:sz w:val="24"/>
                <w:szCs w:val="24"/>
              </w:rPr>
              <w:t xml:space="preserve"> měřící tratí, umožňující měřit rychlostní profil v potrubí pomocí </w:t>
            </w:r>
            <w:proofErr w:type="spellStart"/>
            <w:r w:rsidRPr="00E66E07">
              <w:rPr>
                <w:sz w:val="24"/>
                <w:szCs w:val="24"/>
              </w:rPr>
              <w:t>Prandtlovy</w:t>
            </w:r>
            <w:proofErr w:type="spellEnd"/>
            <w:r w:rsidRPr="00E66E07">
              <w:rPr>
                <w:sz w:val="24"/>
                <w:szCs w:val="24"/>
              </w:rPr>
              <w:t> sondy. Jako zdroj energie bude použit stlačený vzduch z tlakové nádoby trati č.3.Zapojení umožní provést měření výkonu kompresoru jednak měřením průtoku škrticím orgánem (centrickou clonou), jednak měření rychlostního profilu </w:t>
            </w:r>
            <w:proofErr w:type="spellStart"/>
            <w:r w:rsidRPr="00E66E07">
              <w:rPr>
                <w:sz w:val="24"/>
                <w:szCs w:val="24"/>
              </w:rPr>
              <w:t>Prandtlovou</w:t>
            </w:r>
            <w:proofErr w:type="spellEnd"/>
            <w:r w:rsidRPr="00E66E07">
              <w:rPr>
                <w:sz w:val="24"/>
                <w:szCs w:val="24"/>
              </w:rPr>
              <w:t> sondou. Jako příkon bude měřeno množství a tlak stlačeného vzduchu na vstupu ejektoru.</w:t>
            </w:r>
          </w:p>
          <w:p w14:paraId="702B5B07" w14:textId="77777777" w:rsidR="00E66E07" w:rsidRPr="00E66E07" w:rsidRDefault="00E66E07" w:rsidP="00E66E07">
            <w:pPr>
              <w:spacing w:after="0"/>
              <w:rPr>
                <w:sz w:val="24"/>
                <w:szCs w:val="24"/>
              </w:rPr>
            </w:pPr>
          </w:p>
          <w:p w14:paraId="4A500DC5" w14:textId="77777777" w:rsidR="00E66E07" w:rsidRPr="00E66E07" w:rsidRDefault="00E66E07" w:rsidP="00E66E07">
            <w:pPr>
              <w:spacing w:after="0"/>
              <w:rPr>
                <w:sz w:val="24"/>
                <w:szCs w:val="24"/>
              </w:rPr>
            </w:pPr>
            <w:r w:rsidRPr="00E66E07">
              <w:rPr>
                <w:b/>
                <w:bCs/>
                <w:noProof/>
                <w:color w:val="343434"/>
                <w:sz w:val="24"/>
                <w:szCs w:val="24"/>
              </w:rPr>
              <w:drawing>
                <wp:anchor distT="0" distB="0" distL="114300" distR="114300" simplePos="0" relativeHeight="251664384" behindDoc="0" locked="0" layoutInCell="1" allowOverlap="1" wp14:anchorId="0B0F43E0" wp14:editId="63AB8CDD">
                  <wp:simplePos x="0" y="0"/>
                  <wp:positionH relativeFrom="column">
                    <wp:posOffset>-1905</wp:posOffset>
                  </wp:positionH>
                  <wp:positionV relativeFrom="paragraph">
                    <wp:posOffset>0</wp:posOffset>
                  </wp:positionV>
                  <wp:extent cx="488950" cy="771525"/>
                  <wp:effectExtent l="0" t="0" r="6350" b="9525"/>
                  <wp:wrapSquare wrapText="bothSides"/>
                  <wp:docPr id="11" name="Obrázek 11" descr="http://www.vstecb.cz/wp-content/uploads/2018/04/1495616158462z-webu-191x30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stecb.cz/wp-content/uploads/2018/04/1495616158462z-webu-191x300.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89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E07">
              <w:rPr>
                <w:sz w:val="24"/>
                <w:szCs w:val="24"/>
              </w:rPr>
              <w:t xml:space="preserve">Sušárna VENTICELL typ 222 Standard 250 C je přenosné zařízení určené k odstraňování nečistot z povrchu členitých předmětů včetně nepřístupných míst jako např. zlatnické výrobky, hodinářské součástky, optické přístroje, stomatologické nástroje, laboratorní a technické sklo, v potravinářském a chemickém průmyslu, při výrobě spotřební elektroniky a </w:t>
            </w:r>
            <w:proofErr w:type="spellStart"/>
            <w:r w:rsidRPr="00E66E07">
              <w:rPr>
                <w:sz w:val="24"/>
                <w:szCs w:val="24"/>
              </w:rPr>
              <w:t>t.p</w:t>
            </w:r>
            <w:proofErr w:type="spellEnd"/>
            <w:r w:rsidRPr="00E66E07">
              <w:rPr>
                <w:sz w:val="24"/>
                <w:szCs w:val="24"/>
              </w:rPr>
              <w:t>. Princip UZ čistění lze rovněž využít při homogenizaci a čistění roztoků.</w:t>
            </w:r>
          </w:p>
          <w:p w14:paraId="7C2D2849" w14:textId="77777777" w:rsidR="00E66E07" w:rsidRPr="00E66E07" w:rsidRDefault="00E66E07" w:rsidP="00E66E07">
            <w:pPr>
              <w:spacing w:after="0"/>
              <w:rPr>
                <w:color w:val="666666"/>
                <w:sz w:val="24"/>
                <w:szCs w:val="24"/>
              </w:rPr>
            </w:pPr>
          </w:p>
        </w:tc>
      </w:tr>
    </w:tbl>
    <w:p w14:paraId="1C67CD57" w14:textId="77777777" w:rsidR="00E66E07" w:rsidRDefault="00E66E07" w:rsidP="00EF6E59">
      <w:pPr>
        <w:rPr>
          <w:sz w:val="24"/>
          <w:szCs w:val="24"/>
        </w:rPr>
      </w:pPr>
    </w:p>
    <w:tbl>
      <w:tblPr>
        <w:tblW w:w="93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89"/>
      </w:tblGrid>
      <w:tr w:rsidR="00E66E07" w:rsidRPr="00E66E07" w14:paraId="78E202DE" w14:textId="77777777" w:rsidTr="00E66E07">
        <w:trPr>
          <w:trHeight w:val="2268"/>
        </w:trPr>
        <w:tc>
          <w:tcPr>
            <w:tcW w:w="9389" w:type="dxa"/>
            <w:tcBorders>
              <w:top w:val="nil"/>
              <w:left w:val="nil"/>
              <w:bottom w:val="nil"/>
              <w:right w:val="nil"/>
            </w:tcBorders>
          </w:tcPr>
          <w:p w14:paraId="16E183C8" w14:textId="77777777" w:rsidR="00E66E07" w:rsidRPr="00E66E07" w:rsidRDefault="00E66E07" w:rsidP="00E66E07">
            <w:pPr>
              <w:spacing w:after="0" w:line="360" w:lineRule="auto"/>
              <w:rPr>
                <w:b/>
                <w:sz w:val="24"/>
                <w:szCs w:val="24"/>
              </w:rPr>
            </w:pPr>
            <w:r w:rsidRPr="00E66E07">
              <w:rPr>
                <w:b/>
                <w:sz w:val="24"/>
                <w:szCs w:val="24"/>
              </w:rPr>
              <w:t>Laboratoř mechanických vlastností:</w:t>
            </w:r>
          </w:p>
          <w:p w14:paraId="64895291" w14:textId="77777777" w:rsidR="00E66E07" w:rsidRPr="00E66E07" w:rsidRDefault="00E66E07" w:rsidP="00E66E07">
            <w:pPr>
              <w:spacing w:after="0"/>
              <w:rPr>
                <w:sz w:val="24"/>
                <w:szCs w:val="24"/>
              </w:rPr>
            </w:pPr>
            <w:r w:rsidRPr="00E66E07">
              <w:rPr>
                <w:sz w:val="24"/>
                <w:szCs w:val="24"/>
              </w:rPr>
              <w:t xml:space="preserve">Digitální </w:t>
            </w:r>
            <w:proofErr w:type="spellStart"/>
            <w:r w:rsidRPr="00E66E07">
              <w:rPr>
                <w:sz w:val="24"/>
                <w:szCs w:val="24"/>
              </w:rPr>
              <w:t>mikrotvrdoměr</w:t>
            </w:r>
            <w:proofErr w:type="spellEnd"/>
            <w:r w:rsidRPr="00E66E07">
              <w:rPr>
                <w:sz w:val="24"/>
                <w:szCs w:val="24"/>
              </w:rPr>
              <w:t xml:space="preserve"> je Tvrdoměr světoznámé značky Wilson </w:t>
            </w:r>
            <w:proofErr w:type="spellStart"/>
            <w:r w:rsidRPr="00E66E07">
              <w:rPr>
                <w:sz w:val="24"/>
                <w:szCs w:val="24"/>
              </w:rPr>
              <w:t>Hardness</w:t>
            </w:r>
            <w:proofErr w:type="spellEnd"/>
            <w:r w:rsidRPr="00E66E07">
              <w:rPr>
                <w:sz w:val="24"/>
                <w:szCs w:val="24"/>
              </w:rPr>
              <w:t xml:space="preserve"> s určením pro materiálové laboratoře nebo i pro výrobní provozy. Jedná se o tvrdoměr s automatickým motorizovaným zatěžováním a s automatickým zobrazením naměřených hodnot tvrdosti na LCD displeji v nastavené stupnici. Měření je realizováno motorizovaným zatěžováním přes přesnou zátěžovou celu, což zaručuje dosažení optimální přesnosti jak při měření standardních stupnic, tak povrchových stupnic „</w:t>
            </w:r>
            <w:proofErr w:type="spellStart"/>
            <w:r w:rsidRPr="00E66E07">
              <w:rPr>
                <w:sz w:val="24"/>
                <w:szCs w:val="24"/>
              </w:rPr>
              <w:t>Superficial</w:t>
            </w:r>
            <w:proofErr w:type="spellEnd"/>
            <w:r w:rsidRPr="00E66E07">
              <w:rPr>
                <w:sz w:val="24"/>
                <w:szCs w:val="24"/>
              </w:rPr>
              <w:t>“.</w:t>
            </w:r>
          </w:p>
          <w:p w14:paraId="03316663" w14:textId="77777777" w:rsidR="00E66E07" w:rsidRPr="00E66E07" w:rsidRDefault="00E66E07" w:rsidP="00E66E07">
            <w:pPr>
              <w:spacing w:after="0"/>
              <w:rPr>
                <w:sz w:val="24"/>
                <w:szCs w:val="24"/>
              </w:rPr>
            </w:pPr>
          </w:p>
          <w:p w14:paraId="1931920C" w14:textId="77777777" w:rsidR="00E66E07" w:rsidRPr="00E66E07" w:rsidRDefault="00E66E07" w:rsidP="00E66E07">
            <w:pPr>
              <w:spacing w:after="0"/>
              <w:rPr>
                <w:sz w:val="24"/>
                <w:szCs w:val="24"/>
              </w:rPr>
            </w:pPr>
            <w:r w:rsidRPr="00E66E07">
              <w:rPr>
                <w:noProof/>
                <w:sz w:val="24"/>
                <w:szCs w:val="24"/>
              </w:rPr>
              <w:drawing>
                <wp:anchor distT="0" distB="0" distL="114300" distR="114300" simplePos="0" relativeHeight="251667456" behindDoc="0" locked="0" layoutInCell="1" allowOverlap="1" wp14:anchorId="1194F1D1" wp14:editId="1A0D9973">
                  <wp:simplePos x="0" y="0"/>
                  <wp:positionH relativeFrom="column">
                    <wp:posOffset>-5715</wp:posOffset>
                  </wp:positionH>
                  <wp:positionV relativeFrom="paragraph">
                    <wp:posOffset>12700</wp:posOffset>
                  </wp:positionV>
                  <wp:extent cx="1828800" cy="1209675"/>
                  <wp:effectExtent l="0" t="0" r="0" b="9525"/>
                  <wp:wrapSquare wrapText="bothSides"/>
                  <wp:docPr id="15" name="Obrázek 15" descr="http://www.vstecb.cz/wp-content/uploads/2018/04/1495782254115DSC_0157-300x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vstecb.cz/wp-content/uploads/2018/04/1495782254115DSC_0157-300x19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E07">
              <w:rPr>
                <w:sz w:val="24"/>
                <w:szCs w:val="24"/>
              </w:rPr>
              <w:t xml:space="preserve">Pro měření přilnavosti nátěru na kovech, dřevu, betonu a dalších podkladech s revoluční metodou automatického zarovnání. </w:t>
            </w:r>
            <w:proofErr w:type="spellStart"/>
            <w:r w:rsidRPr="00E66E07">
              <w:rPr>
                <w:sz w:val="24"/>
                <w:szCs w:val="24"/>
              </w:rPr>
              <w:t>PosiTest</w:t>
            </w:r>
            <w:proofErr w:type="spellEnd"/>
            <w:r w:rsidRPr="00E66E07">
              <w:rPr>
                <w:sz w:val="24"/>
                <w:szCs w:val="24"/>
              </w:rPr>
              <w:t xml:space="preserve"> je přenosný – nepotřebuje externí napájení – ideální pro venkovní a laboratorní příslušenství. Indikátor přilnavosti, který umožnuje obsluze jednoduše kontrolovat, nastavit vše potřebné vzhledem k mezinárodním normám. Jednoduchá obsluha všech (velikost panenky apod.) veličin pomocí dotykových tlačítek. Nejsou potřeba žádné konverzní tabulky, přístroj automaticky přepočítá dle zvolené zkušební panenky pro permanentní uložení testů. Každá sada obsahuje vše potřebné pro testování. Přístroj se vyznačuje vysokou odolností </w:t>
            </w:r>
            <w:proofErr w:type="gramStart"/>
            <w:r w:rsidRPr="00E66E07">
              <w:rPr>
                <w:sz w:val="24"/>
                <w:szCs w:val="24"/>
              </w:rPr>
              <w:t>–  prachotěsný</w:t>
            </w:r>
            <w:proofErr w:type="gramEnd"/>
            <w:r w:rsidRPr="00E66E07">
              <w:rPr>
                <w:sz w:val="24"/>
                <w:szCs w:val="24"/>
              </w:rPr>
              <w:t xml:space="preserve">, vodotěsný, nárazuvzdorný, splňuje normu IP65. </w:t>
            </w:r>
          </w:p>
          <w:p w14:paraId="1DBCA50A" w14:textId="77777777" w:rsidR="00E66E07" w:rsidRPr="00E66E07" w:rsidRDefault="00E66E07" w:rsidP="00E66E07">
            <w:pPr>
              <w:spacing w:after="0"/>
              <w:rPr>
                <w:sz w:val="24"/>
                <w:szCs w:val="24"/>
              </w:rPr>
            </w:pPr>
            <w:r w:rsidRPr="00E66E07">
              <w:rPr>
                <w:sz w:val="24"/>
                <w:szCs w:val="24"/>
              </w:rPr>
              <w:t xml:space="preserve"> </w:t>
            </w:r>
          </w:p>
          <w:p w14:paraId="69143078" w14:textId="77777777" w:rsidR="00E66E07" w:rsidRPr="00E66E07" w:rsidRDefault="00E66E07" w:rsidP="00E66E07">
            <w:pPr>
              <w:spacing w:after="0"/>
              <w:rPr>
                <w:sz w:val="24"/>
                <w:szCs w:val="24"/>
              </w:rPr>
            </w:pPr>
            <w:r w:rsidRPr="00E66E07">
              <w:rPr>
                <w:noProof/>
                <w:sz w:val="24"/>
                <w:szCs w:val="24"/>
              </w:rPr>
              <w:lastRenderedPageBreak/>
              <w:drawing>
                <wp:anchor distT="0" distB="0" distL="114300" distR="114300" simplePos="0" relativeHeight="251666432" behindDoc="0" locked="0" layoutInCell="1" allowOverlap="1" wp14:anchorId="16C47EF0" wp14:editId="0B466C79">
                  <wp:simplePos x="0" y="0"/>
                  <wp:positionH relativeFrom="column">
                    <wp:posOffset>5459730</wp:posOffset>
                  </wp:positionH>
                  <wp:positionV relativeFrom="paragraph">
                    <wp:posOffset>-2910205</wp:posOffset>
                  </wp:positionV>
                  <wp:extent cx="340360" cy="882015"/>
                  <wp:effectExtent l="0" t="0" r="2540" b="0"/>
                  <wp:wrapSquare wrapText="bothSides"/>
                  <wp:docPr id="14" name="Obrázek 14" descr="http://www.vstecb.cz/wp-content/uploads/2018/04/1495697450962upravena-4-11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vstecb.cz/wp-content/uploads/2018/04/1495697450962upravena-4-116x30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0360"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E07">
              <w:rPr>
                <w:noProof/>
                <w:sz w:val="24"/>
                <w:szCs w:val="24"/>
              </w:rPr>
              <w:drawing>
                <wp:anchor distT="0" distB="0" distL="114300" distR="114300" simplePos="0" relativeHeight="251668480" behindDoc="0" locked="0" layoutInCell="1" allowOverlap="1" wp14:anchorId="27BC02AC" wp14:editId="72BF5A78">
                  <wp:simplePos x="0" y="0"/>
                  <wp:positionH relativeFrom="column">
                    <wp:posOffset>4865370</wp:posOffset>
                  </wp:positionH>
                  <wp:positionV relativeFrom="paragraph">
                    <wp:posOffset>-635</wp:posOffset>
                  </wp:positionV>
                  <wp:extent cx="955040" cy="981075"/>
                  <wp:effectExtent l="0" t="0" r="0" b="9525"/>
                  <wp:wrapSquare wrapText="bothSides"/>
                  <wp:docPr id="16" name="Obrázek 16" descr="http://www.vstecb.cz/wp-content/uploads/2018/04/1491309129702Viskozimetr-292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vstecb.cz/wp-content/uploads/2018/04/1491309129702Viskozimetr-292x30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504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E07">
              <w:rPr>
                <w:sz w:val="24"/>
                <w:szCs w:val="24"/>
              </w:rPr>
              <w:t xml:space="preserve">Rotační viskozimetr vhodný pro měření viskozity </w:t>
            </w:r>
            <w:proofErr w:type="spellStart"/>
            <w:r w:rsidRPr="00E66E07">
              <w:rPr>
                <w:sz w:val="24"/>
                <w:szCs w:val="24"/>
              </w:rPr>
              <w:t>newtonských</w:t>
            </w:r>
            <w:proofErr w:type="spellEnd"/>
            <w:r w:rsidRPr="00E66E07">
              <w:rPr>
                <w:sz w:val="24"/>
                <w:szCs w:val="24"/>
              </w:rPr>
              <w:t xml:space="preserve"> kapalin i tokových křivek </w:t>
            </w:r>
            <w:proofErr w:type="spellStart"/>
            <w:r w:rsidRPr="00E66E07">
              <w:rPr>
                <w:sz w:val="24"/>
                <w:szCs w:val="24"/>
              </w:rPr>
              <w:t>newtonských</w:t>
            </w:r>
            <w:proofErr w:type="spellEnd"/>
            <w:r w:rsidRPr="00E66E07">
              <w:rPr>
                <w:sz w:val="24"/>
                <w:szCs w:val="24"/>
              </w:rPr>
              <w:t xml:space="preserve"> látek. V příslušenství jsou měřící systémy válec-válec i kužel-deska, celková viskozitní rozsah přístroje je od 1 do 107 </w:t>
            </w:r>
            <w:proofErr w:type="spellStart"/>
            <w:r w:rsidRPr="00E66E07">
              <w:rPr>
                <w:sz w:val="24"/>
                <w:szCs w:val="24"/>
              </w:rPr>
              <w:t>mPas</w:t>
            </w:r>
            <w:proofErr w:type="spellEnd"/>
            <w:r w:rsidRPr="00E66E07">
              <w:rPr>
                <w:sz w:val="24"/>
                <w:szCs w:val="24"/>
              </w:rPr>
              <w:t>. Řízen viskozimetr má v základním provedení ve výbavě stativ a software pro CR testy, tj. měření kroutícího momentu (tečné napětí v kapalině) při měnitelné, ale pevně dané rychlosti otáčení (střihové rychlosti). Možnost řízení vnějších termostatů přeš rozhraní RS 232 a software pro CS testy, tj. měření rychlosti otáčení dosažené kontrolovaným kroutícím momentem hřídele. Kromě viskozity a tokových křivek je tedy možné i stanovení meze toku a jiných speciálních vlastností.</w:t>
            </w:r>
          </w:p>
          <w:p w14:paraId="46946281" w14:textId="77777777" w:rsidR="00E66E07" w:rsidRPr="00E66E07" w:rsidRDefault="00E66E07" w:rsidP="00E66E07">
            <w:pPr>
              <w:spacing w:after="0" w:line="360" w:lineRule="auto"/>
              <w:rPr>
                <w:b/>
                <w:sz w:val="24"/>
                <w:szCs w:val="24"/>
              </w:rPr>
            </w:pPr>
          </w:p>
          <w:p w14:paraId="4593D2D1" w14:textId="77777777" w:rsidR="00E66E07" w:rsidRPr="00E66E07" w:rsidRDefault="00E66E07" w:rsidP="00E66E07">
            <w:pPr>
              <w:spacing w:after="0" w:line="360" w:lineRule="auto"/>
              <w:rPr>
                <w:b/>
                <w:sz w:val="24"/>
                <w:szCs w:val="24"/>
              </w:rPr>
            </w:pPr>
            <w:r w:rsidRPr="00E66E07">
              <w:rPr>
                <w:noProof/>
                <w:sz w:val="24"/>
                <w:szCs w:val="24"/>
              </w:rPr>
              <w:drawing>
                <wp:anchor distT="0" distB="0" distL="114300" distR="114300" simplePos="0" relativeHeight="251669504" behindDoc="1" locked="0" layoutInCell="1" allowOverlap="1" wp14:anchorId="31FEB391" wp14:editId="133B92D4">
                  <wp:simplePos x="0" y="0"/>
                  <wp:positionH relativeFrom="column">
                    <wp:posOffset>-2540</wp:posOffset>
                  </wp:positionH>
                  <wp:positionV relativeFrom="paragraph">
                    <wp:posOffset>198120</wp:posOffset>
                  </wp:positionV>
                  <wp:extent cx="891540" cy="955040"/>
                  <wp:effectExtent l="0" t="0" r="3810" b="0"/>
                  <wp:wrapTight wrapText="bothSides">
                    <wp:wrapPolygon edited="0">
                      <wp:start x="0" y="0"/>
                      <wp:lineTo x="0" y="21112"/>
                      <wp:lineTo x="21231" y="21112"/>
                      <wp:lineTo x="21231" y="0"/>
                      <wp:lineTo x="0" y="0"/>
                    </wp:wrapPolygon>
                  </wp:wrapTight>
                  <wp:docPr id="2" name="Obrázek 2" descr="http://www.vstecb.cz/wp-content/uploads/2018/04/1496048238785upravena-279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stecb.cz/wp-content/uploads/2018/04/1496048238785upravena-279x30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15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E07">
              <w:rPr>
                <w:b/>
                <w:sz w:val="24"/>
                <w:szCs w:val="24"/>
              </w:rPr>
              <w:t>Laboratoř metalografie:</w:t>
            </w:r>
          </w:p>
          <w:p w14:paraId="530B819A" w14:textId="77777777" w:rsidR="00E66E07" w:rsidRPr="00E66E07" w:rsidRDefault="00E66E07" w:rsidP="00E66E07">
            <w:pPr>
              <w:spacing w:after="0"/>
              <w:ind w:left="708"/>
              <w:rPr>
                <w:sz w:val="24"/>
                <w:szCs w:val="24"/>
              </w:rPr>
            </w:pPr>
            <w:r w:rsidRPr="00E66E07">
              <w:rPr>
                <w:sz w:val="24"/>
                <w:szCs w:val="24"/>
              </w:rPr>
              <w:t>Metalografická bruska a leštička (</w:t>
            </w:r>
            <w:proofErr w:type="spellStart"/>
            <w:r w:rsidRPr="00E66E07">
              <w:rPr>
                <w:bCs/>
                <w:sz w:val="24"/>
                <w:szCs w:val="24"/>
              </w:rPr>
              <w:t>Buehler</w:t>
            </w:r>
            <w:proofErr w:type="spellEnd"/>
            <w:r w:rsidRPr="00E66E07">
              <w:rPr>
                <w:bCs/>
                <w:sz w:val="24"/>
                <w:szCs w:val="24"/>
              </w:rPr>
              <w:t xml:space="preserve"> </w:t>
            </w:r>
            <w:proofErr w:type="spellStart"/>
            <w:r w:rsidRPr="00E66E07">
              <w:rPr>
                <w:bCs/>
                <w:sz w:val="24"/>
                <w:szCs w:val="24"/>
              </w:rPr>
              <w:t>MetaServ</w:t>
            </w:r>
            <w:proofErr w:type="spellEnd"/>
            <w:r w:rsidRPr="00E66E07">
              <w:rPr>
                <w:bCs/>
                <w:sz w:val="24"/>
                <w:szCs w:val="24"/>
              </w:rPr>
              <w:t xml:space="preserve"> 250 </w:t>
            </w:r>
            <w:r w:rsidRPr="00E66E07">
              <w:rPr>
                <w:sz w:val="24"/>
                <w:szCs w:val="24"/>
              </w:rPr>
              <w:t xml:space="preserve">s pracovním kotoučem volitelný </w:t>
            </w:r>
            <w:r w:rsidRPr="00E66E07">
              <w:rPr>
                <w:rFonts w:cs="Cambria Math"/>
                <w:color w:val="666666"/>
                <w:sz w:val="24"/>
                <w:szCs w:val="24"/>
                <w:shd w:val="clear" w:color="auto" w:fill="FFFFFF"/>
              </w:rPr>
              <w:t>⌀</w:t>
            </w:r>
            <w:r w:rsidRPr="00E66E07">
              <w:rPr>
                <w:sz w:val="24"/>
                <w:szCs w:val="24"/>
              </w:rPr>
              <w:t xml:space="preserve"> 200 nebo </w:t>
            </w:r>
            <w:proofErr w:type="gramStart"/>
            <w:r w:rsidRPr="00E66E07">
              <w:rPr>
                <w:rFonts w:cs="Cambria Math"/>
                <w:color w:val="666666"/>
                <w:sz w:val="24"/>
                <w:szCs w:val="24"/>
                <w:shd w:val="clear" w:color="auto" w:fill="FFFFFF"/>
              </w:rPr>
              <w:t>⌀</w:t>
            </w:r>
            <w:r w:rsidRPr="00E66E07">
              <w:rPr>
                <w:sz w:val="24"/>
                <w:szCs w:val="24"/>
              </w:rPr>
              <w:t xml:space="preserve">  254</w:t>
            </w:r>
            <w:proofErr w:type="gramEnd"/>
            <w:r w:rsidRPr="00E66E07">
              <w:rPr>
                <w:sz w:val="24"/>
                <w:szCs w:val="24"/>
              </w:rPr>
              <w:t xml:space="preserve"> mm. Dostatečně dimenzovaný motor s pohonem řemenem se vyznačuje velmi tichým chodem a zaručuje naprostou stabilitu chodu přístroje i při maximální velikosti vzorků.</w:t>
            </w:r>
          </w:p>
          <w:p w14:paraId="7B77DD70" w14:textId="77777777" w:rsidR="00E66E07" w:rsidRPr="00E66E07" w:rsidRDefault="00E66E07" w:rsidP="00E66E07">
            <w:pPr>
              <w:spacing w:after="0"/>
              <w:rPr>
                <w:sz w:val="24"/>
                <w:szCs w:val="24"/>
              </w:rPr>
            </w:pPr>
          </w:p>
          <w:p w14:paraId="4077127D" w14:textId="77777777" w:rsidR="00E66E07" w:rsidRPr="00E66E07" w:rsidRDefault="00E66E07" w:rsidP="00E66E07">
            <w:pPr>
              <w:spacing w:after="0" w:line="600" w:lineRule="auto"/>
              <w:rPr>
                <w:sz w:val="24"/>
                <w:szCs w:val="24"/>
              </w:rPr>
            </w:pPr>
            <w:r w:rsidRPr="00E66E07">
              <w:rPr>
                <w:noProof/>
                <w:sz w:val="24"/>
                <w:szCs w:val="24"/>
              </w:rPr>
              <w:drawing>
                <wp:anchor distT="0" distB="0" distL="114300" distR="114300" simplePos="0" relativeHeight="251670528" behindDoc="0" locked="0" layoutInCell="1" allowOverlap="1" wp14:anchorId="6F7C77A0" wp14:editId="15062033">
                  <wp:simplePos x="0" y="0"/>
                  <wp:positionH relativeFrom="column">
                    <wp:posOffset>4204335</wp:posOffset>
                  </wp:positionH>
                  <wp:positionV relativeFrom="paragraph">
                    <wp:posOffset>364490</wp:posOffset>
                  </wp:positionV>
                  <wp:extent cx="1528445" cy="1286510"/>
                  <wp:effectExtent l="0" t="0" r="0" b="8890"/>
                  <wp:wrapSquare wrapText="bothSides"/>
                  <wp:docPr id="3" name="Obrázek 3" descr="http://www.vstecb.cz/wp-content/uploads/2018/04/1491309038366Lis_na_zalevani-metalografickych_vzorku-1-300x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stecb.cz/wp-content/uploads/2018/04/1491309038366Lis_na_zalevani-metalografickych_vzorku-1-300x28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8445" cy="1286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0D288B" w14:textId="77777777" w:rsidR="00E66E07" w:rsidRPr="00E66E07" w:rsidRDefault="00E66E07" w:rsidP="00E66E07">
            <w:pPr>
              <w:spacing w:after="0"/>
              <w:rPr>
                <w:sz w:val="24"/>
                <w:szCs w:val="24"/>
              </w:rPr>
            </w:pPr>
            <w:r w:rsidRPr="00E66E07">
              <w:rPr>
                <w:sz w:val="24"/>
                <w:szCs w:val="24"/>
              </w:rPr>
              <w:t>Lis na zalévání metalografických vzorků (</w:t>
            </w:r>
            <w:proofErr w:type="spellStart"/>
            <w:r w:rsidRPr="00E66E07">
              <w:rPr>
                <w:bCs/>
                <w:sz w:val="24"/>
                <w:szCs w:val="24"/>
              </w:rPr>
              <w:t>Buehler</w:t>
            </w:r>
            <w:proofErr w:type="spellEnd"/>
            <w:r w:rsidRPr="00E66E07">
              <w:rPr>
                <w:bCs/>
                <w:sz w:val="24"/>
                <w:szCs w:val="24"/>
              </w:rPr>
              <w:t xml:space="preserve"> </w:t>
            </w:r>
            <w:proofErr w:type="spellStart"/>
            <w:r w:rsidRPr="00E66E07">
              <w:rPr>
                <w:bCs/>
                <w:sz w:val="24"/>
                <w:szCs w:val="24"/>
              </w:rPr>
              <w:t>SimpliMet</w:t>
            </w:r>
            <w:proofErr w:type="spellEnd"/>
            <w:r w:rsidRPr="00E66E07">
              <w:rPr>
                <w:bCs/>
                <w:sz w:val="24"/>
                <w:szCs w:val="24"/>
              </w:rPr>
              <w:t xml:space="preserve"> 3000)</w:t>
            </w:r>
            <w:r w:rsidRPr="00E66E07">
              <w:rPr>
                <w:b/>
                <w:bCs/>
                <w:sz w:val="24"/>
                <w:szCs w:val="24"/>
              </w:rPr>
              <w:t xml:space="preserve"> </w:t>
            </w:r>
            <w:r w:rsidRPr="00E66E07">
              <w:rPr>
                <w:sz w:val="24"/>
                <w:szCs w:val="24"/>
              </w:rPr>
              <w:t>je automatický elektro-hydraulický s vestavěným detektorem velikosti lisovací formy, automatickým nastavením lisovacích parametrů. Stroj je zcela volně programovatelný a je předurčen pro zalisování vzorků ze všech používaných termosetických a termoplastických hmot. V paměti uložené parametry naprogramovaného lisovacího procesu zajišťují přesné dodržování zvolených parametrů. Lis má jednoduché ovládání dotykovými senzorovými tlačítky na přehledném panelu s displejem z tekutých krystalů.</w:t>
            </w:r>
          </w:p>
          <w:p w14:paraId="1AD91BE3" w14:textId="77777777" w:rsidR="00E66E07" w:rsidRPr="00E66E07" w:rsidRDefault="00E66E07" w:rsidP="00E66E07">
            <w:pPr>
              <w:spacing w:after="0"/>
              <w:rPr>
                <w:sz w:val="24"/>
                <w:szCs w:val="24"/>
              </w:rPr>
            </w:pPr>
          </w:p>
          <w:p w14:paraId="160FA092" w14:textId="77777777" w:rsidR="00E66E07" w:rsidRPr="00E66E07" w:rsidRDefault="00E66E07" w:rsidP="00E66E07">
            <w:pPr>
              <w:spacing w:after="0"/>
              <w:rPr>
                <w:sz w:val="24"/>
                <w:szCs w:val="24"/>
              </w:rPr>
            </w:pPr>
            <w:r w:rsidRPr="00E66E07">
              <w:rPr>
                <w:sz w:val="24"/>
                <w:szCs w:val="24"/>
              </w:rPr>
              <w:t xml:space="preserve">Invertovaný metalografický mikroskop </w:t>
            </w:r>
            <w:proofErr w:type="spellStart"/>
            <w:r w:rsidRPr="00E66E07">
              <w:rPr>
                <w:sz w:val="24"/>
                <w:szCs w:val="24"/>
              </w:rPr>
              <w:t>Olympus</w:t>
            </w:r>
            <w:proofErr w:type="spellEnd"/>
            <w:r w:rsidRPr="00E66E07">
              <w:rPr>
                <w:sz w:val="24"/>
                <w:szCs w:val="24"/>
              </w:rPr>
              <w:t xml:space="preserve"> GX51 je modulární mikroskopický systém poskytující vysokou stabilitu na podporu vynikající čistoty obrazu a rozlišení s vysokým zvětšením. Dále poskytuje pohodlnou obsluhu s možností přidáváni nebo modifikace velkého množství doplňků a funkcí včetně digitálních kamer, kódovaných a motorizovaných častí a modulů a softwarových řešení.</w:t>
            </w:r>
          </w:p>
          <w:p w14:paraId="708FB0FE" w14:textId="77777777" w:rsidR="00E66E07" w:rsidRPr="00E66E07" w:rsidRDefault="00E66E07" w:rsidP="00E66E07">
            <w:pPr>
              <w:spacing w:after="0"/>
              <w:rPr>
                <w:sz w:val="24"/>
                <w:szCs w:val="24"/>
              </w:rPr>
            </w:pPr>
          </w:p>
          <w:p w14:paraId="5385E3B4" w14:textId="77777777" w:rsidR="00E66E07" w:rsidRPr="00E66E07" w:rsidRDefault="00E66E07" w:rsidP="00E66E07">
            <w:pPr>
              <w:spacing w:after="0"/>
              <w:rPr>
                <w:sz w:val="24"/>
                <w:szCs w:val="24"/>
              </w:rPr>
            </w:pPr>
          </w:p>
          <w:p w14:paraId="527D4BBA" w14:textId="77777777" w:rsidR="00E66E07" w:rsidRPr="00E66E07" w:rsidRDefault="00E66E07" w:rsidP="00E66E07">
            <w:pPr>
              <w:spacing w:after="0"/>
              <w:rPr>
                <w:sz w:val="24"/>
                <w:szCs w:val="24"/>
              </w:rPr>
            </w:pPr>
            <w:proofErr w:type="spellStart"/>
            <w:r w:rsidRPr="00E66E07">
              <w:rPr>
                <w:sz w:val="24"/>
                <w:szCs w:val="24"/>
              </w:rPr>
              <w:t>Multibázový</w:t>
            </w:r>
            <w:proofErr w:type="spellEnd"/>
            <w:r w:rsidRPr="00E66E07">
              <w:rPr>
                <w:sz w:val="24"/>
                <w:szCs w:val="24"/>
              </w:rPr>
              <w:t xml:space="preserve"> optický emisní spektrometr je plně digitální jiskrový optický emisní spektrometr s Bit-Stream plazmovým generátorem a dvojitým CCD optickým systémem. Je navržen pro měření velkého množství vzorků a lze jej využít pro analýzu prakticky všech kovových materiálů. Vyniká svou analytickou výkonností, nejnižšími provozními náklady, spolehlivostí, stabilitou a správností měření. Všechny dílčí funkce software jsou speciálně navrženy pro garanci rychlé a spolehlivé obsluhy přístroje za všech okolností. Software kompletně splňuje všechny soudobé požadavky, které jsou kladeny na dnešní moderní systém řízení a kontroly kvality.</w:t>
            </w:r>
          </w:p>
          <w:p w14:paraId="2BCF0885" w14:textId="77777777" w:rsidR="00E66E07" w:rsidRPr="00E66E07" w:rsidRDefault="00E66E07" w:rsidP="00E66E07">
            <w:pPr>
              <w:spacing w:after="0"/>
              <w:rPr>
                <w:sz w:val="24"/>
                <w:szCs w:val="24"/>
              </w:rPr>
            </w:pPr>
          </w:p>
          <w:p w14:paraId="4086AA03" w14:textId="77777777" w:rsidR="00E66E07" w:rsidRPr="00E66E07" w:rsidRDefault="00E66E07" w:rsidP="00E66E07">
            <w:pPr>
              <w:spacing w:after="0" w:line="360" w:lineRule="auto"/>
              <w:rPr>
                <w:b/>
                <w:sz w:val="24"/>
                <w:szCs w:val="24"/>
              </w:rPr>
            </w:pPr>
            <w:r w:rsidRPr="00E66E07">
              <w:rPr>
                <w:b/>
                <w:sz w:val="24"/>
                <w:szCs w:val="24"/>
              </w:rPr>
              <w:t>Laboratoř rozměrové přesnosti:</w:t>
            </w:r>
          </w:p>
          <w:p w14:paraId="09350AD0" w14:textId="77777777" w:rsidR="00E66E07" w:rsidRPr="00E66E07" w:rsidRDefault="00E66E07" w:rsidP="00E66E07">
            <w:pPr>
              <w:spacing w:after="0"/>
              <w:rPr>
                <w:sz w:val="24"/>
                <w:szCs w:val="24"/>
              </w:rPr>
            </w:pPr>
            <w:proofErr w:type="gramStart"/>
            <w:r w:rsidRPr="00E66E07">
              <w:rPr>
                <w:sz w:val="24"/>
                <w:szCs w:val="24"/>
              </w:rPr>
              <w:t>3D</w:t>
            </w:r>
            <w:proofErr w:type="gramEnd"/>
            <w:r w:rsidRPr="00E66E07">
              <w:rPr>
                <w:sz w:val="24"/>
                <w:szCs w:val="24"/>
              </w:rPr>
              <w:t xml:space="preserve"> souřadnicový měřicí přístroj </w:t>
            </w:r>
            <w:proofErr w:type="spellStart"/>
            <w:r w:rsidRPr="00E66E07">
              <w:rPr>
                <w:bCs/>
                <w:sz w:val="24"/>
                <w:szCs w:val="24"/>
              </w:rPr>
              <w:t>Thome</w:t>
            </w:r>
            <w:proofErr w:type="spellEnd"/>
            <w:r w:rsidRPr="00E66E07">
              <w:rPr>
                <w:bCs/>
                <w:sz w:val="24"/>
                <w:szCs w:val="24"/>
              </w:rPr>
              <w:t xml:space="preserve"> </w:t>
            </w:r>
            <w:proofErr w:type="spellStart"/>
            <w:r w:rsidRPr="00E66E07">
              <w:rPr>
                <w:bCs/>
                <w:sz w:val="24"/>
                <w:szCs w:val="24"/>
              </w:rPr>
              <w:t>Präzision</w:t>
            </w:r>
            <w:proofErr w:type="spellEnd"/>
            <w:r w:rsidRPr="00E66E07">
              <w:rPr>
                <w:bCs/>
                <w:sz w:val="24"/>
                <w:szCs w:val="24"/>
              </w:rPr>
              <w:t xml:space="preserve"> </w:t>
            </w:r>
            <w:proofErr w:type="spellStart"/>
            <w:r w:rsidRPr="00E66E07">
              <w:rPr>
                <w:bCs/>
                <w:sz w:val="24"/>
                <w:szCs w:val="24"/>
              </w:rPr>
              <w:t>GmbH</w:t>
            </w:r>
            <w:proofErr w:type="spellEnd"/>
            <w:r w:rsidRPr="00E66E07">
              <w:rPr>
                <w:bCs/>
                <w:sz w:val="24"/>
                <w:szCs w:val="24"/>
              </w:rPr>
              <w:t xml:space="preserve"> Rapid Plus CNC </w:t>
            </w:r>
            <w:r w:rsidRPr="00E66E07">
              <w:rPr>
                <w:sz w:val="24"/>
                <w:szCs w:val="24"/>
              </w:rPr>
              <w:t xml:space="preserve">se vyznačuje obzvláště vysokou přesností, masivností a nízkými nároky na údržbu. Stroj je vybaven přesným optimalizovaným vedením z granitu. Tím získává měřící stroj dynamiku a tuhost. Teplotní stabilita a vysoká přesnost vedení zaručují nejpřesnější výsledky měření </w:t>
            </w:r>
            <w:r w:rsidRPr="00E66E07">
              <w:rPr>
                <w:sz w:val="24"/>
                <w:szCs w:val="24"/>
              </w:rPr>
              <w:br/>
              <w:t>i bez dosazení softwarové kompenzace. Standardně je stroj vybaven dvojitým pasivním tlumením kmitů.</w:t>
            </w:r>
          </w:p>
          <w:p w14:paraId="52EC793F" w14:textId="77777777" w:rsidR="00E66E07" w:rsidRPr="00E66E07" w:rsidRDefault="00E66E07" w:rsidP="00E66E07">
            <w:pPr>
              <w:spacing w:after="0"/>
              <w:rPr>
                <w:sz w:val="24"/>
                <w:szCs w:val="24"/>
              </w:rPr>
            </w:pPr>
          </w:p>
          <w:p w14:paraId="54F43BC1" w14:textId="77777777" w:rsidR="00E66E07" w:rsidRPr="00E66E07" w:rsidRDefault="00E66E07" w:rsidP="00E66E07">
            <w:pPr>
              <w:spacing w:after="0"/>
              <w:rPr>
                <w:sz w:val="24"/>
                <w:szCs w:val="24"/>
              </w:rPr>
            </w:pPr>
            <w:r w:rsidRPr="00E66E07">
              <w:rPr>
                <w:noProof/>
                <w:sz w:val="24"/>
                <w:szCs w:val="24"/>
              </w:rPr>
              <w:drawing>
                <wp:anchor distT="0" distB="0" distL="114300" distR="114300" simplePos="0" relativeHeight="251677696" behindDoc="0" locked="0" layoutInCell="1" allowOverlap="1" wp14:anchorId="270E0DBC" wp14:editId="6131AA87">
                  <wp:simplePos x="0" y="0"/>
                  <wp:positionH relativeFrom="column">
                    <wp:posOffset>4560570</wp:posOffset>
                  </wp:positionH>
                  <wp:positionV relativeFrom="paragraph">
                    <wp:posOffset>-2558415</wp:posOffset>
                  </wp:positionV>
                  <wp:extent cx="1256030" cy="796925"/>
                  <wp:effectExtent l="0" t="0" r="1270" b="3175"/>
                  <wp:wrapSquare wrapText="bothSides"/>
                  <wp:docPr id="25" name="Obrázek 25" descr="http://www.vstecb.cz/wp-content/uploads/2018/04/1491309080938Multibazovy_opticky_emisni-spektrometr-300x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stecb.cz/wp-content/uploads/2018/04/1491309080938Multibazovy_opticky_emisni-spektrometr-300x19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5603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E07">
              <w:rPr>
                <w:sz w:val="24"/>
                <w:szCs w:val="24"/>
              </w:rPr>
              <w:t xml:space="preserve">Aerostatická ložiska jsou standardně </w:t>
            </w:r>
            <w:proofErr w:type="spellStart"/>
            <w:r w:rsidRPr="00E66E07">
              <w:rPr>
                <w:sz w:val="24"/>
                <w:szCs w:val="24"/>
              </w:rPr>
              <w:t>zakrztována</w:t>
            </w:r>
            <w:proofErr w:type="spellEnd"/>
            <w:r w:rsidRPr="00E66E07">
              <w:rPr>
                <w:sz w:val="24"/>
                <w:szCs w:val="24"/>
              </w:rPr>
              <w:t xml:space="preserve">. Tím jsou vodící dráhy chráněny před poškozením, nečistotami a přímými tepelnými vlivy. Vysoce dynamické servomotory a řemenové </w:t>
            </w:r>
            <w:proofErr w:type="spellStart"/>
            <w:r w:rsidRPr="00E66E07">
              <w:rPr>
                <w:sz w:val="24"/>
                <w:szCs w:val="24"/>
              </w:rPr>
              <w:t>pohodny</w:t>
            </w:r>
            <w:proofErr w:type="spellEnd"/>
            <w:r w:rsidRPr="00E66E07">
              <w:rPr>
                <w:sz w:val="24"/>
                <w:szCs w:val="24"/>
              </w:rPr>
              <w:t xml:space="preserve"> s vysokou tuhostí zaručují optimální nastavené polohy. Proto je stroj ideální pro skenování. Systém konstrukce stroje umožňuje různé kombinace libovolných délek os.</w:t>
            </w:r>
          </w:p>
          <w:p w14:paraId="38A53B19" w14:textId="77777777" w:rsidR="00E66E07" w:rsidRPr="00E66E07" w:rsidRDefault="00E66E07" w:rsidP="00E66E07">
            <w:pPr>
              <w:spacing w:after="0"/>
              <w:rPr>
                <w:sz w:val="24"/>
                <w:szCs w:val="24"/>
              </w:rPr>
            </w:pPr>
          </w:p>
          <w:p w14:paraId="35D8FBB5" w14:textId="77777777" w:rsidR="00E66E07" w:rsidRPr="00E66E07" w:rsidRDefault="00E66E07" w:rsidP="00E66E07">
            <w:pPr>
              <w:spacing w:after="0"/>
              <w:rPr>
                <w:sz w:val="24"/>
                <w:szCs w:val="24"/>
              </w:rPr>
            </w:pPr>
            <w:r w:rsidRPr="00E66E07">
              <w:rPr>
                <w:sz w:val="24"/>
                <w:szCs w:val="24"/>
              </w:rPr>
              <w:t xml:space="preserve">3D scanner je přístroj, jež umožňuje kvalitně oskenovat rozměry součástek, přístrojů a dalšího vybavení. Tyto rozměry se pak přenesou do počítače a vytvoří tak 3D model dané součástky, přístroje apod. Přístroj se tak využívá pro výstupní kontrolu kvality vyrobených součástek a reverzní inženýring na přístroje a zařízení kde chybí dokumentace. Zejména se může jednat o starší budovy, motory, sochy apod. S 3D modelem lze následně pracovat upravovat jej.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19"/>
              <w:gridCol w:w="4620"/>
            </w:tblGrid>
            <w:tr w:rsidR="00E66E07" w:rsidRPr="00E66E07" w14:paraId="4E6500BD" w14:textId="77777777" w:rsidTr="00B91FD0">
              <w:tc>
                <w:tcPr>
                  <w:tcW w:w="4619" w:type="dxa"/>
                </w:tcPr>
                <w:p w14:paraId="603D2F7C" w14:textId="77777777" w:rsidR="00E66E07" w:rsidRPr="00E66E07" w:rsidRDefault="00E66E07" w:rsidP="00E66E07">
                  <w:pPr>
                    <w:jc w:val="center"/>
                    <w:rPr>
                      <w:sz w:val="24"/>
                      <w:szCs w:val="24"/>
                    </w:rPr>
                  </w:pPr>
                  <w:r w:rsidRPr="00E66E07">
                    <w:rPr>
                      <w:noProof/>
                      <w:sz w:val="24"/>
                      <w:szCs w:val="24"/>
                    </w:rPr>
                    <w:drawing>
                      <wp:inline distT="0" distB="0" distL="0" distR="0" wp14:anchorId="4967F6F3" wp14:editId="3479B66C">
                        <wp:extent cx="1798320" cy="1798320"/>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pic:spPr>
                            </pic:pic>
                          </a:graphicData>
                        </a:graphic>
                      </wp:inline>
                    </w:drawing>
                  </w:r>
                </w:p>
              </w:tc>
              <w:tc>
                <w:tcPr>
                  <w:tcW w:w="4620" w:type="dxa"/>
                </w:tcPr>
                <w:p w14:paraId="265394FF" w14:textId="77777777" w:rsidR="00E66E07" w:rsidRPr="00E66E07" w:rsidRDefault="00E66E07" w:rsidP="00E66E07">
                  <w:pPr>
                    <w:jc w:val="center"/>
                    <w:rPr>
                      <w:noProof/>
                      <w:sz w:val="24"/>
                      <w:szCs w:val="24"/>
                    </w:rPr>
                  </w:pPr>
                </w:p>
                <w:p w14:paraId="6F87B228" w14:textId="77777777" w:rsidR="00E66E07" w:rsidRPr="00E66E07" w:rsidRDefault="00E66E07" w:rsidP="00E66E07">
                  <w:pPr>
                    <w:jc w:val="center"/>
                    <w:rPr>
                      <w:noProof/>
                      <w:sz w:val="24"/>
                      <w:szCs w:val="24"/>
                    </w:rPr>
                  </w:pPr>
                </w:p>
                <w:p w14:paraId="43CA9939" w14:textId="77777777" w:rsidR="00E66E07" w:rsidRPr="00E66E07" w:rsidRDefault="00E66E07" w:rsidP="00E66E07">
                  <w:pPr>
                    <w:jc w:val="center"/>
                    <w:rPr>
                      <w:sz w:val="24"/>
                      <w:szCs w:val="24"/>
                    </w:rPr>
                  </w:pPr>
                  <w:r w:rsidRPr="00E66E07">
                    <w:rPr>
                      <w:noProof/>
                      <w:sz w:val="24"/>
                      <w:szCs w:val="24"/>
                    </w:rPr>
                    <w:drawing>
                      <wp:anchor distT="0" distB="0" distL="114300" distR="114300" simplePos="0" relativeHeight="251678720" behindDoc="1" locked="0" layoutInCell="1" allowOverlap="1" wp14:anchorId="3C582786" wp14:editId="1CF114CD">
                        <wp:simplePos x="0" y="0"/>
                        <wp:positionH relativeFrom="column">
                          <wp:posOffset>1374539</wp:posOffset>
                        </wp:positionH>
                        <wp:positionV relativeFrom="paragraph">
                          <wp:posOffset>-2452</wp:posOffset>
                        </wp:positionV>
                        <wp:extent cx="1424763" cy="1433651"/>
                        <wp:effectExtent l="0" t="0" r="4445" b="0"/>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5681" cy="1434575"/>
                                </a:xfrm>
                                <a:prstGeom prst="rect">
                                  <a:avLst/>
                                </a:prstGeom>
                                <a:noFill/>
                              </pic:spPr>
                            </pic:pic>
                          </a:graphicData>
                        </a:graphic>
                        <wp14:sizeRelH relativeFrom="page">
                          <wp14:pctWidth>0</wp14:pctWidth>
                        </wp14:sizeRelH>
                        <wp14:sizeRelV relativeFrom="page">
                          <wp14:pctHeight>0</wp14:pctHeight>
                        </wp14:sizeRelV>
                      </wp:anchor>
                    </w:drawing>
                  </w:r>
                </w:p>
              </w:tc>
            </w:tr>
          </w:tbl>
          <w:p w14:paraId="13DA351E" w14:textId="77777777" w:rsidR="00E66E07" w:rsidRPr="00E66E07" w:rsidRDefault="00E66E07" w:rsidP="00E66E07">
            <w:pPr>
              <w:spacing w:after="0"/>
              <w:rPr>
                <w:sz w:val="24"/>
                <w:szCs w:val="24"/>
              </w:rPr>
            </w:pPr>
            <w:r w:rsidRPr="00E66E07">
              <w:rPr>
                <w:sz w:val="24"/>
                <w:szCs w:val="24"/>
              </w:rPr>
              <w:t xml:space="preserve">Výstupem tak může být replikace poškozených dílů, simulace procesů, simulace rozmístění objektů v rámci výrobního řetězce, úprava objektů, inovace dílů. Přístroj najde uplatnění především v předmětech Stavebních oborů a Strojírenství, kde se pracuje s CAD systémy. Požadovaný přístroj umožňuje skenovat s vysokou kvalitou a provádět tak kontrolu kvality a využívat tak naskenovaných součástek při konstrukčním procesu </w:t>
            </w:r>
            <w:r w:rsidRPr="00E66E07">
              <w:rPr>
                <w:sz w:val="24"/>
                <w:szCs w:val="24"/>
              </w:rPr>
              <w:br/>
              <w:t>a modelování.</w:t>
            </w:r>
          </w:p>
          <w:p w14:paraId="35348D4D" w14:textId="77777777" w:rsidR="00E66E07" w:rsidRPr="00E66E07" w:rsidRDefault="00E66E07" w:rsidP="00E66E07">
            <w:pPr>
              <w:spacing w:after="0"/>
              <w:rPr>
                <w:b/>
                <w:sz w:val="24"/>
                <w:szCs w:val="24"/>
              </w:rPr>
            </w:pPr>
          </w:p>
          <w:p w14:paraId="3C1D8ECD" w14:textId="77777777" w:rsidR="00E66E07" w:rsidRPr="00E66E07" w:rsidRDefault="00E66E07" w:rsidP="00E66E07">
            <w:pPr>
              <w:spacing w:after="0" w:line="360" w:lineRule="auto"/>
              <w:rPr>
                <w:b/>
                <w:sz w:val="24"/>
                <w:szCs w:val="24"/>
              </w:rPr>
            </w:pPr>
            <w:proofErr w:type="spellStart"/>
            <w:r w:rsidRPr="00E66E07">
              <w:rPr>
                <w:b/>
                <w:sz w:val="24"/>
                <w:szCs w:val="24"/>
              </w:rPr>
              <w:t>Pyrolyzní</w:t>
            </w:r>
            <w:proofErr w:type="spellEnd"/>
            <w:r w:rsidRPr="00E66E07">
              <w:rPr>
                <w:b/>
                <w:sz w:val="24"/>
                <w:szCs w:val="24"/>
              </w:rPr>
              <w:t xml:space="preserve"> reaktor:</w:t>
            </w:r>
          </w:p>
          <w:p w14:paraId="54FC216B" w14:textId="77777777" w:rsidR="00E66E07" w:rsidRPr="00E66E07" w:rsidRDefault="00E66E07" w:rsidP="00E66E07">
            <w:pPr>
              <w:spacing w:after="0"/>
              <w:rPr>
                <w:sz w:val="24"/>
                <w:szCs w:val="24"/>
              </w:rPr>
            </w:pPr>
            <w:proofErr w:type="spellStart"/>
            <w:r w:rsidRPr="00E66E07">
              <w:rPr>
                <w:sz w:val="24"/>
                <w:szCs w:val="24"/>
              </w:rPr>
              <w:t>Pyrolyzní</w:t>
            </w:r>
            <w:proofErr w:type="spellEnd"/>
            <w:r w:rsidRPr="00E66E07">
              <w:rPr>
                <w:sz w:val="24"/>
                <w:szCs w:val="24"/>
              </w:rPr>
              <w:t xml:space="preserve"> reaktor je zařízení, které je schopné zpracovávat vstupy se zvýšeným obsahem uhlíku na pevné, kapalné a plynné produkty pyrolýzy. Díky této vlastnosti je ve strojírenství možné řešit vývoj slitin, statiku, akustiku, slévání, obrábění, sváření, provoz, optimalizace, údržba, řízení a odpadový management strojních zařízení.</w:t>
            </w:r>
          </w:p>
          <w:p w14:paraId="679AE2A1" w14:textId="77777777" w:rsidR="00E66E07" w:rsidRPr="00E66E07" w:rsidRDefault="00E66E07" w:rsidP="00E66E07">
            <w:pPr>
              <w:spacing w:after="0"/>
              <w:rPr>
                <w:b/>
                <w:sz w:val="24"/>
                <w:szCs w:val="24"/>
              </w:rPr>
            </w:pPr>
            <w:r w:rsidRPr="00E66E07">
              <w:rPr>
                <w:noProof/>
                <w:sz w:val="24"/>
                <w:szCs w:val="24"/>
              </w:rPr>
              <w:drawing>
                <wp:anchor distT="0" distB="0" distL="114300" distR="114300" simplePos="0" relativeHeight="251671552" behindDoc="0" locked="0" layoutInCell="1" allowOverlap="1" wp14:anchorId="67B7BD22" wp14:editId="0EDFB831">
                  <wp:simplePos x="0" y="0"/>
                  <wp:positionH relativeFrom="column">
                    <wp:posOffset>-28575</wp:posOffset>
                  </wp:positionH>
                  <wp:positionV relativeFrom="paragraph">
                    <wp:posOffset>-8692515</wp:posOffset>
                  </wp:positionV>
                  <wp:extent cx="704850" cy="1022985"/>
                  <wp:effectExtent l="0" t="0" r="0" b="5715"/>
                  <wp:wrapSquare wrapText="bothSides"/>
                  <wp:docPr id="4" name="Obrázek 4" descr="http://www.vstecb.cz/wp-content/uploads/2018/04/1491309004765Invertovany_metalograficky_mikroskop2-20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stecb.cz/wp-content/uploads/2018/04/1491309004765Invertovany_metalograficky_mikroskop2-206x300.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04850" cy="1022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535BF" w14:textId="77777777" w:rsidR="00E66E07" w:rsidRPr="00E66E07" w:rsidRDefault="00E66E07" w:rsidP="00E66E07">
            <w:pPr>
              <w:spacing w:after="0" w:line="360" w:lineRule="auto"/>
              <w:rPr>
                <w:b/>
                <w:sz w:val="24"/>
                <w:szCs w:val="24"/>
              </w:rPr>
            </w:pPr>
            <w:r w:rsidRPr="00E66E07">
              <w:rPr>
                <w:noProof/>
                <w:sz w:val="24"/>
                <w:szCs w:val="24"/>
              </w:rPr>
              <w:lastRenderedPageBreak/>
              <w:drawing>
                <wp:anchor distT="0" distB="0" distL="114300" distR="114300" simplePos="0" relativeHeight="251672576" behindDoc="0" locked="0" layoutInCell="1" allowOverlap="1" wp14:anchorId="37A9E66D" wp14:editId="0BF9A709">
                  <wp:simplePos x="0" y="0"/>
                  <wp:positionH relativeFrom="column">
                    <wp:posOffset>4464685</wp:posOffset>
                  </wp:positionH>
                  <wp:positionV relativeFrom="paragraph">
                    <wp:posOffset>-4994910</wp:posOffset>
                  </wp:positionV>
                  <wp:extent cx="1335405" cy="1849755"/>
                  <wp:effectExtent l="0" t="0" r="0" b="0"/>
                  <wp:wrapSquare wrapText="bothSides"/>
                  <wp:docPr id="17" name="Obrázek 17" descr="http://www.vstecb.cz/wp-content/uploads/2018/04/14913089463883D_souradnicovy_merici_pristroj-21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stecb.cz/wp-content/uploads/2018/04/14913089463883D_souradnicovy_merici_pristroj-217x30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5405" cy="1849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BB282" w14:textId="77777777" w:rsidR="00E66E07" w:rsidRPr="00E66E07" w:rsidRDefault="00E66E07" w:rsidP="00E66E07">
            <w:pPr>
              <w:spacing w:after="0" w:line="360" w:lineRule="auto"/>
              <w:rPr>
                <w:b/>
                <w:sz w:val="24"/>
                <w:szCs w:val="24"/>
              </w:rPr>
            </w:pPr>
            <w:r w:rsidRPr="00E66E07">
              <w:rPr>
                <w:b/>
                <w:sz w:val="24"/>
                <w:szCs w:val="24"/>
              </w:rPr>
              <w:t>Příprava vzorků a další drobné vybavení:</w:t>
            </w:r>
          </w:p>
          <w:p w14:paraId="469C0210" w14:textId="77777777" w:rsidR="00E66E07" w:rsidRPr="00E66E07" w:rsidRDefault="00E66E07" w:rsidP="00E66E07">
            <w:pPr>
              <w:spacing w:after="0"/>
              <w:rPr>
                <w:sz w:val="24"/>
                <w:szCs w:val="24"/>
              </w:rPr>
            </w:pPr>
            <w:r w:rsidRPr="00E66E07">
              <w:rPr>
                <w:noProof/>
                <w:sz w:val="24"/>
                <w:szCs w:val="24"/>
              </w:rPr>
              <w:drawing>
                <wp:anchor distT="0" distB="0" distL="114300" distR="114300" simplePos="0" relativeHeight="251673600" behindDoc="0" locked="0" layoutInCell="1" allowOverlap="1" wp14:anchorId="0389CA08" wp14:editId="58184C80">
                  <wp:simplePos x="0" y="0"/>
                  <wp:positionH relativeFrom="column">
                    <wp:posOffset>-2540</wp:posOffset>
                  </wp:positionH>
                  <wp:positionV relativeFrom="paragraph">
                    <wp:posOffset>25400</wp:posOffset>
                  </wp:positionV>
                  <wp:extent cx="1068070" cy="1377950"/>
                  <wp:effectExtent l="0" t="0" r="0" b="0"/>
                  <wp:wrapSquare wrapText="bothSides"/>
                  <wp:docPr id="20" name="Obrázek 20" descr="http://www.vstecb.cz/wp-content/uploads/2018/04/1496055551515bernardo-232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stecb.cz/wp-content/uploads/2018/04/1496055551515bernardo-232x300.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68070"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E07">
              <w:rPr>
                <w:sz w:val="24"/>
                <w:szCs w:val="24"/>
              </w:rPr>
              <w:t xml:space="preserve">Hydraulický dílenský lis Bernardo HWP 100-1500 slouží pro </w:t>
            </w:r>
            <w:proofErr w:type="spellStart"/>
            <w:r w:rsidRPr="00E66E07">
              <w:rPr>
                <w:sz w:val="24"/>
                <w:szCs w:val="24"/>
              </w:rPr>
              <w:t>pro</w:t>
            </w:r>
            <w:proofErr w:type="spellEnd"/>
            <w:r w:rsidRPr="00E66E07">
              <w:rPr>
                <w:sz w:val="24"/>
                <w:szCs w:val="24"/>
              </w:rPr>
              <w:t xml:space="preserve"> všechny opravářské </w:t>
            </w:r>
            <w:r w:rsidRPr="00E66E07">
              <w:rPr>
                <w:sz w:val="24"/>
                <w:szCs w:val="24"/>
              </w:rPr>
              <w:br/>
              <w:t xml:space="preserve">a montážní práce, např. rovnání os, hřídelí, </w:t>
            </w:r>
            <w:proofErr w:type="gramStart"/>
            <w:r w:rsidRPr="00E66E07">
              <w:rPr>
                <w:sz w:val="24"/>
                <w:szCs w:val="24"/>
              </w:rPr>
              <w:t>nosníků,</w:t>
            </w:r>
            <w:proofErr w:type="gramEnd"/>
            <w:r w:rsidRPr="00E66E07">
              <w:rPr>
                <w:sz w:val="24"/>
                <w:szCs w:val="24"/>
              </w:rPr>
              <w:t xml:space="preserve"> atd. vylisování a nalisování ložisek, svorníků a pouzder zátěžové zkoušky a kontrola svárů a mnoho dalších. Velkou výhodou je možnost elektrického i ručního ovládání. Dvourychlostní hydraulická jednotka s regulací tlaku.</w:t>
            </w:r>
          </w:p>
          <w:p w14:paraId="6A07FBAC" w14:textId="77777777" w:rsidR="00E66E07" w:rsidRPr="00E66E07" w:rsidRDefault="00E66E07" w:rsidP="00E66E07">
            <w:pPr>
              <w:spacing w:after="0"/>
              <w:rPr>
                <w:sz w:val="24"/>
                <w:szCs w:val="24"/>
              </w:rPr>
            </w:pPr>
          </w:p>
          <w:p w14:paraId="216E070C" w14:textId="77777777" w:rsidR="00E66E07" w:rsidRPr="00E66E07" w:rsidRDefault="00E66E07" w:rsidP="00E66E07">
            <w:pPr>
              <w:spacing w:after="0"/>
              <w:rPr>
                <w:sz w:val="24"/>
                <w:szCs w:val="24"/>
              </w:rPr>
            </w:pPr>
          </w:p>
          <w:p w14:paraId="15110957" w14:textId="77777777" w:rsidR="00E66E07" w:rsidRPr="00E66E07" w:rsidRDefault="00E66E07" w:rsidP="00E66E07">
            <w:pPr>
              <w:spacing w:after="0"/>
              <w:rPr>
                <w:sz w:val="24"/>
                <w:szCs w:val="24"/>
              </w:rPr>
            </w:pPr>
          </w:p>
          <w:p w14:paraId="49A00800" w14:textId="77777777" w:rsidR="00E66E07" w:rsidRPr="00E66E07" w:rsidRDefault="00E66E07" w:rsidP="00E66E07">
            <w:pPr>
              <w:spacing w:after="0"/>
              <w:rPr>
                <w:sz w:val="24"/>
                <w:szCs w:val="24"/>
              </w:rPr>
            </w:pPr>
            <w:r w:rsidRPr="00E66E07">
              <w:rPr>
                <w:noProof/>
                <w:sz w:val="24"/>
                <w:szCs w:val="24"/>
              </w:rPr>
              <w:drawing>
                <wp:anchor distT="0" distB="0" distL="114300" distR="114300" simplePos="0" relativeHeight="251674624" behindDoc="0" locked="0" layoutInCell="1" allowOverlap="1" wp14:anchorId="373BC229" wp14:editId="0A947BCF">
                  <wp:simplePos x="0" y="0"/>
                  <wp:positionH relativeFrom="column">
                    <wp:posOffset>3724275</wp:posOffset>
                  </wp:positionH>
                  <wp:positionV relativeFrom="paragraph">
                    <wp:posOffset>567055</wp:posOffset>
                  </wp:positionV>
                  <wp:extent cx="2123440" cy="1534160"/>
                  <wp:effectExtent l="0" t="0" r="0" b="8890"/>
                  <wp:wrapSquare wrapText="bothSides"/>
                  <wp:docPr id="21" name="Obrázek 21" descr="http://www.vstecb.cz/wp-content/uploads/2018/04/1496216630332z-webu-300x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vstecb.cz/wp-content/uploads/2018/04/1496216630332z-webu-300x217.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23440" cy="1534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E07">
              <w:rPr>
                <w:sz w:val="24"/>
                <w:szCs w:val="24"/>
              </w:rPr>
              <w:t xml:space="preserve">Horizontální pásová pila </w:t>
            </w:r>
            <w:proofErr w:type="spellStart"/>
            <w:r w:rsidRPr="00E66E07">
              <w:rPr>
                <w:bCs/>
                <w:sz w:val="24"/>
                <w:szCs w:val="24"/>
              </w:rPr>
              <w:t>Bomar</w:t>
            </w:r>
            <w:proofErr w:type="spellEnd"/>
            <w:r w:rsidRPr="00E66E07">
              <w:rPr>
                <w:bCs/>
                <w:sz w:val="24"/>
                <w:szCs w:val="24"/>
              </w:rPr>
              <w:t xml:space="preserve"> </w:t>
            </w:r>
            <w:proofErr w:type="spellStart"/>
            <w:r w:rsidRPr="00E66E07">
              <w:rPr>
                <w:bCs/>
                <w:sz w:val="24"/>
                <w:szCs w:val="24"/>
              </w:rPr>
              <w:t>Workline</w:t>
            </w:r>
            <w:proofErr w:type="spellEnd"/>
            <w:r w:rsidRPr="00E66E07">
              <w:rPr>
                <w:bCs/>
                <w:sz w:val="24"/>
                <w:szCs w:val="24"/>
              </w:rPr>
              <w:t xml:space="preserve"> 410.280 </w:t>
            </w:r>
            <w:proofErr w:type="gramStart"/>
            <w:r w:rsidRPr="00E66E07">
              <w:rPr>
                <w:bCs/>
                <w:sz w:val="24"/>
                <w:szCs w:val="24"/>
              </w:rPr>
              <w:t>DGH </w:t>
            </w:r>
            <w:r w:rsidRPr="00E66E07">
              <w:rPr>
                <w:sz w:val="24"/>
                <w:szCs w:val="24"/>
              </w:rPr>
              <w:t> je</w:t>
            </w:r>
            <w:proofErr w:type="gramEnd"/>
            <w:r w:rsidRPr="00E66E07">
              <w:rPr>
                <w:sz w:val="24"/>
                <w:szCs w:val="24"/>
              </w:rPr>
              <w:t xml:space="preserve"> poloautomatická kloubová pásová pila na kov umožňující oboustranné úhlové řezy a dělení materiálu až do průměru 280 mm. Předpokladem pro vynikající řezný výkon je přesné </w:t>
            </w:r>
            <w:proofErr w:type="spellStart"/>
            <w:r w:rsidRPr="00E66E07">
              <w:rPr>
                <w:sz w:val="24"/>
                <w:szCs w:val="24"/>
              </w:rPr>
              <w:t>tvrdokovové</w:t>
            </w:r>
            <w:proofErr w:type="spellEnd"/>
            <w:r w:rsidRPr="00E66E07">
              <w:rPr>
                <w:sz w:val="24"/>
                <w:szCs w:val="24"/>
              </w:rPr>
              <w:t xml:space="preserve"> vedení pilového pásu, kloub ramene pily uložený v kluzných ložiscích, 27 mm vysoký pilový pás a synchronně běžící kartáč na odstraňování třísek. Upínání materiálu, posuv ramene do řezu a zpět je ovládán hydraulicky, posuv materiálu je manuální. Kompletní řezný cyklus se provede po stisknutí jednoho tlačítka – upnutí materiálu, rozběh pilového pásu, provedení řezu, zvednutí ramene do nastavené horní polohy a otevření svěráku. Po přepnutí stroje do ručního režimu je možné ovládat všechny funkce stroje odděleně. </w:t>
            </w:r>
          </w:p>
          <w:p w14:paraId="1B5FC716" w14:textId="77777777" w:rsidR="00E66E07" w:rsidRPr="00E66E07" w:rsidRDefault="00E66E07" w:rsidP="00E66E07">
            <w:pPr>
              <w:spacing w:after="0"/>
              <w:rPr>
                <w:sz w:val="24"/>
                <w:szCs w:val="24"/>
              </w:rPr>
            </w:pPr>
          </w:p>
          <w:p w14:paraId="44655DB9" w14:textId="77777777" w:rsidR="00E66E07" w:rsidRPr="00E66E07" w:rsidRDefault="00E66E07" w:rsidP="00E66E07">
            <w:pPr>
              <w:spacing w:after="0"/>
              <w:rPr>
                <w:sz w:val="24"/>
                <w:szCs w:val="24"/>
              </w:rPr>
            </w:pPr>
            <w:r w:rsidRPr="00E66E07">
              <w:rPr>
                <w:sz w:val="24"/>
                <w:szCs w:val="24"/>
              </w:rPr>
              <w:t>Díky velké úhlové stupnici umístěné v zorném poli obsluhy je snadné nastavit velmi přesně požadovaný úhel. Rychlost pilového pásu se nastaví přímo na ergonomickém ovládacím panelu v přední části stroje. K základnímu vybavení tohoto stroje patří frekvenční měnič, který umožňuje nastavit optimální rychlosti pilového pásu vůči řezanému materiálu v rozsahu 20–120 m/min., což významně zvyšuje jak životnost pilových pásů, tak i produktivitu stroje.</w:t>
            </w:r>
          </w:p>
          <w:p w14:paraId="19F5D4A2" w14:textId="77777777" w:rsidR="00E66E07" w:rsidRDefault="00E66E07" w:rsidP="00E66E07">
            <w:pPr>
              <w:spacing w:after="0"/>
              <w:rPr>
                <w:sz w:val="24"/>
                <w:szCs w:val="24"/>
              </w:rPr>
            </w:pPr>
          </w:p>
          <w:p w14:paraId="6D8EEAFE" w14:textId="4C05EA2E" w:rsidR="00E66E07" w:rsidRPr="00E66E07" w:rsidRDefault="00E66E07" w:rsidP="00E66E07">
            <w:pPr>
              <w:spacing w:after="0"/>
              <w:rPr>
                <w:sz w:val="24"/>
                <w:szCs w:val="24"/>
              </w:rPr>
            </w:pPr>
            <w:r w:rsidRPr="00E66E07">
              <w:rPr>
                <w:noProof/>
                <w:sz w:val="24"/>
                <w:szCs w:val="24"/>
              </w:rPr>
              <w:lastRenderedPageBreak/>
              <w:drawing>
                <wp:anchor distT="0" distB="0" distL="114300" distR="114300" simplePos="0" relativeHeight="251676672" behindDoc="0" locked="0" layoutInCell="1" allowOverlap="1" wp14:anchorId="7D5E70AA" wp14:editId="2B151A01">
                  <wp:simplePos x="0" y="0"/>
                  <wp:positionH relativeFrom="column">
                    <wp:posOffset>5066665</wp:posOffset>
                  </wp:positionH>
                  <wp:positionV relativeFrom="paragraph">
                    <wp:posOffset>685165</wp:posOffset>
                  </wp:positionV>
                  <wp:extent cx="784860" cy="1453515"/>
                  <wp:effectExtent l="0" t="0" r="0" b="0"/>
                  <wp:wrapSquare wrapText="bothSides"/>
                  <wp:docPr id="24" name="Obrázek 24" descr="http://www.vstecb.cz/wp-content/uploads/2018/04/1494531166797termoka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vstecb.cz/wp-content/uploads/2018/04/1494531166797termokamera.jpg"/>
                          <pic:cNvPicPr>
                            <a:picLocks noChangeAspect="1" noChangeArrowheads="1"/>
                          </pic:cNvPicPr>
                        </pic:nvPicPr>
                        <pic:blipFill rotWithShape="1">
                          <a:blip r:embed="rId31">
                            <a:extLst>
                              <a:ext uri="{28A0092B-C50C-407E-A947-70E740481C1C}">
                                <a14:useLocalDpi xmlns:a14="http://schemas.microsoft.com/office/drawing/2010/main" val="0"/>
                              </a:ext>
                            </a:extLst>
                          </a:blip>
                          <a:srcRect l="13333"/>
                          <a:stretch/>
                        </pic:blipFill>
                        <pic:spPr bwMode="auto">
                          <a:xfrm>
                            <a:off x="0" y="0"/>
                            <a:ext cx="784860" cy="1453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66E07">
              <w:rPr>
                <w:sz w:val="24"/>
                <w:szCs w:val="24"/>
              </w:rPr>
              <w:t xml:space="preserve">Solná komora VLM </w:t>
            </w:r>
            <w:proofErr w:type="spellStart"/>
            <w:r w:rsidRPr="00E66E07">
              <w:rPr>
                <w:sz w:val="24"/>
                <w:szCs w:val="24"/>
              </w:rPr>
              <w:t>GmbH</w:t>
            </w:r>
            <w:proofErr w:type="spellEnd"/>
            <w:r w:rsidRPr="00E66E07">
              <w:rPr>
                <w:sz w:val="24"/>
                <w:szCs w:val="24"/>
              </w:rPr>
              <w:t xml:space="preserve"> – SAL </w:t>
            </w:r>
            <w:proofErr w:type="gramStart"/>
            <w:r w:rsidRPr="00E66E07">
              <w:rPr>
                <w:sz w:val="24"/>
                <w:szCs w:val="24"/>
              </w:rPr>
              <w:t>400S</w:t>
            </w:r>
            <w:proofErr w:type="gramEnd"/>
            <w:r w:rsidRPr="00E66E07">
              <w:rPr>
                <w:sz w:val="24"/>
                <w:szCs w:val="24"/>
              </w:rPr>
              <w:t xml:space="preserve"> je určena k testování korozní odolnosti kovových materiálů a povrchových úprav korozní zkouškou solnou mlhou (NSS) dle: DIN 50021 SS, ASTM B 117-73, ISO 9227 a dalších metod </w:t>
            </w:r>
            <w:r w:rsidRPr="00E66E07">
              <w:rPr>
                <w:sz w:val="24"/>
                <w:szCs w:val="24"/>
              </w:rPr>
              <w:br/>
              <w:t>a kondensačním testům o objemu komory 400 litrů. Korozní komora je vybavena nádrží na 130 litrů solného roztoku s manuálním řízením.</w:t>
            </w:r>
          </w:p>
          <w:p w14:paraId="1ED9F435" w14:textId="77777777" w:rsidR="00E66E07" w:rsidRPr="00E66E07" w:rsidRDefault="00E66E07" w:rsidP="00E66E07">
            <w:pPr>
              <w:spacing w:after="0"/>
              <w:rPr>
                <w:sz w:val="24"/>
                <w:szCs w:val="24"/>
              </w:rPr>
            </w:pPr>
          </w:p>
          <w:p w14:paraId="2A7A5851" w14:textId="77777777" w:rsidR="00E66E07" w:rsidRPr="00E66E07" w:rsidRDefault="00E66E07" w:rsidP="00E66E07">
            <w:pPr>
              <w:spacing w:after="0"/>
              <w:rPr>
                <w:sz w:val="24"/>
                <w:szCs w:val="24"/>
              </w:rPr>
            </w:pPr>
          </w:p>
          <w:p w14:paraId="329AE4B5" w14:textId="77777777" w:rsidR="00E66E07" w:rsidRPr="00E66E07" w:rsidRDefault="00E66E07" w:rsidP="00E66E07">
            <w:pPr>
              <w:spacing w:after="0"/>
              <w:rPr>
                <w:sz w:val="24"/>
                <w:szCs w:val="24"/>
              </w:rPr>
            </w:pPr>
          </w:p>
          <w:p w14:paraId="7B44BFF4" w14:textId="77777777" w:rsidR="00E66E07" w:rsidRPr="00E66E07" w:rsidRDefault="00E66E07" w:rsidP="00E66E07">
            <w:pPr>
              <w:spacing w:after="0"/>
              <w:rPr>
                <w:sz w:val="24"/>
                <w:szCs w:val="24"/>
              </w:rPr>
            </w:pPr>
          </w:p>
          <w:p w14:paraId="1784E96E" w14:textId="77777777" w:rsidR="00E66E07" w:rsidRPr="00E66E07" w:rsidRDefault="00E66E07" w:rsidP="00E66E07">
            <w:pPr>
              <w:spacing w:after="0"/>
              <w:rPr>
                <w:sz w:val="24"/>
                <w:szCs w:val="24"/>
              </w:rPr>
            </w:pPr>
            <w:r w:rsidRPr="00E66E07">
              <w:rPr>
                <w:noProof/>
                <w:sz w:val="24"/>
                <w:szCs w:val="24"/>
              </w:rPr>
              <w:drawing>
                <wp:anchor distT="0" distB="0" distL="114300" distR="114300" simplePos="0" relativeHeight="251679744" behindDoc="0" locked="0" layoutInCell="1" allowOverlap="1" wp14:anchorId="63934FBC" wp14:editId="2566C20E">
                  <wp:simplePos x="0" y="0"/>
                  <wp:positionH relativeFrom="column">
                    <wp:posOffset>4928870</wp:posOffset>
                  </wp:positionH>
                  <wp:positionV relativeFrom="paragraph">
                    <wp:posOffset>1247775</wp:posOffset>
                  </wp:positionV>
                  <wp:extent cx="923925" cy="1392555"/>
                  <wp:effectExtent l="0" t="0" r="9525" b="0"/>
                  <wp:wrapSquare wrapText="bothSides"/>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23925" cy="1392555"/>
                          </a:xfrm>
                          <a:prstGeom prst="rect">
                            <a:avLst/>
                          </a:prstGeom>
                          <a:noFill/>
                        </pic:spPr>
                      </pic:pic>
                    </a:graphicData>
                  </a:graphic>
                  <wp14:sizeRelH relativeFrom="page">
                    <wp14:pctWidth>0</wp14:pctWidth>
                  </wp14:sizeRelH>
                  <wp14:sizeRelV relativeFrom="page">
                    <wp14:pctHeight>0</wp14:pctHeight>
                  </wp14:sizeRelV>
                </wp:anchor>
              </w:drawing>
            </w:r>
            <w:r w:rsidRPr="00E66E07">
              <w:rPr>
                <w:noProof/>
                <w:sz w:val="24"/>
                <w:szCs w:val="24"/>
              </w:rPr>
              <w:drawing>
                <wp:anchor distT="0" distB="0" distL="114300" distR="114300" simplePos="0" relativeHeight="251675648" behindDoc="0" locked="0" layoutInCell="1" allowOverlap="1" wp14:anchorId="722F55FF" wp14:editId="1D02F958">
                  <wp:simplePos x="0" y="0"/>
                  <wp:positionH relativeFrom="column">
                    <wp:posOffset>-635</wp:posOffset>
                  </wp:positionH>
                  <wp:positionV relativeFrom="paragraph">
                    <wp:posOffset>-1390015</wp:posOffset>
                  </wp:positionV>
                  <wp:extent cx="1323340" cy="1291590"/>
                  <wp:effectExtent l="0" t="0" r="0" b="3810"/>
                  <wp:wrapSquare wrapText="bothSides"/>
                  <wp:docPr id="23" name="Obrázek 23" descr="http://www.vstecb.cz/wp-content/uploads/2018/04/1496039467714upraveno-300x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vstecb.cz/wp-content/uploads/2018/04/1496039467714upraveno-300x293.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23340" cy="1291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E07">
              <w:rPr>
                <w:sz w:val="24"/>
                <w:szCs w:val="24"/>
              </w:rPr>
              <w:t xml:space="preserve">Termokamera </w:t>
            </w:r>
            <w:proofErr w:type="spellStart"/>
            <w:r w:rsidRPr="00E66E07">
              <w:rPr>
                <w:sz w:val="24"/>
                <w:szCs w:val="24"/>
              </w:rPr>
              <w:t>Fluke</w:t>
            </w:r>
            <w:proofErr w:type="spellEnd"/>
            <w:r w:rsidRPr="00E66E07">
              <w:rPr>
                <w:sz w:val="24"/>
                <w:szCs w:val="24"/>
              </w:rPr>
              <w:t xml:space="preserve"> TiS10 je snadno použitelná fungující na principu zamíření a stisknutí – ideální pro rychlé snímání a kontroly. Všechny předměty vyzařují infračervenou energii. Množství vyzařované energie závisí na aktuální teplotě povrchu a povrchové emisivitě objektu. Kamera snímá infračervenou energii z povrchu objektu a pomocí těchto dat počítá teplotu. Rozsah měření –20 °C až +250 °C (kalibrováno od -10 °C). Naměřené snímky lze snadno vyhodnotit za pomocí speciálního softwaru. Tyto snímky lze do počítače přenést prostřednictvím USB, microSD karty nebo pomocí Wifi. Následně je možné z naměřených snímků vygenerovat charakteristiky nebo upravit výstupy na základě emisivity předmětů. Rovněž je možné vygenerovat </w:t>
            </w:r>
            <w:proofErr w:type="gramStart"/>
            <w:r w:rsidRPr="00E66E07">
              <w:rPr>
                <w:sz w:val="24"/>
                <w:szCs w:val="24"/>
              </w:rPr>
              <w:t>3D</w:t>
            </w:r>
            <w:proofErr w:type="gramEnd"/>
            <w:r w:rsidRPr="00E66E07">
              <w:rPr>
                <w:sz w:val="24"/>
                <w:szCs w:val="24"/>
              </w:rPr>
              <w:t xml:space="preserve"> teplotní charakteristiku snímku.</w:t>
            </w:r>
          </w:p>
          <w:p w14:paraId="60FBE91D" w14:textId="77777777" w:rsidR="00E66E07" w:rsidRPr="00E66E07" w:rsidRDefault="00E66E07" w:rsidP="00E66E07">
            <w:pPr>
              <w:shd w:val="clear" w:color="auto" w:fill="FFFFFF"/>
              <w:spacing w:after="0"/>
              <w:rPr>
                <w:bCs/>
                <w:sz w:val="24"/>
                <w:szCs w:val="24"/>
              </w:rPr>
            </w:pPr>
          </w:p>
          <w:p w14:paraId="3B2AFAAB" w14:textId="77777777" w:rsidR="00E66E07" w:rsidRPr="00E66E07" w:rsidRDefault="00E66E07" w:rsidP="00E66E07">
            <w:pPr>
              <w:shd w:val="clear" w:color="auto" w:fill="FFFFFF"/>
              <w:spacing w:after="0"/>
              <w:rPr>
                <w:bCs/>
                <w:sz w:val="24"/>
                <w:szCs w:val="24"/>
              </w:rPr>
            </w:pPr>
          </w:p>
          <w:p w14:paraId="7ADF32A2" w14:textId="77777777" w:rsidR="00E66E07" w:rsidRPr="00E66E07" w:rsidRDefault="00E66E07" w:rsidP="00E66E07">
            <w:pPr>
              <w:shd w:val="clear" w:color="auto" w:fill="FFFFFF"/>
              <w:spacing w:after="0"/>
              <w:rPr>
                <w:bCs/>
                <w:sz w:val="24"/>
                <w:szCs w:val="24"/>
              </w:rPr>
            </w:pPr>
          </w:p>
          <w:p w14:paraId="5FA659C0" w14:textId="77777777" w:rsidR="00E66E07" w:rsidRPr="00E66E07" w:rsidRDefault="00E66E07" w:rsidP="00E66E07">
            <w:pPr>
              <w:shd w:val="clear" w:color="auto" w:fill="FFFFFF"/>
              <w:spacing w:after="0"/>
              <w:rPr>
                <w:color w:val="666666"/>
                <w:sz w:val="24"/>
                <w:szCs w:val="24"/>
                <w:lang w:eastAsia="zh-CN"/>
              </w:rPr>
            </w:pPr>
            <w:r w:rsidRPr="00E66E07">
              <w:rPr>
                <w:bCs/>
                <w:sz w:val="24"/>
                <w:szCs w:val="24"/>
              </w:rPr>
              <w:t xml:space="preserve">Vrtačko-fréza Bernardo FM 40 </w:t>
            </w:r>
            <w:r w:rsidRPr="00E66E07">
              <w:rPr>
                <w:sz w:val="24"/>
                <w:szCs w:val="24"/>
              </w:rPr>
              <w:t xml:space="preserve">svou kompaktní stavbou a vedením převodové hlavy v rybinových drážkách poskytuje vysokou míru přesnosti. Poskytuje dostatečný rozsah výkonu a digitální ukazatel zdvihu pinoly. Je to obráběcí stroj vhodný pro modeláře, řemeslníky a opravárenské dílny. Masivní a zvětšený křížový stůl s přesně opracovaným povrchem s vysokou přesností vřetene použitím kuželíkových ložisek. Velký rozsah otáček 50 – 2520 </w:t>
            </w:r>
            <w:proofErr w:type="spellStart"/>
            <w:proofErr w:type="gramStart"/>
            <w:r w:rsidRPr="00E66E07">
              <w:rPr>
                <w:sz w:val="24"/>
                <w:szCs w:val="24"/>
              </w:rPr>
              <w:t>ot</w:t>
            </w:r>
            <w:proofErr w:type="spellEnd"/>
            <w:r w:rsidRPr="00E66E07">
              <w:rPr>
                <w:sz w:val="24"/>
                <w:szCs w:val="24"/>
              </w:rPr>
              <w:t>./</w:t>
            </w:r>
            <w:proofErr w:type="gramEnd"/>
            <w:r w:rsidRPr="00E66E07">
              <w:rPr>
                <w:sz w:val="24"/>
                <w:szCs w:val="24"/>
              </w:rPr>
              <w:t>min ve 12 rychlostních stupních.</w:t>
            </w:r>
          </w:p>
          <w:p w14:paraId="0BCDFFFB" w14:textId="77777777" w:rsidR="00E66E07" w:rsidRPr="00E66E07" w:rsidRDefault="00E66E07" w:rsidP="00E66E07">
            <w:pPr>
              <w:spacing w:after="0"/>
              <w:rPr>
                <w:sz w:val="24"/>
                <w:szCs w:val="24"/>
              </w:rPr>
            </w:pPr>
          </w:p>
        </w:tc>
      </w:tr>
      <w:bookmarkEnd w:id="1"/>
    </w:tbl>
    <w:p w14:paraId="09C648BF" w14:textId="77777777" w:rsidR="00E66E07" w:rsidRPr="009237C5" w:rsidRDefault="00E66E07" w:rsidP="00EF6E59">
      <w:pPr>
        <w:rPr>
          <w:sz w:val="24"/>
          <w:szCs w:val="24"/>
        </w:rPr>
      </w:pPr>
    </w:p>
    <w:p w14:paraId="6F67371F" w14:textId="4ACDF1E1" w:rsidR="000D4B06" w:rsidRPr="009237C5" w:rsidRDefault="000D4B06">
      <w:pPr>
        <w:pStyle w:val="Odstavecseseznamem"/>
        <w:keepNext/>
        <w:keepLines/>
        <w:numPr>
          <w:ilvl w:val="0"/>
          <w:numId w:val="1"/>
        </w:numPr>
        <w:ind w:left="567" w:hanging="567"/>
        <w:rPr>
          <w:b/>
          <w:sz w:val="24"/>
          <w:szCs w:val="24"/>
        </w:rPr>
      </w:pPr>
      <w:r w:rsidRPr="009237C5">
        <w:rPr>
          <w:b/>
          <w:sz w:val="24"/>
          <w:szCs w:val="24"/>
        </w:rPr>
        <w:t>Klady a negativa v zabezpečení studijního programu</w:t>
      </w:r>
    </w:p>
    <w:p w14:paraId="33178B89" w14:textId="498D9D95" w:rsidR="009237C5" w:rsidRPr="004A4F95" w:rsidRDefault="009237C5" w:rsidP="009237C5">
      <w:pPr>
        <w:rPr>
          <w:b/>
          <w:i/>
          <w:iCs/>
          <w:sz w:val="24"/>
          <w:szCs w:val="24"/>
        </w:rPr>
      </w:pPr>
      <w:r w:rsidRPr="004A4F95">
        <w:rPr>
          <w:b/>
          <w:i/>
          <w:iCs/>
          <w:sz w:val="24"/>
          <w:szCs w:val="24"/>
        </w:rPr>
        <w:t xml:space="preserve">Oblast pedagogická </w:t>
      </w:r>
    </w:p>
    <w:p w14:paraId="2950DDB0" w14:textId="77777777" w:rsidR="009237C5" w:rsidRPr="009A2375" w:rsidRDefault="009237C5" w:rsidP="009237C5">
      <w:pPr>
        <w:rPr>
          <w:rFonts w:cs="Times New Roman"/>
          <w:sz w:val="24"/>
          <w:szCs w:val="24"/>
        </w:rPr>
      </w:pPr>
      <w:r w:rsidRPr="009A2375">
        <w:rPr>
          <w:rFonts w:cs="Times New Roman"/>
          <w:sz w:val="24"/>
          <w:szCs w:val="24"/>
        </w:rPr>
        <w:t>Klady:</w:t>
      </w:r>
    </w:p>
    <w:p w14:paraId="1E557764" w14:textId="77777777" w:rsidR="009237C5" w:rsidRPr="009A2375" w:rsidRDefault="009237C5" w:rsidP="009237C5">
      <w:pPr>
        <w:pStyle w:val="Odstavecseseznamem"/>
        <w:numPr>
          <w:ilvl w:val="0"/>
          <w:numId w:val="7"/>
        </w:numPr>
        <w:jc w:val="left"/>
        <w:rPr>
          <w:rFonts w:cs="Times New Roman"/>
          <w:sz w:val="24"/>
          <w:szCs w:val="24"/>
        </w:rPr>
      </w:pPr>
      <w:r w:rsidRPr="009A2375">
        <w:rPr>
          <w:rFonts w:cs="Times New Roman"/>
          <w:sz w:val="24"/>
          <w:szCs w:val="24"/>
        </w:rPr>
        <w:t xml:space="preserve">Kladně hodnotím praktické zaměření BP. </w:t>
      </w:r>
    </w:p>
    <w:p w14:paraId="4FD1F19F" w14:textId="77777777" w:rsidR="009237C5" w:rsidRPr="009A2375" w:rsidRDefault="009237C5" w:rsidP="009237C5">
      <w:pPr>
        <w:pStyle w:val="Odstavecseseznamem"/>
        <w:numPr>
          <w:ilvl w:val="0"/>
          <w:numId w:val="7"/>
        </w:numPr>
        <w:jc w:val="left"/>
        <w:rPr>
          <w:rFonts w:cs="Times New Roman"/>
          <w:sz w:val="24"/>
          <w:szCs w:val="24"/>
        </w:rPr>
      </w:pPr>
      <w:r w:rsidRPr="009A2375">
        <w:rPr>
          <w:rFonts w:cs="Times New Roman"/>
          <w:sz w:val="24"/>
          <w:szCs w:val="24"/>
        </w:rPr>
        <w:t>Kvalita vyučujících.</w:t>
      </w:r>
    </w:p>
    <w:p w14:paraId="442F46BD" w14:textId="77777777" w:rsidR="009237C5" w:rsidRPr="009A2375" w:rsidRDefault="009237C5" w:rsidP="009237C5">
      <w:pPr>
        <w:pStyle w:val="Odstavecseseznamem"/>
        <w:numPr>
          <w:ilvl w:val="0"/>
          <w:numId w:val="7"/>
        </w:numPr>
        <w:jc w:val="left"/>
        <w:rPr>
          <w:rFonts w:cs="Times New Roman"/>
          <w:sz w:val="24"/>
          <w:szCs w:val="24"/>
        </w:rPr>
      </w:pPr>
      <w:r w:rsidRPr="009A2375">
        <w:rPr>
          <w:rFonts w:cs="Times New Roman"/>
          <w:sz w:val="24"/>
          <w:szCs w:val="24"/>
        </w:rPr>
        <w:t>Zajištění odborných přednášek z praxe.</w:t>
      </w:r>
    </w:p>
    <w:p w14:paraId="64B9A2AA" w14:textId="77777777" w:rsidR="009237C5" w:rsidRPr="009A2375" w:rsidRDefault="009237C5" w:rsidP="009237C5">
      <w:pPr>
        <w:pStyle w:val="Odstavecseseznamem"/>
        <w:numPr>
          <w:ilvl w:val="0"/>
          <w:numId w:val="7"/>
        </w:numPr>
        <w:jc w:val="left"/>
        <w:rPr>
          <w:rFonts w:cs="Times New Roman"/>
          <w:sz w:val="24"/>
          <w:szCs w:val="24"/>
        </w:rPr>
      </w:pPr>
      <w:r w:rsidRPr="009A2375">
        <w:rPr>
          <w:rFonts w:cs="Times New Roman"/>
          <w:sz w:val="24"/>
          <w:szCs w:val="24"/>
        </w:rPr>
        <w:t>Support centrum se zaměřením na výuku matematiky a fyziky.</w:t>
      </w:r>
    </w:p>
    <w:p w14:paraId="40A24413" w14:textId="77777777" w:rsidR="009237C5" w:rsidRPr="009A2375" w:rsidRDefault="009237C5" w:rsidP="009237C5">
      <w:pPr>
        <w:pStyle w:val="Odstavecseseznamem"/>
        <w:numPr>
          <w:ilvl w:val="0"/>
          <w:numId w:val="7"/>
        </w:numPr>
        <w:jc w:val="left"/>
        <w:rPr>
          <w:rFonts w:cs="Times New Roman"/>
          <w:sz w:val="24"/>
          <w:szCs w:val="24"/>
        </w:rPr>
      </w:pPr>
      <w:r w:rsidRPr="009A2375">
        <w:rPr>
          <w:rFonts w:cs="Times New Roman"/>
          <w:sz w:val="24"/>
          <w:szCs w:val="24"/>
        </w:rPr>
        <w:t>Výuka v kontextu nejnovějších poznatků.</w:t>
      </w:r>
    </w:p>
    <w:p w14:paraId="2C1A7175" w14:textId="77777777" w:rsidR="009237C5" w:rsidRDefault="009237C5" w:rsidP="009237C5">
      <w:pPr>
        <w:rPr>
          <w:rFonts w:cs="Times New Roman"/>
          <w:sz w:val="24"/>
          <w:szCs w:val="24"/>
        </w:rPr>
      </w:pPr>
    </w:p>
    <w:p w14:paraId="0D7F6635" w14:textId="77777777" w:rsidR="009237C5" w:rsidRPr="009A2375" w:rsidRDefault="009237C5" w:rsidP="009237C5">
      <w:pPr>
        <w:rPr>
          <w:rFonts w:cs="Times New Roman"/>
          <w:b/>
          <w:i/>
          <w:sz w:val="24"/>
          <w:szCs w:val="24"/>
        </w:rPr>
      </w:pPr>
      <w:r w:rsidRPr="009A2375">
        <w:rPr>
          <w:rFonts w:cs="Times New Roman"/>
          <w:b/>
          <w:i/>
          <w:sz w:val="24"/>
          <w:szCs w:val="24"/>
        </w:rPr>
        <w:lastRenderedPageBreak/>
        <w:t>Oblast tvůrčí</w:t>
      </w:r>
    </w:p>
    <w:p w14:paraId="6B80A46A" w14:textId="77777777" w:rsidR="009237C5" w:rsidRPr="009A2375" w:rsidRDefault="009237C5" w:rsidP="009237C5">
      <w:pPr>
        <w:rPr>
          <w:rFonts w:cs="Times New Roman"/>
          <w:sz w:val="24"/>
          <w:szCs w:val="24"/>
        </w:rPr>
      </w:pPr>
      <w:r w:rsidRPr="009A2375">
        <w:rPr>
          <w:rFonts w:cs="Times New Roman"/>
          <w:sz w:val="24"/>
          <w:szCs w:val="24"/>
        </w:rPr>
        <w:t>Klady:</w:t>
      </w:r>
    </w:p>
    <w:p w14:paraId="41307A4F" w14:textId="77777777" w:rsidR="009237C5" w:rsidRPr="009A2375" w:rsidRDefault="009237C5" w:rsidP="009237C5">
      <w:pPr>
        <w:pStyle w:val="Odstavecseseznamem"/>
        <w:numPr>
          <w:ilvl w:val="0"/>
          <w:numId w:val="7"/>
        </w:numPr>
        <w:jc w:val="left"/>
        <w:rPr>
          <w:rFonts w:cs="Times New Roman"/>
          <w:sz w:val="24"/>
          <w:szCs w:val="24"/>
        </w:rPr>
      </w:pPr>
      <w:r w:rsidRPr="009A2375">
        <w:rPr>
          <w:rFonts w:cs="Times New Roman"/>
          <w:sz w:val="24"/>
          <w:szCs w:val="24"/>
        </w:rPr>
        <w:t xml:space="preserve">Publikační činnost z hlediska počtu výstupů v indexovaných zdrojích je přiměřená. </w:t>
      </w:r>
    </w:p>
    <w:p w14:paraId="7BD0EFA7" w14:textId="77777777" w:rsidR="009237C5" w:rsidRPr="009A2375" w:rsidRDefault="009237C5" w:rsidP="009237C5">
      <w:pPr>
        <w:pStyle w:val="Odstavecseseznamem"/>
        <w:numPr>
          <w:ilvl w:val="0"/>
          <w:numId w:val="7"/>
        </w:numPr>
        <w:jc w:val="left"/>
        <w:rPr>
          <w:rFonts w:cs="Times New Roman"/>
          <w:sz w:val="24"/>
          <w:szCs w:val="24"/>
        </w:rPr>
      </w:pPr>
      <w:r w:rsidRPr="009A2375">
        <w:rPr>
          <w:rFonts w:cs="Times New Roman"/>
          <w:sz w:val="24"/>
          <w:szCs w:val="24"/>
        </w:rPr>
        <w:t>Projektová a vědecko-výzkumná činnost je vzhledem k bakalářskému profesně zaměřenému oboru dostačující.</w:t>
      </w:r>
    </w:p>
    <w:p w14:paraId="1986DA66" w14:textId="77777777" w:rsidR="009237C5" w:rsidRPr="009A2375" w:rsidRDefault="009237C5" w:rsidP="009237C5">
      <w:pPr>
        <w:rPr>
          <w:rFonts w:cs="Times New Roman"/>
          <w:sz w:val="24"/>
          <w:szCs w:val="24"/>
        </w:rPr>
      </w:pPr>
      <w:r w:rsidRPr="009A2375">
        <w:rPr>
          <w:rFonts w:cs="Times New Roman"/>
          <w:sz w:val="24"/>
          <w:szCs w:val="24"/>
        </w:rPr>
        <w:t xml:space="preserve">Negativa: </w:t>
      </w:r>
    </w:p>
    <w:p w14:paraId="657530ED" w14:textId="77777777" w:rsidR="009237C5" w:rsidRPr="009A2375" w:rsidRDefault="009237C5" w:rsidP="009237C5">
      <w:pPr>
        <w:pStyle w:val="Odstavecseseznamem"/>
        <w:numPr>
          <w:ilvl w:val="0"/>
          <w:numId w:val="7"/>
        </w:numPr>
        <w:jc w:val="left"/>
        <w:rPr>
          <w:rFonts w:cs="Times New Roman"/>
          <w:sz w:val="24"/>
          <w:szCs w:val="24"/>
        </w:rPr>
      </w:pPr>
      <w:r w:rsidRPr="009A2375">
        <w:rPr>
          <w:rFonts w:cs="Times New Roman"/>
          <w:sz w:val="24"/>
          <w:szCs w:val="24"/>
        </w:rPr>
        <w:t xml:space="preserve">Publikační činnost z hlediska kvality výstupů v indexovaných zdrojích ve vyšším kvartilu je nedostatečná. </w:t>
      </w:r>
    </w:p>
    <w:p w14:paraId="5BE2E4F0" w14:textId="77777777" w:rsidR="009237C5" w:rsidRPr="009A2375" w:rsidRDefault="009237C5" w:rsidP="009237C5">
      <w:pPr>
        <w:rPr>
          <w:rFonts w:cs="Times New Roman"/>
          <w:b/>
          <w:i/>
          <w:sz w:val="24"/>
          <w:szCs w:val="24"/>
        </w:rPr>
      </w:pPr>
      <w:r w:rsidRPr="009A2375">
        <w:rPr>
          <w:rFonts w:cs="Times New Roman"/>
          <w:b/>
          <w:i/>
          <w:sz w:val="24"/>
          <w:szCs w:val="24"/>
        </w:rPr>
        <w:t xml:space="preserve">Oblast personální </w:t>
      </w:r>
    </w:p>
    <w:p w14:paraId="2A75BA28" w14:textId="77777777" w:rsidR="009237C5" w:rsidRPr="009A2375" w:rsidRDefault="009237C5" w:rsidP="009237C5">
      <w:pPr>
        <w:rPr>
          <w:rFonts w:cs="Times New Roman"/>
          <w:sz w:val="24"/>
          <w:szCs w:val="24"/>
        </w:rPr>
      </w:pPr>
      <w:r w:rsidRPr="009A2375">
        <w:rPr>
          <w:rFonts w:cs="Times New Roman"/>
          <w:sz w:val="24"/>
          <w:szCs w:val="24"/>
        </w:rPr>
        <w:t>Klady:</w:t>
      </w:r>
    </w:p>
    <w:p w14:paraId="01736AC0" w14:textId="77777777" w:rsidR="009237C5" w:rsidRPr="009A2375" w:rsidRDefault="009237C5" w:rsidP="009237C5">
      <w:pPr>
        <w:pStyle w:val="Odstavecseseznamem"/>
        <w:numPr>
          <w:ilvl w:val="0"/>
          <w:numId w:val="7"/>
        </w:numPr>
        <w:jc w:val="left"/>
        <w:rPr>
          <w:rFonts w:cs="Times New Roman"/>
          <w:sz w:val="24"/>
          <w:szCs w:val="24"/>
        </w:rPr>
      </w:pPr>
      <w:r w:rsidRPr="009A2375">
        <w:rPr>
          <w:rFonts w:cs="Times New Roman"/>
          <w:sz w:val="24"/>
          <w:szCs w:val="24"/>
        </w:rPr>
        <w:t>Vhodná věková struktura AP.</w:t>
      </w:r>
    </w:p>
    <w:p w14:paraId="43D2EF89" w14:textId="77777777" w:rsidR="009237C5" w:rsidRPr="009A2375" w:rsidRDefault="009237C5" w:rsidP="009237C5">
      <w:pPr>
        <w:pStyle w:val="Odstavecseseznamem"/>
        <w:numPr>
          <w:ilvl w:val="0"/>
          <w:numId w:val="7"/>
        </w:numPr>
        <w:jc w:val="left"/>
        <w:rPr>
          <w:rFonts w:cs="Times New Roman"/>
          <w:sz w:val="24"/>
          <w:szCs w:val="24"/>
        </w:rPr>
      </w:pPr>
      <w:proofErr w:type="spellStart"/>
      <w:r w:rsidRPr="009A2375">
        <w:rPr>
          <w:rFonts w:cs="Times New Roman"/>
          <w:sz w:val="24"/>
          <w:szCs w:val="24"/>
        </w:rPr>
        <w:t>Graduační</w:t>
      </w:r>
      <w:proofErr w:type="spellEnd"/>
      <w:r w:rsidRPr="009A2375">
        <w:rPr>
          <w:rFonts w:cs="Times New Roman"/>
          <w:sz w:val="24"/>
          <w:szCs w:val="24"/>
        </w:rPr>
        <w:t xml:space="preserve"> růst AP (</w:t>
      </w:r>
      <w:r>
        <w:rPr>
          <w:rFonts w:cs="Times New Roman"/>
          <w:sz w:val="24"/>
          <w:szCs w:val="24"/>
        </w:rPr>
        <w:t xml:space="preserve">prof. Valíček, doc. </w:t>
      </w:r>
      <w:proofErr w:type="spellStart"/>
      <w:r>
        <w:rPr>
          <w:rFonts w:cs="Times New Roman"/>
          <w:sz w:val="24"/>
          <w:szCs w:val="24"/>
        </w:rPr>
        <w:t>Harničárová</w:t>
      </w:r>
      <w:proofErr w:type="spellEnd"/>
      <w:r w:rsidRPr="009A2375">
        <w:rPr>
          <w:rFonts w:cs="Times New Roman"/>
          <w:sz w:val="24"/>
          <w:szCs w:val="24"/>
        </w:rPr>
        <w:t>).</w:t>
      </w:r>
    </w:p>
    <w:p w14:paraId="0E3C45EC" w14:textId="77777777" w:rsidR="009237C5" w:rsidRPr="009A2375" w:rsidRDefault="009237C5" w:rsidP="009237C5">
      <w:pPr>
        <w:rPr>
          <w:rFonts w:cs="Times New Roman"/>
          <w:sz w:val="24"/>
          <w:szCs w:val="24"/>
        </w:rPr>
      </w:pPr>
      <w:r w:rsidRPr="009A2375">
        <w:rPr>
          <w:rFonts w:cs="Times New Roman"/>
          <w:sz w:val="24"/>
          <w:szCs w:val="24"/>
        </w:rPr>
        <w:t xml:space="preserve">Negativa: </w:t>
      </w:r>
    </w:p>
    <w:p w14:paraId="395323EF" w14:textId="77777777" w:rsidR="009237C5" w:rsidRPr="009A2375" w:rsidRDefault="009237C5" w:rsidP="009237C5">
      <w:pPr>
        <w:pStyle w:val="Odstavecseseznamem"/>
        <w:numPr>
          <w:ilvl w:val="0"/>
          <w:numId w:val="7"/>
        </w:numPr>
        <w:jc w:val="left"/>
        <w:rPr>
          <w:rFonts w:cs="Times New Roman"/>
          <w:sz w:val="24"/>
          <w:szCs w:val="24"/>
        </w:rPr>
      </w:pPr>
      <w:r w:rsidRPr="009A2375">
        <w:rPr>
          <w:rFonts w:cs="Times New Roman"/>
          <w:sz w:val="24"/>
          <w:szCs w:val="24"/>
        </w:rPr>
        <w:t>Oblast výuky matematiky, fyziky a informatiky je nezbytné posílit vyučujícími s vědeckou hodností.</w:t>
      </w:r>
    </w:p>
    <w:p w14:paraId="45966051" w14:textId="77777777" w:rsidR="009237C5" w:rsidRPr="009A2375" w:rsidRDefault="009237C5" w:rsidP="009237C5">
      <w:pPr>
        <w:pStyle w:val="Odstavecseseznamem"/>
        <w:numPr>
          <w:ilvl w:val="0"/>
          <w:numId w:val="7"/>
        </w:numPr>
        <w:jc w:val="left"/>
        <w:rPr>
          <w:rFonts w:cs="Times New Roman"/>
          <w:sz w:val="24"/>
          <w:szCs w:val="24"/>
        </w:rPr>
      </w:pPr>
      <w:r w:rsidRPr="009A2375">
        <w:rPr>
          <w:rFonts w:cs="Times New Roman"/>
          <w:sz w:val="24"/>
          <w:szCs w:val="24"/>
        </w:rPr>
        <w:t>Zaměření vědecké a publikační činnosti u některých garantů předmětů neodpovídá věcnému zaměření.</w:t>
      </w:r>
    </w:p>
    <w:p w14:paraId="34F9CAC2" w14:textId="77777777" w:rsidR="009237C5" w:rsidRPr="009A2375" w:rsidRDefault="009237C5" w:rsidP="009237C5">
      <w:pPr>
        <w:rPr>
          <w:rFonts w:cs="Times New Roman"/>
          <w:b/>
          <w:i/>
          <w:sz w:val="24"/>
          <w:szCs w:val="24"/>
        </w:rPr>
      </w:pPr>
      <w:r w:rsidRPr="009A2375">
        <w:rPr>
          <w:rFonts w:cs="Times New Roman"/>
          <w:b/>
          <w:i/>
          <w:sz w:val="24"/>
          <w:szCs w:val="24"/>
        </w:rPr>
        <w:t xml:space="preserve">Za oblast materiálně technickou </w:t>
      </w:r>
    </w:p>
    <w:p w14:paraId="6DE44B51" w14:textId="77777777" w:rsidR="009237C5" w:rsidRDefault="009237C5" w:rsidP="009237C5">
      <w:pPr>
        <w:rPr>
          <w:rFonts w:cs="Times New Roman"/>
          <w:sz w:val="24"/>
          <w:szCs w:val="24"/>
        </w:rPr>
      </w:pPr>
      <w:r w:rsidRPr="004A4F95">
        <w:rPr>
          <w:rFonts w:cs="Times New Roman"/>
          <w:sz w:val="24"/>
          <w:szCs w:val="24"/>
        </w:rPr>
        <w:t>Dostatečné IT HW vybavení.</w:t>
      </w:r>
    </w:p>
    <w:p w14:paraId="6A2A5045" w14:textId="77777777" w:rsidR="009237C5" w:rsidRPr="004A4F95" w:rsidRDefault="009237C5" w:rsidP="009237C5">
      <w:pPr>
        <w:rPr>
          <w:rFonts w:cs="Times New Roman"/>
          <w:sz w:val="24"/>
          <w:szCs w:val="24"/>
        </w:rPr>
      </w:pPr>
    </w:p>
    <w:p w14:paraId="74564BFE" w14:textId="77777777" w:rsidR="009237C5" w:rsidRDefault="009237C5" w:rsidP="009237C5">
      <w:pPr>
        <w:pStyle w:val="Odstavecseseznamem"/>
        <w:keepNext/>
        <w:keepLines/>
        <w:numPr>
          <w:ilvl w:val="0"/>
          <w:numId w:val="1"/>
        </w:numPr>
        <w:ind w:left="567" w:hanging="567"/>
        <w:rPr>
          <w:b/>
          <w:sz w:val="24"/>
          <w:szCs w:val="24"/>
        </w:rPr>
      </w:pPr>
      <w:r w:rsidRPr="004A4F95">
        <w:rPr>
          <w:b/>
          <w:sz w:val="24"/>
          <w:szCs w:val="24"/>
        </w:rPr>
        <w:t>Návrhy na změny studijního programu</w:t>
      </w:r>
    </w:p>
    <w:p w14:paraId="7BDF0C83" w14:textId="5D97BCE0" w:rsidR="000D4B06" w:rsidRPr="00DC39C0" w:rsidRDefault="00DC39C0" w:rsidP="00DC39C0">
      <w:pPr>
        <w:keepNext/>
        <w:keepLines/>
        <w:rPr>
          <w:bCs/>
          <w:sz w:val="24"/>
          <w:szCs w:val="24"/>
        </w:rPr>
      </w:pPr>
      <w:r>
        <w:rPr>
          <w:bCs/>
          <w:sz w:val="24"/>
          <w:szCs w:val="24"/>
        </w:rPr>
        <w:t>Do budoucna se uvažuje rozšíření o kombinovanou formu studia.</w:t>
      </w:r>
    </w:p>
    <w:sectPr w:rsidR="000D4B06" w:rsidRPr="00DC39C0" w:rsidSect="00600EC7">
      <w:type w:val="continuous"/>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8AA6A" w14:textId="77777777" w:rsidR="00C73902" w:rsidRDefault="00C73902" w:rsidP="006C4EBC">
      <w:pPr>
        <w:spacing w:after="0" w:line="240" w:lineRule="auto"/>
      </w:pPr>
      <w:r>
        <w:separator/>
      </w:r>
    </w:p>
  </w:endnote>
  <w:endnote w:type="continuationSeparator" w:id="0">
    <w:p w14:paraId="48296959" w14:textId="77777777" w:rsidR="00C73902" w:rsidRDefault="00C73902" w:rsidP="006C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387663"/>
      <w:docPartObj>
        <w:docPartGallery w:val="Page Numbers (Bottom of Page)"/>
        <w:docPartUnique/>
      </w:docPartObj>
    </w:sdtPr>
    <w:sdtContent>
      <w:p w14:paraId="013368AB" w14:textId="168C4FEF" w:rsidR="00A5257F" w:rsidRDefault="00A5257F">
        <w:pPr>
          <w:pStyle w:val="Zpat"/>
          <w:jc w:val="center"/>
        </w:pPr>
        <w:r>
          <w:fldChar w:fldCharType="begin"/>
        </w:r>
        <w:r>
          <w:instrText>PAGE   \* MERGEFORMAT</w:instrText>
        </w:r>
        <w:r>
          <w:fldChar w:fldCharType="separate"/>
        </w:r>
        <w:r w:rsidR="007127D2">
          <w:rPr>
            <w:noProof/>
          </w:rPr>
          <w:t>4</w:t>
        </w:r>
        <w:r>
          <w:fldChar w:fldCharType="end"/>
        </w:r>
      </w:p>
    </w:sdtContent>
  </w:sdt>
  <w:p w14:paraId="4C9E2A14" w14:textId="77777777" w:rsidR="00A5257F" w:rsidRDefault="00A525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C107" w14:textId="77777777" w:rsidR="00C73902" w:rsidRDefault="00C73902" w:rsidP="006C4EBC">
      <w:pPr>
        <w:spacing w:after="0" w:line="240" w:lineRule="auto"/>
      </w:pPr>
      <w:r>
        <w:separator/>
      </w:r>
    </w:p>
  </w:footnote>
  <w:footnote w:type="continuationSeparator" w:id="0">
    <w:p w14:paraId="779A3B0B" w14:textId="77777777" w:rsidR="00C73902" w:rsidRDefault="00C73902" w:rsidP="006C4E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5304"/>
    <w:multiLevelType w:val="hybridMultilevel"/>
    <w:tmpl w:val="58A8ABE6"/>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FD4C17"/>
    <w:multiLevelType w:val="hybridMultilevel"/>
    <w:tmpl w:val="A5EE26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D4979AB"/>
    <w:multiLevelType w:val="hybridMultilevel"/>
    <w:tmpl w:val="2A2E702E"/>
    <w:lvl w:ilvl="0" w:tplc="2FB210B2">
      <w:start w:val="1"/>
      <w:numFmt w:val="upperRoman"/>
      <w:lvlText w:val="%1."/>
      <w:lvlJc w:val="left"/>
      <w:pPr>
        <w:ind w:left="720" w:hanging="720"/>
      </w:pPr>
      <w:rPr>
        <w:rFonts w:hint="default"/>
        <w:b/>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967690D"/>
    <w:multiLevelType w:val="hybridMultilevel"/>
    <w:tmpl w:val="D4E62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563797A"/>
    <w:multiLevelType w:val="hybridMultilevel"/>
    <w:tmpl w:val="145093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1238D2"/>
    <w:multiLevelType w:val="hybridMultilevel"/>
    <w:tmpl w:val="FE22EEA0"/>
    <w:lvl w:ilvl="0" w:tplc="E4727CB8">
      <w:start w:val="1"/>
      <w:numFmt w:val="bullet"/>
      <w:lvlText w:val=""/>
      <w:lvlJc w:val="left"/>
      <w:pPr>
        <w:ind w:left="720" w:hanging="360"/>
      </w:pPr>
      <w:rPr>
        <w:rFonts w:ascii="Wingdings 3" w:hAnsi="Wingdings 3"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69D0A47"/>
    <w:multiLevelType w:val="hybridMultilevel"/>
    <w:tmpl w:val="46F6D1D6"/>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16cid:durableId="696001269">
    <w:abstractNumId w:val="2"/>
  </w:num>
  <w:num w:numId="2" w16cid:durableId="1042752236">
    <w:abstractNumId w:val="6"/>
  </w:num>
  <w:num w:numId="3" w16cid:durableId="1087463561">
    <w:abstractNumId w:val="4"/>
  </w:num>
  <w:num w:numId="4" w16cid:durableId="174155937">
    <w:abstractNumId w:val="0"/>
  </w:num>
  <w:num w:numId="5" w16cid:durableId="2109538937">
    <w:abstractNumId w:val="5"/>
  </w:num>
  <w:num w:numId="6" w16cid:durableId="492575493">
    <w:abstractNumId w:val="3"/>
  </w:num>
  <w:num w:numId="7" w16cid:durableId="8928181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06"/>
    <w:rsid w:val="00022450"/>
    <w:rsid w:val="000334A2"/>
    <w:rsid w:val="0003643B"/>
    <w:rsid w:val="00042D91"/>
    <w:rsid w:val="00042F5F"/>
    <w:rsid w:val="00051B70"/>
    <w:rsid w:val="00054FB8"/>
    <w:rsid w:val="00061D43"/>
    <w:rsid w:val="00061F48"/>
    <w:rsid w:val="00071309"/>
    <w:rsid w:val="0008221D"/>
    <w:rsid w:val="00082232"/>
    <w:rsid w:val="000853B7"/>
    <w:rsid w:val="000976C4"/>
    <w:rsid w:val="000B5C50"/>
    <w:rsid w:val="000D4B06"/>
    <w:rsid w:val="000E0715"/>
    <w:rsid w:val="000F420A"/>
    <w:rsid w:val="0012332E"/>
    <w:rsid w:val="00136178"/>
    <w:rsid w:val="00140F5C"/>
    <w:rsid w:val="00141C07"/>
    <w:rsid w:val="00155349"/>
    <w:rsid w:val="001622C9"/>
    <w:rsid w:val="00163062"/>
    <w:rsid w:val="001632D4"/>
    <w:rsid w:val="00165781"/>
    <w:rsid w:val="00192942"/>
    <w:rsid w:val="001A4354"/>
    <w:rsid w:val="001A6E41"/>
    <w:rsid w:val="001B5540"/>
    <w:rsid w:val="001B65F3"/>
    <w:rsid w:val="00201CE6"/>
    <w:rsid w:val="0021676A"/>
    <w:rsid w:val="0023119E"/>
    <w:rsid w:val="00232402"/>
    <w:rsid w:val="00242B9C"/>
    <w:rsid w:val="002519D4"/>
    <w:rsid w:val="00260399"/>
    <w:rsid w:val="00264445"/>
    <w:rsid w:val="00265CEF"/>
    <w:rsid w:val="00270938"/>
    <w:rsid w:val="002723FF"/>
    <w:rsid w:val="002749B8"/>
    <w:rsid w:val="002A3211"/>
    <w:rsid w:val="002A5CEF"/>
    <w:rsid w:val="002B55B2"/>
    <w:rsid w:val="002D027B"/>
    <w:rsid w:val="002E618A"/>
    <w:rsid w:val="002F2B01"/>
    <w:rsid w:val="00312FFB"/>
    <w:rsid w:val="00327854"/>
    <w:rsid w:val="00350B45"/>
    <w:rsid w:val="00356559"/>
    <w:rsid w:val="00357E82"/>
    <w:rsid w:val="003779F6"/>
    <w:rsid w:val="00386096"/>
    <w:rsid w:val="00392A53"/>
    <w:rsid w:val="00393E53"/>
    <w:rsid w:val="00394BEF"/>
    <w:rsid w:val="003977F6"/>
    <w:rsid w:val="003A1420"/>
    <w:rsid w:val="003B5168"/>
    <w:rsid w:val="003C5F5F"/>
    <w:rsid w:val="003D4391"/>
    <w:rsid w:val="003D6306"/>
    <w:rsid w:val="003F16A8"/>
    <w:rsid w:val="003F2027"/>
    <w:rsid w:val="004032CA"/>
    <w:rsid w:val="004161CA"/>
    <w:rsid w:val="0043298B"/>
    <w:rsid w:val="00452EA2"/>
    <w:rsid w:val="004568B4"/>
    <w:rsid w:val="004708CC"/>
    <w:rsid w:val="004740C6"/>
    <w:rsid w:val="00475293"/>
    <w:rsid w:val="0049001B"/>
    <w:rsid w:val="004A395F"/>
    <w:rsid w:val="004B5669"/>
    <w:rsid w:val="004B78E1"/>
    <w:rsid w:val="004C232B"/>
    <w:rsid w:val="004C3B7F"/>
    <w:rsid w:val="004D3D52"/>
    <w:rsid w:val="004D4F8B"/>
    <w:rsid w:val="004D508B"/>
    <w:rsid w:val="005017F7"/>
    <w:rsid w:val="005115BF"/>
    <w:rsid w:val="005149DB"/>
    <w:rsid w:val="005150EC"/>
    <w:rsid w:val="00533645"/>
    <w:rsid w:val="00533B82"/>
    <w:rsid w:val="00567756"/>
    <w:rsid w:val="005950D5"/>
    <w:rsid w:val="005969F6"/>
    <w:rsid w:val="005A2269"/>
    <w:rsid w:val="005A7D78"/>
    <w:rsid w:val="005B74C4"/>
    <w:rsid w:val="005C5507"/>
    <w:rsid w:val="005E631A"/>
    <w:rsid w:val="0060016F"/>
    <w:rsid w:val="00600EC7"/>
    <w:rsid w:val="00613754"/>
    <w:rsid w:val="0062462D"/>
    <w:rsid w:val="00626565"/>
    <w:rsid w:val="00634F8C"/>
    <w:rsid w:val="00644312"/>
    <w:rsid w:val="00652B7C"/>
    <w:rsid w:val="006625B0"/>
    <w:rsid w:val="006C4EBC"/>
    <w:rsid w:val="006C563D"/>
    <w:rsid w:val="006F4714"/>
    <w:rsid w:val="00701511"/>
    <w:rsid w:val="007064D7"/>
    <w:rsid w:val="007127D2"/>
    <w:rsid w:val="00751775"/>
    <w:rsid w:val="00765FBB"/>
    <w:rsid w:val="00787C64"/>
    <w:rsid w:val="007A2AB6"/>
    <w:rsid w:val="007A55EF"/>
    <w:rsid w:val="007B578B"/>
    <w:rsid w:val="007B59EF"/>
    <w:rsid w:val="007C24A0"/>
    <w:rsid w:val="007C3D43"/>
    <w:rsid w:val="007D15A5"/>
    <w:rsid w:val="007E29B1"/>
    <w:rsid w:val="007F5835"/>
    <w:rsid w:val="0081047A"/>
    <w:rsid w:val="00811C06"/>
    <w:rsid w:val="00857E9F"/>
    <w:rsid w:val="008600E4"/>
    <w:rsid w:val="00860224"/>
    <w:rsid w:val="00862DB9"/>
    <w:rsid w:val="00870D2B"/>
    <w:rsid w:val="00874F71"/>
    <w:rsid w:val="0088175B"/>
    <w:rsid w:val="00884433"/>
    <w:rsid w:val="0089546D"/>
    <w:rsid w:val="008A09CF"/>
    <w:rsid w:val="008C2073"/>
    <w:rsid w:val="008C5C31"/>
    <w:rsid w:val="008F1538"/>
    <w:rsid w:val="008F3C6C"/>
    <w:rsid w:val="009102E6"/>
    <w:rsid w:val="009237C5"/>
    <w:rsid w:val="009254ED"/>
    <w:rsid w:val="009506E0"/>
    <w:rsid w:val="00950EA6"/>
    <w:rsid w:val="0095370E"/>
    <w:rsid w:val="009726D5"/>
    <w:rsid w:val="009739E8"/>
    <w:rsid w:val="009918D8"/>
    <w:rsid w:val="0099530D"/>
    <w:rsid w:val="009A64AD"/>
    <w:rsid w:val="009A6881"/>
    <w:rsid w:val="009B51AB"/>
    <w:rsid w:val="009C0DB0"/>
    <w:rsid w:val="009E4EFC"/>
    <w:rsid w:val="00A01B36"/>
    <w:rsid w:val="00A113EB"/>
    <w:rsid w:val="00A13A07"/>
    <w:rsid w:val="00A16BA6"/>
    <w:rsid w:val="00A17E4B"/>
    <w:rsid w:val="00A31F9C"/>
    <w:rsid w:val="00A42001"/>
    <w:rsid w:val="00A46E0C"/>
    <w:rsid w:val="00A5257F"/>
    <w:rsid w:val="00A55643"/>
    <w:rsid w:val="00A6010C"/>
    <w:rsid w:val="00A77FC0"/>
    <w:rsid w:val="00A850AE"/>
    <w:rsid w:val="00A96165"/>
    <w:rsid w:val="00AA1FAF"/>
    <w:rsid w:val="00AA5CCA"/>
    <w:rsid w:val="00AB2363"/>
    <w:rsid w:val="00AB3F09"/>
    <w:rsid w:val="00AB7183"/>
    <w:rsid w:val="00AC3190"/>
    <w:rsid w:val="00AD29FD"/>
    <w:rsid w:val="00AD5732"/>
    <w:rsid w:val="00AF470C"/>
    <w:rsid w:val="00B02C1B"/>
    <w:rsid w:val="00B17FCD"/>
    <w:rsid w:val="00B2734B"/>
    <w:rsid w:val="00B42708"/>
    <w:rsid w:val="00B45865"/>
    <w:rsid w:val="00B514D7"/>
    <w:rsid w:val="00B638E2"/>
    <w:rsid w:val="00B8148F"/>
    <w:rsid w:val="00B8259A"/>
    <w:rsid w:val="00B848A3"/>
    <w:rsid w:val="00B8599A"/>
    <w:rsid w:val="00BC0364"/>
    <w:rsid w:val="00BC0686"/>
    <w:rsid w:val="00BC37D3"/>
    <w:rsid w:val="00BD7987"/>
    <w:rsid w:val="00BF74F5"/>
    <w:rsid w:val="00C001BC"/>
    <w:rsid w:val="00C10070"/>
    <w:rsid w:val="00C2625C"/>
    <w:rsid w:val="00C43165"/>
    <w:rsid w:val="00C72E45"/>
    <w:rsid w:val="00C73902"/>
    <w:rsid w:val="00C74CBD"/>
    <w:rsid w:val="00C7763B"/>
    <w:rsid w:val="00C81C2B"/>
    <w:rsid w:val="00C973EF"/>
    <w:rsid w:val="00C97F2D"/>
    <w:rsid w:val="00CA7BF1"/>
    <w:rsid w:val="00CB5F9D"/>
    <w:rsid w:val="00CC0697"/>
    <w:rsid w:val="00D050FF"/>
    <w:rsid w:val="00D140F6"/>
    <w:rsid w:val="00D15D16"/>
    <w:rsid w:val="00D15D81"/>
    <w:rsid w:val="00D37BE8"/>
    <w:rsid w:val="00D770F5"/>
    <w:rsid w:val="00D87FEA"/>
    <w:rsid w:val="00DB5CC0"/>
    <w:rsid w:val="00DC22FB"/>
    <w:rsid w:val="00DC39C0"/>
    <w:rsid w:val="00DD2705"/>
    <w:rsid w:val="00DD2D9F"/>
    <w:rsid w:val="00DE5919"/>
    <w:rsid w:val="00DF1B03"/>
    <w:rsid w:val="00E006B1"/>
    <w:rsid w:val="00E01E3E"/>
    <w:rsid w:val="00E047F0"/>
    <w:rsid w:val="00E14630"/>
    <w:rsid w:val="00E14651"/>
    <w:rsid w:val="00E15F19"/>
    <w:rsid w:val="00E176B0"/>
    <w:rsid w:val="00E343DD"/>
    <w:rsid w:val="00E62E8F"/>
    <w:rsid w:val="00E66E07"/>
    <w:rsid w:val="00E716CF"/>
    <w:rsid w:val="00E739AB"/>
    <w:rsid w:val="00E815DD"/>
    <w:rsid w:val="00E84DAA"/>
    <w:rsid w:val="00E90E93"/>
    <w:rsid w:val="00E97B0C"/>
    <w:rsid w:val="00EC4A0A"/>
    <w:rsid w:val="00ED6170"/>
    <w:rsid w:val="00ED6A1E"/>
    <w:rsid w:val="00EE7277"/>
    <w:rsid w:val="00EE744A"/>
    <w:rsid w:val="00EF6E59"/>
    <w:rsid w:val="00F12D5A"/>
    <w:rsid w:val="00F1758C"/>
    <w:rsid w:val="00F42496"/>
    <w:rsid w:val="00F42CF3"/>
    <w:rsid w:val="00F513BA"/>
    <w:rsid w:val="00F56FE6"/>
    <w:rsid w:val="00F61669"/>
    <w:rsid w:val="00F86F68"/>
    <w:rsid w:val="00FA0C1C"/>
    <w:rsid w:val="00FC0357"/>
    <w:rsid w:val="00FC6B21"/>
    <w:rsid w:val="00FE0840"/>
    <w:rsid w:val="00FF09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692F5"/>
  <w15:docId w15:val="{8C129D1C-FD73-4BDE-B9A8-FC946C42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A07"/>
    <w:pPr>
      <w:jc w:val="both"/>
    </w:pPr>
    <w:rPr>
      <w:rFonts w:asciiTheme="majorHAnsi" w:hAnsiTheme="majorHAns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J- Obrazky,Obrazky,J-Pictures,nad 1,Název grafu,Číslování,Odsek zoznamu"/>
    <w:basedOn w:val="Normln"/>
    <w:link w:val="OdstavecseseznamemChar"/>
    <w:uiPriority w:val="34"/>
    <w:qFormat/>
    <w:rsid w:val="000D4B06"/>
    <w:pPr>
      <w:ind w:left="720"/>
      <w:contextualSpacing/>
    </w:pPr>
  </w:style>
  <w:style w:type="paragraph" w:customStyle="1" w:styleId="Default">
    <w:name w:val="Default"/>
    <w:rsid w:val="000D4B06"/>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0D4B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4B06"/>
    <w:rPr>
      <w:rFonts w:ascii="Tahoma" w:hAnsi="Tahoma" w:cs="Tahoma"/>
      <w:sz w:val="16"/>
      <w:szCs w:val="16"/>
    </w:rPr>
  </w:style>
  <w:style w:type="character" w:styleId="Odkaznakoment">
    <w:name w:val="annotation reference"/>
    <w:basedOn w:val="Standardnpsmoodstavce"/>
    <w:uiPriority w:val="99"/>
    <w:semiHidden/>
    <w:unhideWhenUsed/>
    <w:rsid w:val="009A6881"/>
    <w:rPr>
      <w:sz w:val="16"/>
      <w:szCs w:val="16"/>
    </w:rPr>
  </w:style>
  <w:style w:type="paragraph" w:styleId="Textkomente">
    <w:name w:val="annotation text"/>
    <w:basedOn w:val="Normln"/>
    <w:link w:val="TextkomenteChar"/>
    <w:uiPriority w:val="99"/>
    <w:unhideWhenUsed/>
    <w:rsid w:val="009A6881"/>
    <w:pPr>
      <w:spacing w:line="240" w:lineRule="auto"/>
    </w:pPr>
    <w:rPr>
      <w:sz w:val="20"/>
      <w:szCs w:val="20"/>
    </w:rPr>
  </w:style>
  <w:style w:type="character" w:customStyle="1" w:styleId="TextkomenteChar">
    <w:name w:val="Text komentáře Char"/>
    <w:basedOn w:val="Standardnpsmoodstavce"/>
    <w:link w:val="Textkomente"/>
    <w:uiPriority w:val="99"/>
    <w:rsid w:val="009A6881"/>
    <w:rPr>
      <w:sz w:val="20"/>
      <w:szCs w:val="20"/>
    </w:rPr>
  </w:style>
  <w:style w:type="paragraph" w:styleId="Pedmtkomente">
    <w:name w:val="annotation subject"/>
    <w:basedOn w:val="Textkomente"/>
    <w:next w:val="Textkomente"/>
    <w:link w:val="PedmtkomenteChar"/>
    <w:uiPriority w:val="99"/>
    <w:semiHidden/>
    <w:unhideWhenUsed/>
    <w:rsid w:val="009A6881"/>
    <w:rPr>
      <w:b/>
      <w:bCs/>
    </w:rPr>
  </w:style>
  <w:style w:type="character" w:customStyle="1" w:styleId="PedmtkomenteChar">
    <w:name w:val="Předmět komentáře Char"/>
    <w:basedOn w:val="TextkomenteChar"/>
    <w:link w:val="Pedmtkomente"/>
    <w:uiPriority w:val="99"/>
    <w:semiHidden/>
    <w:rsid w:val="009A6881"/>
    <w:rPr>
      <w:b/>
      <w:bCs/>
      <w:sz w:val="20"/>
      <w:szCs w:val="20"/>
    </w:rPr>
  </w:style>
  <w:style w:type="paragraph" w:customStyle="1" w:styleId="m5758872662409633327msolistparagraph">
    <w:name w:val="m_5758872662409633327msolistparagraph"/>
    <w:basedOn w:val="Normln"/>
    <w:rsid w:val="00E047F0"/>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350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50B45"/>
    <w:rPr>
      <w:color w:val="0000FF" w:themeColor="hyperlink"/>
      <w:u w:val="single"/>
    </w:rPr>
  </w:style>
  <w:style w:type="paragraph" w:styleId="Normlnweb">
    <w:name w:val="Normal (Web)"/>
    <w:basedOn w:val="Normln"/>
    <w:uiPriority w:val="99"/>
    <w:unhideWhenUsed/>
    <w:rsid w:val="00350B4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2462D"/>
    <w:rPr>
      <w:b/>
      <w:bCs/>
    </w:rPr>
  </w:style>
  <w:style w:type="paragraph" w:styleId="Bezmezer">
    <w:name w:val="No Spacing"/>
    <w:uiPriority w:val="1"/>
    <w:qFormat/>
    <w:rsid w:val="006C4EBC"/>
    <w:pPr>
      <w:spacing w:after="0" w:line="240" w:lineRule="auto"/>
      <w:jc w:val="both"/>
    </w:pPr>
    <w:rPr>
      <w:rFonts w:asciiTheme="majorHAnsi" w:hAnsiTheme="majorHAnsi"/>
    </w:rPr>
  </w:style>
  <w:style w:type="paragraph" w:styleId="Zhlav">
    <w:name w:val="header"/>
    <w:basedOn w:val="Normln"/>
    <w:link w:val="ZhlavChar"/>
    <w:uiPriority w:val="99"/>
    <w:unhideWhenUsed/>
    <w:rsid w:val="006C4E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4EBC"/>
    <w:rPr>
      <w:rFonts w:asciiTheme="majorHAnsi" w:hAnsiTheme="majorHAnsi"/>
    </w:rPr>
  </w:style>
  <w:style w:type="paragraph" w:styleId="Zpat">
    <w:name w:val="footer"/>
    <w:basedOn w:val="Normln"/>
    <w:link w:val="ZpatChar"/>
    <w:uiPriority w:val="99"/>
    <w:unhideWhenUsed/>
    <w:rsid w:val="006C4EBC"/>
    <w:pPr>
      <w:tabs>
        <w:tab w:val="center" w:pos="4536"/>
        <w:tab w:val="right" w:pos="9072"/>
      </w:tabs>
      <w:spacing w:after="0" w:line="240" w:lineRule="auto"/>
    </w:pPr>
  </w:style>
  <w:style w:type="character" w:customStyle="1" w:styleId="ZpatChar">
    <w:name w:val="Zápatí Char"/>
    <w:basedOn w:val="Standardnpsmoodstavce"/>
    <w:link w:val="Zpat"/>
    <w:uiPriority w:val="99"/>
    <w:rsid w:val="006C4EBC"/>
    <w:rPr>
      <w:rFonts w:asciiTheme="majorHAnsi" w:hAnsiTheme="majorHAnsi"/>
    </w:rPr>
  </w:style>
  <w:style w:type="table" w:customStyle="1" w:styleId="Svtlmkatabulky1">
    <w:name w:val="Světlá mřížka tabulky1"/>
    <w:basedOn w:val="Normlntabulka"/>
    <w:uiPriority w:val="40"/>
    <w:rsid w:val="00EF6E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katabulky1">
    <w:name w:val="Mřížka tabulky1"/>
    <w:basedOn w:val="Normlntabulka"/>
    <w:next w:val="Mkatabulky"/>
    <w:uiPriority w:val="59"/>
    <w:rsid w:val="006F4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J- Obrazky Char,Obrazky Char,J-Pictures Char,nad 1 Char,Název grafu Char,Číslování Char,Odsek zoznamu Char"/>
    <w:basedOn w:val="Standardnpsmoodstavce"/>
    <w:link w:val="Odstavecseseznamem"/>
    <w:uiPriority w:val="34"/>
    <w:qFormat/>
    <w:rsid w:val="00C43165"/>
    <w:rPr>
      <w:rFonts w:asciiTheme="majorHAnsi" w:hAnsiTheme="majorHAnsi"/>
    </w:rPr>
  </w:style>
  <w:style w:type="paragraph" w:styleId="Revize">
    <w:name w:val="Revision"/>
    <w:hidden/>
    <w:uiPriority w:val="99"/>
    <w:semiHidden/>
    <w:rsid w:val="005E631A"/>
    <w:pPr>
      <w:spacing w:after="0" w:line="240" w:lineRule="auto"/>
    </w:pPr>
    <w:rPr>
      <w:rFonts w:asciiTheme="majorHAnsi" w:hAnsiTheme="majorHAnsi"/>
    </w:rPr>
  </w:style>
  <w:style w:type="character" w:customStyle="1" w:styleId="normaltextrun">
    <w:name w:val="normaltextrun"/>
    <w:basedOn w:val="Standardnpsmoodstavce"/>
    <w:rsid w:val="00C2625C"/>
  </w:style>
  <w:style w:type="character" w:customStyle="1" w:styleId="eop">
    <w:name w:val="eop"/>
    <w:basedOn w:val="Standardnpsmoodstavce"/>
    <w:rsid w:val="00C2625C"/>
  </w:style>
  <w:style w:type="paragraph" w:customStyle="1" w:styleId="paragraph">
    <w:name w:val="paragraph"/>
    <w:basedOn w:val="Normln"/>
    <w:rsid w:val="00C2625C"/>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spellingerror">
    <w:name w:val="spellingerror"/>
    <w:basedOn w:val="Standardnpsmoodstavce"/>
    <w:rsid w:val="00F61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6917">
      <w:bodyDiv w:val="1"/>
      <w:marLeft w:val="0"/>
      <w:marRight w:val="0"/>
      <w:marTop w:val="0"/>
      <w:marBottom w:val="0"/>
      <w:divBdr>
        <w:top w:val="none" w:sz="0" w:space="0" w:color="auto"/>
        <w:left w:val="none" w:sz="0" w:space="0" w:color="auto"/>
        <w:bottom w:val="none" w:sz="0" w:space="0" w:color="auto"/>
        <w:right w:val="none" w:sz="0" w:space="0" w:color="auto"/>
      </w:divBdr>
    </w:div>
    <w:div w:id="59333628">
      <w:bodyDiv w:val="1"/>
      <w:marLeft w:val="0"/>
      <w:marRight w:val="0"/>
      <w:marTop w:val="0"/>
      <w:marBottom w:val="0"/>
      <w:divBdr>
        <w:top w:val="none" w:sz="0" w:space="0" w:color="auto"/>
        <w:left w:val="none" w:sz="0" w:space="0" w:color="auto"/>
        <w:bottom w:val="none" w:sz="0" w:space="0" w:color="auto"/>
        <w:right w:val="none" w:sz="0" w:space="0" w:color="auto"/>
      </w:divBdr>
    </w:div>
    <w:div w:id="125898973">
      <w:bodyDiv w:val="1"/>
      <w:marLeft w:val="0"/>
      <w:marRight w:val="0"/>
      <w:marTop w:val="0"/>
      <w:marBottom w:val="0"/>
      <w:divBdr>
        <w:top w:val="none" w:sz="0" w:space="0" w:color="auto"/>
        <w:left w:val="none" w:sz="0" w:space="0" w:color="auto"/>
        <w:bottom w:val="none" w:sz="0" w:space="0" w:color="auto"/>
        <w:right w:val="none" w:sz="0" w:space="0" w:color="auto"/>
      </w:divBdr>
    </w:div>
    <w:div w:id="139998842">
      <w:bodyDiv w:val="1"/>
      <w:marLeft w:val="0"/>
      <w:marRight w:val="0"/>
      <w:marTop w:val="0"/>
      <w:marBottom w:val="0"/>
      <w:divBdr>
        <w:top w:val="none" w:sz="0" w:space="0" w:color="auto"/>
        <w:left w:val="none" w:sz="0" w:space="0" w:color="auto"/>
        <w:bottom w:val="none" w:sz="0" w:space="0" w:color="auto"/>
        <w:right w:val="none" w:sz="0" w:space="0" w:color="auto"/>
      </w:divBdr>
    </w:div>
    <w:div w:id="145322481">
      <w:bodyDiv w:val="1"/>
      <w:marLeft w:val="0"/>
      <w:marRight w:val="0"/>
      <w:marTop w:val="0"/>
      <w:marBottom w:val="0"/>
      <w:divBdr>
        <w:top w:val="none" w:sz="0" w:space="0" w:color="auto"/>
        <w:left w:val="none" w:sz="0" w:space="0" w:color="auto"/>
        <w:bottom w:val="none" w:sz="0" w:space="0" w:color="auto"/>
        <w:right w:val="none" w:sz="0" w:space="0" w:color="auto"/>
      </w:divBdr>
    </w:div>
    <w:div w:id="153375020">
      <w:bodyDiv w:val="1"/>
      <w:marLeft w:val="0"/>
      <w:marRight w:val="0"/>
      <w:marTop w:val="0"/>
      <w:marBottom w:val="0"/>
      <w:divBdr>
        <w:top w:val="none" w:sz="0" w:space="0" w:color="auto"/>
        <w:left w:val="none" w:sz="0" w:space="0" w:color="auto"/>
        <w:bottom w:val="none" w:sz="0" w:space="0" w:color="auto"/>
        <w:right w:val="none" w:sz="0" w:space="0" w:color="auto"/>
      </w:divBdr>
    </w:div>
    <w:div w:id="173690981">
      <w:bodyDiv w:val="1"/>
      <w:marLeft w:val="0"/>
      <w:marRight w:val="0"/>
      <w:marTop w:val="0"/>
      <w:marBottom w:val="0"/>
      <w:divBdr>
        <w:top w:val="none" w:sz="0" w:space="0" w:color="auto"/>
        <w:left w:val="none" w:sz="0" w:space="0" w:color="auto"/>
        <w:bottom w:val="none" w:sz="0" w:space="0" w:color="auto"/>
        <w:right w:val="none" w:sz="0" w:space="0" w:color="auto"/>
      </w:divBdr>
    </w:div>
    <w:div w:id="180631551">
      <w:bodyDiv w:val="1"/>
      <w:marLeft w:val="0"/>
      <w:marRight w:val="0"/>
      <w:marTop w:val="0"/>
      <w:marBottom w:val="0"/>
      <w:divBdr>
        <w:top w:val="none" w:sz="0" w:space="0" w:color="auto"/>
        <w:left w:val="none" w:sz="0" w:space="0" w:color="auto"/>
        <w:bottom w:val="none" w:sz="0" w:space="0" w:color="auto"/>
        <w:right w:val="none" w:sz="0" w:space="0" w:color="auto"/>
      </w:divBdr>
    </w:div>
    <w:div w:id="188490010">
      <w:bodyDiv w:val="1"/>
      <w:marLeft w:val="0"/>
      <w:marRight w:val="0"/>
      <w:marTop w:val="0"/>
      <w:marBottom w:val="0"/>
      <w:divBdr>
        <w:top w:val="none" w:sz="0" w:space="0" w:color="auto"/>
        <w:left w:val="none" w:sz="0" w:space="0" w:color="auto"/>
        <w:bottom w:val="none" w:sz="0" w:space="0" w:color="auto"/>
        <w:right w:val="none" w:sz="0" w:space="0" w:color="auto"/>
      </w:divBdr>
    </w:div>
    <w:div w:id="215091515">
      <w:bodyDiv w:val="1"/>
      <w:marLeft w:val="0"/>
      <w:marRight w:val="0"/>
      <w:marTop w:val="0"/>
      <w:marBottom w:val="0"/>
      <w:divBdr>
        <w:top w:val="none" w:sz="0" w:space="0" w:color="auto"/>
        <w:left w:val="none" w:sz="0" w:space="0" w:color="auto"/>
        <w:bottom w:val="none" w:sz="0" w:space="0" w:color="auto"/>
        <w:right w:val="none" w:sz="0" w:space="0" w:color="auto"/>
      </w:divBdr>
    </w:div>
    <w:div w:id="243925888">
      <w:bodyDiv w:val="1"/>
      <w:marLeft w:val="0"/>
      <w:marRight w:val="0"/>
      <w:marTop w:val="0"/>
      <w:marBottom w:val="0"/>
      <w:divBdr>
        <w:top w:val="none" w:sz="0" w:space="0" w:color="auto"/>
        <w:left w:val="none" w:sz="0" w:space="0" w:color="auto"/>
        <w:bottom w:val="none" w:sz="0" w:space="0" w:color="auto"/>
        <w:right w:val="none" w:sz="0" w:space="0" w:color="auto"/>
      </w:divBdr>
    </w:div>
    <w:div w:id="254562543">
      <w:bodyDiv w:val="1"/>
      <w:marLeft w:val="0"/>
      <w:marRight w:val="0"/>
      <w:marTop w:val="0"/>
      <w:marBottom w:val="0"/>
      <w:divBdr>
        <w:top w:val="none" w:sz="0" w:space="0" w:color="auto"/>
        <w:left w:val="none" w:sz="0" w:space="0" w:color="auto"/>
        <w:bottom w:val="none" w:sz="0" w:space="0" w:color="auto"/>
        <w:right w:val="none" w:sz="0" w:space="0" w:color="auto"/>
      </w:divBdr>
    </w:div>
    <w:div w:id="262224224">
      <w:bodyDiv w:val="1"/>
      <w:marLeft w:val="0"/>
      <w:marRight w:val="0"/>
      <w:marTop w:val="0"/>
      <w:marBottom w:val="0"/>
      <w:divBdr>
        <w:top w:val="none" w:sz="0" w:space="0" w:color="auto"/>
        <w:left w:val="none" w:sz="0" w:space="0" w:color="auto"/>
        <w:bottom w:val="none" w:sz="0" w:space="0" w:color="auto"/>
        <w:right w:val="none" w:sz="0" w:space="0" w:color="auto"/>
      </w:divBdr>
    </w:div>
    <w:div w:id="269165215">
      <w:bodyDiv w:val="1"/>
      <w:marLeft w:val="0"/>
      <w:marRight w:val="0"/>
      <w:marTop w:val="0"/>
      <w:marBottom w:val="0"/>
      <w:divBdr>
        <w:top w:val="none" w:sz="0" w:space="0" w:color="auto"/>
        <w:left w:val="none" w:sz="0" w:space="0" w:color="auto"/>
        <w:bottom w:val="none" w:sz="0" w:space="0" w:color="auto"/>
        <w:right w:val="none" w:sz="0" w:space="0" w:color="auto"/>
      </w:divBdr>
    </w:div>
    <w:div w:id="303850509">
      <w:bodyDiv w:val="1"/>
      <w:marLeft w:val="0"/>
      <w:marRight w:val="0"/>
      <w:marTop w:val="0"/>
      <w:marBottom w:val="0"/>
      <w:divBdr>
        <w:top w:val="none" w:sz="0" w:space="0" w:color="auto"/>
        <w:left w:val="none" w:sz="0" w:space="0" w:color="auto"/>
        <w:bottom w:val="none" w:sz="0" w:space="0" w:color="auto"/>
        <w:right w:val="none" w:sz="0" w:space="0" w:color="auto"/>
      </w:divBdr>
    </w:div>
    <w:div w:id="385615061">
      <w:bodyDiv w:val="1"/>
      <w:marLeft w:val="0"/>
      <w:marRight w:val="0"/>
      <w:marTop w:val="0"/>
      <w:marBottom w:val="0"/>
      <w:divBdr>
        <w:top w:val="none" w:sz="0" w:space="0" w:color="auto"/>
        <w:left w:val="none" w:sz="0" w:space="0" w:color="auto"/>
        <w:bottom w:val="none" w:sz="0" w:space="0" w:color="auto"/>
        <w:right w:val="none" w:sz="0" w:space="0" w:color="auto"/>
      </w:divBdr>
    </w:div>
    <w:div w:id="407382074">
      <w:bodyDiv w:val="1"/>
      <w:marLeft w:val="0"/>
      <w:marRight w:val="0"/>
      <w:marTop w:val="0"/>
      <w:marBottom w:val="0"/>
      <w:divBdr>
        <w:top w:val="none" w:sz="0" w:space="0" w:color="auto"/>
        <w:left w:val="none" w:sz="0" w:space="0" w:color="auto"/>
        <w:bottom w:val="none" w:sz="0" w:space="0" w:color="auto"/>
        <w:right w:val="none" w:sz="0" w:space="0" w:color="auto"/>
      </w:divBdr>
    </w:div>
    <w:div w:id="462236611">
      <w:bodyDiv w:val="1"/>
      <w:marLeft w:val="0"/>
      <w:marRight w:val="0"/>
      <w:marTop w:val="0"/>
      <w:marBottom w:val="0"/>
      <w:divBdr>
        <w:top w:val="none" w:sz="0" w:space="0" w:color="auto"/>
        <w:left w:val="none" w:sz="0" w:space="0" w:color="auto"/>
        <w:bottom w:val="none" w:sz="0" w:space="0" w:color="auto"/>
        <w:right w:val="none" w:sz="0" w:space="0" w:color="auto"/>
      </w:divBdr>
    </w:div>
    <w:div w:id="490148079">
      <w:bodyDiv w:val="1"/>
      <w:marLeft w:val="0"/>
      <w:marRight w:val="0"/>
      <w:marTop w:val="0"/>
      <w:marBottom w:val="0"/>
      <w:divBdr>
        <w:top w:val="none" w:sz="0" w:space="0" w:color="auto"/>
        <w:left w:val="none" w:sz="0" w:space="0" w:color="auto"/>
        <w:bottom w:val="none" w:sz="0" w:space="0" w:color="auto"/>
        <w:right w:val="none" w:sz="0" w:space="0" w:color="auto"/>
      </w:divBdr>
    </w:div>
    <w:div w:id="540673125">
      <w:bodyDiv w:val="1"/>
      <w:marLeft w:val="0"/>
      <w:marRight w:val="0"/>
      <w:marTop w:val="0"/>
      <w:marBottom w:val="0"/>
      <w:divBdr>
        <w:top w:val="none" w:sz="0" w:space="0" w:color="auto"/>
        <w:left w:val="none" w:sz="0" w:space="0" w:color="auto"/>
        <w:bottom w:val="none" w:sz="0" w:space="0" w:color="auto"/>
        <w:right w:val="none" w:sz="0" w:space="0" w:color="auto"/>
      </w:divBdr>
    </w:div>
    <w:div w:id="566114405">
      <w:bodyDiv w:val="1"/>
      <w:marLeft w:val="0"/>
      <w:marRight w:val="0"/>
      <w:marTop w:val="0"/>
      <w:marBottom w:val="0"/>
      <w:divBdr>
        <w:top w:val="none" w:sz="0" w:space="0" w:color="auto"/>
        <w:left w:val="none" w:sz="0" w:space="0" w:color="auto"/>
        <w:bottom w:val="none" w:sz="0" w:space="0" w:color="auto"/>
        <w:right w:val="none" w:sz="0" w:space="0" w:color="auto"/>
      </w:divBdr>
    </w:div>
    <w:div w:id="575554481">
      <w:bodyDiv w:val="1"/>
      <w:marLeft w:val="0"/>
      <w:marRight w:val="0"/>
      <w:marTop w:val="0"/>
      <w:marBottom w:val="0"/>
      <w:divBdr>
        <w:top w:val="none" w:sz="0" w:space="0" w:color="auto"/>
        <w:left w:val="none" w:sz="0" w:space="0" w:color="auto"/>
        <w:bottom w:val="none" w:sz="0" w:space="0" w:color="auto"/>
        <w:right w:val="none" w:sz="0" w:space="0" w:color="auto"/>
      </w:divBdr>
    </w:div>
    <w:div w:id="619651201">
      <w:bodyDiv w:val="1"/>
      <w:marLeft w:val="0"/>
      <w:marRight w:val="0"/>
      <w:marTop w:val="0"/>
      <w:marBottom w:val="0"/>
      <w:divBdr>
        <w:top w:val="none" w:sz="0" w:space="0" w:color="auto"/>
        <w:left w:val="none" w:sz="0" w:space="0" w:color="auto"/>
        <w:bottom w:val="none" w:sz="0" w:space="0" w:color="auto"/>
        <w:right w:val="none" w:sz="0" w:space="0" w:color="auto"/>
      </w:divBdr>
    </w:div>
    <w:div w:id="627473693">
      <w:bodyDiv w:val="1"/>
      <w:marLeft w:val="0"/>
      <w:marRight w:val="0"/>
      <w:marTop w:val="0"/>
      <w:marBottom w:val="0"/>
      <w:divBdr>
        <w:top w:val="none" w:sz="0" w:space="0" w:color="auto"/>
        <w:left w:val="none" w:sz="0" w:space="0" w:color="auto"/>
        <w:bottom w:val="none" w:sz="0" w:space="0" w:color="auto"/>
        <w:right w:val="none" w:sz="0" w:space="0" w:color="auto"/>
      </w:divBdr>
    </w:div>
    <w:div w:id="635183046">
      <w:bodyDiv w:val="1"/>
      <w:marLeft w:val="0"/>
      <w:marRight w:val="0"/>
      <w:marTop w:val="0"/>
      <w:marBottom w:val="0"/>
      <w:divBdr>
        <w:top w:val="none" w:sz="0" w:space="0" w:color="auto"/>
        <w:left w:val="none" w:sz="0" w:space="0" w:color="auto"/>
        <w:bottom w:val="none" w:sz="0" w:space="0" w:color="auto"/>
        <w:right w:val="none" w:sz="0" w:space="0" w:color="auto"/>
      </w:divBdr>
    </w:div>
    <w:div w:id="725225200">
      <w:bodyDiv w:val="1"/>
      <w:marLeft w:val="0"/>
      <w:marRight w:val="0"/>
      <w:marTop w:val="0"/>
      <w:marBottom w:val="0"/>
      <w:divBdr>
        <w:top w:val="none" w:sz="0" w:space="0" w:color="auto"/>
        <w:left w:val="none" w:sz="0" w:space="0" w:color="auto"/>
        <w:bottom w:val="none" w:sz="0" w:space="0" w:color="auto"/>
        <w:right w:val="none" w:sz="0" w:space="0" w:color="auto"/>
      </w:divBdr>
    </w:div>
    <w:div w:id="733313012">
      <w:bodyDiv w:val="1"/>
      <w:marLeft w:val="0"/>
      <w:marRight w:val="0"/>
      <w:marTop w:val="0"/>
      <w:marBottom w:val="0"/>
      <w:divBdr>
        <w:top w:val="none" w:sz="0" w:space="0" w:color="auto"/>
        <w:left w:val="none" w:sz="0" w:space="0" w:color="auto"/>
        <w:bottom w:val="none" w:sz="0" w:space="0" w:color="auto"/>
        <w:right w:val="none" w:sz="0" w:space="0" w:color="auto"/>
      </w:divBdr>
    </w:div>
    <w:div w:id="748356030">
      <w:bodyDiv w:val="1"/>
      <w:marLeft w:val="0"/>
      <w:marRight w:val="0"/>
      <w:marTop w:val="0"/>
      <w:marBottom w:val="0"/>
      <w:divBdr>
        <w:top w:val="none" w:sz="0" w:space="0" w:color="auto"/>
        <w:left w:val="none" w:sz="0" w:space="0" w:color="auto"/>
        <w:bottom w:val="none" w:sz="0" w:space="0" w:color="auto"/>
        <w:right w:val="none" w:sz="0" w:space="0" w:color="auto"/>
      </w:divBdr>
    </w:div>
    <w:div w:id="774135806">
      <w:bodyDiv w:val="1"/>
      <w:marLeft w:val="0"/>
      <w:marRight w:val="0"/>
      <w:marTop w:val="0"/>
      <w:marBottom w:val="0"/>
      <w:divBdr>
        <w:top w:val="none" w:sz="0" w:space="0" w:color="auto"/>
        <w:left w:val="none" w:sz="0" w:space="0" w:color="auto"/>
        <w:bottom w:val="none" w:sz="0" w:space="0" w:color="auto"/>
        <w:right w:val="none" w:sz="0" w:space="0" w:color="auto"/>
      </w:divBdr>
    </w:div>
    <w:div w:id="794912704">
      <w:bodyDiv w:val="1"/>
      <w:marLeft w:val="0"/>
      <w:marRight w:val="0"/>
      <w:marTop w:val="0"/>
      <w:marBottom w:val="0"/>
      <w:divBdr>
        <w:top w:val="none" w:sz="0" w:space="0" w:color="auto"/>
        <w:left w:val="none" w:sz="0" w:space="0" w:color="auto"/>
        <w:bottom w:val="none" w:sz="0" w:space="0" w:color="auto"/>
        <w:right w:val="none" w:sz="0" w:space="0" w:color="auto"/>
      </w:divBdr>
    </w:div>
    <w:div w:id="847520457">
      <w:bodyDiv w:val="1"/>
      <w:marLeft w:val="0"/>
      <w:marRight w:val="0"/>
      <w:marTop w:val="0"/>
      <w:marBottom w:val="0"/>
      <w:divBdr>
        <w:top w:val="none" w:sz="0" w:space="0" w:color="auto"/>
        <w:left w:val="none" w:sz="0" w:space="0" w:color="auto"/>
        <w:bottom w:val="none" w:sz="0" w:space="0" w:color="auto"/>
        <w:right w:val="none" w:sz="0" w:space="0" w:color="auto"/>
      </w:divBdr>
    </w:div>
    <w:div w:id="867988245">
      <w:bodyDiv w:val="1"/>
      <w:marLeft w:val="0"/>
      <w:marRight w:val="0"/>
      <w:marTop w:val="0"/>
      <w:marBottom w:val="0"/>
      <w:divBdr>
        <w:top w:val="none" w:sz="0" w:space="0" w:color="auto"/>
        <w:left w:val="none" w:sz="0" w:space="0" w:color="auto"/>
        <w:bottom w:val="none" w:sz="0" w:space="0" w:color="auto"/>
        <w:right w:val="none" w:sz="0" w:space="0" w:color="auto"/>
      </w:divBdr>
    </w:div>
    <w:div w:id="873805080">
      <w:bodyDiv w:val="1"/>
      <w:marLeft w:val="0"/>
      <w:marRight w:val="0"/>
      <w:marTop w:val="0"/>
      <w:marBottom w:val="0"/>
      <w:divBdr>
        <w:top w:val="none" w:sz="0" w:space="0" w:color="auto"/>
        <w:left w:val="none" w:sz="0" w:space="0" w:color="auto"/>
        <w:bottom w:val="none" w:sz="0" w:space="0" w:color="auto"/>
        <w:right w:val="none" w:sz="0" w:space="0" w:color="auto"/>
      </w:divBdr>
    </w:div>
    <w:div w:id="913780088">
      <w:bodyDiv w:val="1"/>
      <w:marLeft w:val="0"/>
      <w:marRight w:val="0"/>
      <w:marTop w:val="0"/>
      <w:marBottom w:val="0"/>
      <w:divBdr>
        <w:top w:val="none" w:sz="0" w:space="0" w:color="auto"/>
        <w:left w:val="none" w:sz="0" w:space="0" w:color="auto"/>
        <w:bottom w:val="none" w:sz="0" w:space="0" w:color="auto"/>
        <w:right w:val="none" w:sz="0" w:space="0" w:color="auto"/>
      </w:divBdr>
    </w:div>
    <w:div w:id="916478818">
      <w:bodyDiv w:val="1"/>
      <w:marLeft w:val="0"/>
      <w:marRight w:val="0"/>
      <w:marTop w:val="0"/>
      <w:marBottom w:val="0"/>
      <w:divBdr>
        <w:top w:val="none" w:sz="0" w:space="0" w:color="auto"/>
        <w:left w:val="none" w:sz="0" w:space="0" w:color="auto"/>
        <w:bottom w:val="none" w:sz="0" w:space="0" w:color="auto"/>
        <w:right w:val="none" w:sz="0" w:space="0" w:color="auto"/>
      </w:divBdr>
    </w:div>
    <w:div w:id="919216638">
      <w:bodyDiv w:val="1"/>
      <w:marLeft w:val="0"/>
      <w:marRight w:val="0"/>
      <w:marTop w:val="0"/>
      <w:marBottom w:val="0"/>
      <w:divBdr>
        <w:top w:val="none" w:sz="0" w:space="0" w:color="auto"/>
        <w:left w:val="none" w:sz="0" w:space="0" w:color="auto"/>
        <w:bottom w:val="none" w:sz="0" w:space="0" w:color="auto"/>
        <w:right w:val="none" w:sz="0" w:space="0" w:color="auto"/>
      </w:divBdr>
    </w:div>
    <w:div w:id="936913301">
      <w:bodyDiv w:val="1"/>
      <w:marLeft w:val="0"/>
      <w:marRight w:val="0"/>
      <w:marTop w:val="0"/>
      <w:marBottom w:val="0"/>
      <w:divBdr>
        <w:top w:val="none" w:sz="0" w:space="0" w:color="auto"/>
        <w:left w:val="none" w:sz="0" w:space="0" w:color="auto"/>
        <w:bottom w:val="none" w:sz="0" w:space="0" w:color="auto"/>
        <w:right w:val="none" w:sz="0" w:space="0" w:color="auto"/>
      </w:divBdr>
    </w:div>
    <w:div w:id="993527857">
      <w:bodyDiv w:val="1"/>
      <w:marLeft w:val="0"/>
      <w:marRight w:val="0"/>
      <w:marTop w:val="0"/>
      <w:marBottom w:val="0"/>
      <w:divBdr>
        <w:top w:val="none" w:sz="0" w:space="0" w:color="auto"/>
        <w:left w:val="none" w:sz="0" w:space="0" w:color="auto"/>
        <w:bottom w:val="none" w:sz="0" w:space="0" w:color="auto"/>
        <w:right w:val="none" w:sz="0" w:space="0" w:color="auto"/>
      </w:divBdr>
    </w:div>
    <w:div w:id="996422931">
      <w:bodyDiv w:val="1"/>
      <w:marLeft w:val="0"/>
      <w:marRight w:val="0"/>
      <w:marTop w:val="0"/>
      <w:marBottom w:val="0"/>
      <w:divBdr>
        <w:top w:val="none" w:sz="0" w:space="0" w:color="auto"/>
        <w:left w:val="none" w:sz="0" w:space="0" w:color="auto"/>
        <w:bottom w:val="none" w:sz="0" w:space="0" w:color="auto"/>
        <w:right w:val="none" w:sz="0" w:space="0" w:color="auto"/>
      </w:divBdr>
    </w:div>
    <w:div w:id="1018889890">
      <w:bodyDiv w:val="1"/>
      <w:marLeft w:val="0"/>
      <w:marRight w:val="0"/>
      <w:marTop w:val="0"/>
      <w:marBottom w:val="0"/>
      <w:divBdr>
        <w:top w:val="none" w:sz="0" w:space="0" w:color="auto"/>
        <w:left w:val="none" w:sz="0" w:space="0" w:color="auto"/>
        <w:bottom w:val="none" w:sz="0" w:space="0" w:color="auto"/>
        <w:right w:val="none" w:sz="0" w:space="0" w:color="auto"/>
      </w:divBdr>
    </w:div>
    <w:div w:id="1020740527">
      <w:bodyDiv w:val="1"/>
      <w:marLeft w:val="0"/>
      <w:marRight w:val="0"/>
      <w:marTop w:val="0"/>
      <w:marBottom w:val="0"/>
      <w:divBdr>
        <w:top w:val="none" w:sz="0" w:space="0" w:color="auto"/>
        <w:left w:val="none" w:sz="0" w:space="0" w:color="auto"/>
        <w:bottom w:val="none" w:sz="0" w:space="0" w:color="auto"/>
        <w:right w:val="none" w:sz="0" w:space="0" w:color="auto"/>
      </w:divBdr>
    </w:div>
    <w:div w:id="1023169083">
      <w:bodyDiv w:val="1"/>
      <w:marLeft w:val="0"/>
      <w:marRight w:val="0"/>
      <w:marTop w:val="0"/>
      <w:marBottom w:val="0"/>
      <w:divBdr>
        <w:top w:val="none" w:sz="0" w:space="0" w:color="auto"/>
        <w:left w:val="none" w:sz="0" w:space="0" w:color="auto"/>
        <w:bottom w:val="none" w:sz="0" w:space="0" w:color="auto"/>
        <w:right w:val="none" w:sz="0" w:space="0" w:color="auto"/>
      </w:divBdr>
    </w:div>
    <w:div w:id="1034381942">
      <w:bodyDiv w:val="1"/>
      <w:marLeft w:val="0"/>
      <w:marRight w:val="0"/>
      <w:marTop w:val="0"/>
      <w:marBottom w:val="0"/>
      <w:divBdr>
        <w:top w:val="none" w:sz="0" w:space="0" w:color="auto"/>
        <w:left w:val="none" w:sz="0" w:space="0" w:color="auto"/>
        <w:bottom w:val="none" w:sz="0" w:space="0" w:color="auto"/>
        <w:right w:val="none" w:sz="0" w:space="0" w:color="auto"/>
      </w:divBdr>
    </w:div>
    <w:div w:id="1039553255">
      <w:bodyDiv w:val="1"/>
      <w:marLeft w:val="0"/>
      <w:marRight w:val="0"/>
      <w:marTop w:val="0"/>
      <w:marBottom w:val="0"/>
      <w:divBdr>
        <w:top w:val="none" w:sz="0" w:space="0" w:color="auto"/>
        <w:left w:val="none" w:sz="0" w:space="0" w:color="auto"/>
        <w:bottom w:val="none" w:sz="0" w:space="0" w:color="auto"/>
        <w:right w:val="none" w:sz="0" w:space="0" w:color="auto"/>
      </w:divBdr>
    </w:div>
    <w:div w:id="1041979401">
      <w:bodyDiv w:val="1"/>
      <w:marLeft w:val="0"/>
      <w:marRight w:val="0"/>
      <w:marTop w:val="0"/>
      <w:marBottom w:val="0"/>
      <w:divBdr>
        <w:top w:val="none" w:sz="0" w:space="0" w:color="auto"/>
        <w:left w:val="none" w:sz="0" w:space="0" w:color="auto"/>
        <w:bottom w:val="none" w:sz="0" w:space="0" w:color="auto"/>
        <w:right w:val="none" w:sz="0" w:space="0" w:color="auto"/>
      </w:divBdr>
    </w:div>
    <w:div w:id="1045790708">
      <w:bodyDiv w:val="1"/>
      <w:marLeft w:val="0"/>
      <w:marRight w:val="0"/>
      <w:marTop w:val="0"/>
      <w:marBottom w:val="0"/>
      <w:divBdr>
        <w:top w:val="none" w:sz="0" w:space="0" w:color="auto"/>
        <w:left w:val="none" w:sz="0" w:space="0" w:color="auto"/>
        <w:bottom w:val="none" w:sz="0" w:space="0" w:color="auto"/>
        <w:right w:val="none" w:sz="0" w:space="0" w:color="auto"/>
      </w:divBdr>
    </w:div>
    <w:div w:id="1046492124">
      <w:bodyDiv w:val="1"/>
      <w:marLeft w:val="0"/>
      <w:marRight w:val="0"/>
      <w:marTop w:val="0"/>
      <w:marBottom w:val="0"/>
      <w:divBdr>
        <w:top w:val="none" w:sz="0" w:space="0" w:color="auto"/>
        <w:left w:val="none" w:sz="0" w:space="0" w:color="auto"/>
        <w:bottom w:val="none" w:sz="0" w:space="0" w:color="auto"/>
        <w:right w:val="none" w:sz="0" w:space="0" w:color="auto"/>
      </w:divBdr>
    </w:div>
    <w:div w:id="1129276258">
      <w:bodyDiv w:val="1"/>
      <w:marLeft w:val="0"/>
      <w:marRight w:val="0"/>
      <w:marTop w:val="0"/>
      <w:marBottom w:val="0"/>
      <w:divBdr>
        <w:top w:val="none" w:sz="0" w:space="0" w:color="auto"/>
        <w:left w:val="none" w:sz="0" w:space="0" w:color="auto"/>
        <w:bottom w:val="none" w:sz="0" w:space="0" w:color="auto"/>
        <w:right w:val="none" w:sz="0" w:space="0" w:color="auto"/>
      </w:divBdr>
    </w:div>
    <w:div w:id="1174808812">
      <w:bodyDiv w:val="1"/>
      <w:marLeft w:val="0"/>
      <w:marRight w:val="0"/>
      <w:marTop w:val="0"/>
      <w:marBottom w:val="0"/>
      <w:divBdr>
        <w:top w:val="none" w:sz="0" w:space="0" w:color="auto"/>
        <w:left w:val="none" w:sz="0" w:space="0" w:color="auto"/>
        <w:bottom w:val="none" w:sz="0" w:space="0" w:color="auto"/>
        <w:right w:val="none" w:sz="0" w:space="0" w:color="auto"/>
      </w:divBdr>
    </w:div>
    <w:div w:id="1210068811">
      <w:bodyDiv w:val="1"/>
      <w:marLeft w:val="0"/>
      <w:marRight w:val="0"/>
      <w:marTop w:val="0"/>
      <w:marBottom w:val="0"/>
      <w:divBdr>
        <w:top w:val="none" w:sz="0" w:space="0" w:color="auto"/>
        <w:left w:val="none" w:sz="0" w:space="0" w:color="auto"/>
        <w:bottom w:val="none" w:sz="0" w:space="0" w:color="auto"/>
        <w:right w:val="none" w:sz="0" w:space="0" w:color="auto"/>
      </w:divBdr>
    </w:div>
    <w:div w:id="1220481006">
      <w:bodyDiv w:val="1"/>
      <w:marLeft w:val="0"/>
      <w:marRight w:val="0"/>
      <w:marTop w:val="0"/>
      <w:marBottom w:val="0"/>
      <w:divBdr>
        <w:top w:val="none" w:sz="0" w:space="0" w:color="auto"/>
        <w:left w:val="none" w:sz="0" w:space="0" w:color="auto"/>
        <w:bottom w:val="none" w:sz="0" w:space="0" w:color="auto"/>
        <w:right w:val="none" w:sz="0" w:space="0" w:color="auto"/>
      </w:divBdr>
    </w:div>
    <w:div w:id="1245190942">
      <w:bodyDiv w:val="1"/>
      <w:marLeft w:val="0"/>
      <w:marRight w:val="0"/>
      <w:marTop w:val="0"/>
      <w:marBottom w:val="0"/>
      <w:divBdr>
        <w:top w:val="none" w:sz="0" w:space="0" w:color="auto"/>
        <w:left w:val="none" w:sz="0" w:space="0" w:color="auto"/>
        <w:bottom w:val="none" w:sz="0" w:space="0" w:color="auto"/>
        <w:right w:val="none" w:sz="0" w:space="0" w:color="auto"/>
      </w:divBdr>
    </w:div>
    <w:div w:id="1276450484">
      <w:bodyDiv w:val="1"/>
      <w:marLeft w:val="0"/>
      <w:marRight w:val="0"/>
      <w:marTop w:val="0"/>
      <w:marBottom w:val="0"/>
      <w:divBdr>
        <w:top w:val="none" w:sz="0" w:space="0" w:color="auto"/>
        <w:left w:val="none" w:sz="0" w:space="0" w:color="auto"/>
        <w:bottom w:val="none" w:sz="0" w:space="0" w:color="auto"/>
        <w:right w:val="none" w:sz="0" w:space="0" w:color="auto"/>
      </w:divBdr>
    </w:div>
    <w:div w:id="1279919635">
      <w:bodyDiv w:val="1"/>
      <w:marLeft w:val="0"/>
      <w:marRight w:val="0"/>
      <w:marTop w:val="0"/>
      <w:marBottom w:val="0"/>
      <w:divBdr>
        <w:top w:val="none" w:sz="0" w:space="0" w:color="auto"/>
        <w:left w:val="none" w:sz="0" w:space="0" w:color="auto"/>
        <w:bottom w:val="none" w:sz="0" w:space="0" w:color="auto"/>
        <w:right w:val="none" w:sz="0" w:space="0" w:color="auto"/>
      </w:divBdr>
    </w:div>
    <w:div w:id="1291353378">
      <w:bodyDiv w:val="1"/>
      <w:marLeft w:val="0"/>
      <w:marRight w:val="0"/>
      <w:marTop w:val="0"/>
      <w:marBottom w:val="0"/>
      <w:divBdr>
        <w:top w:val="none" w:sz="0" w:space="0" w:color="auto"/>
        <w:left w:val="none" w:sz="0" w:space="0" w:color="auto"/>
        <w:bottom w:val="none" w:sz="0" w:space="0" w:color="auto"/>
        <w:right w:val="none" w:sz="0" w:space="0" w:color="auto"/>
      </w:divBdr>
    </w:div>
    <w:div w:id="1295409189">
      <w:bodyDiv w:val="1"/>
      <w:marLeft w:val="0"/>
      <w:marRight w:val="0"/>
      <w:marTop w:val="0"/>
      <w:marBottom w:val="0"/>
      <w:divBdr>
        <w:top w:val="none" w:sz="0" w:space="0" w:color="auto"/>
        <w:left w:val="none" w:sz="0" w:space="0" w:color="auto"/>
        <w:bottom w:val="none" w:sz="0" w:space="0" w:color="auto"/>
        <w:right w:val="none" w:sz="0" w:space="0" w:color="auto"/>
      </w:divBdr>
    </w:div>
    <w:div w:id="1345783564">
      <w:bodyDiv w:val="1"/>
      <w:marLeft w:val="0"/>
      <w:marRight w:val="0"/>
      <w:marTop w:val="0"/>
      <w:marBottom w:val="0"/>
      <w:divBdr>
        <w:top w:val="none" w:sz="0" w:space="0" w:color="auto"/>
        <w:left w:val="none" w:sz="0" w:space="0" w:color="auto"/>
        <w:bottom w:val="none" w:sz="0" w:space="0" w:color="auto"/>
        <w:right w:val="none" w:sz="0" w:space="0" w:color="auto"/>
      </w:divBdr>
    </w:div>
    <w:div w:id="1374692449">
      <w:bodyDiv w:val="1"/>
      <w:marLeft w:val="0"/>
      <w:marRight w:val="0"/>
      <w:marTop w:val="0"/>
      <w:marBottom w:val="0"/>
      <w:divBdr>
        <w:top w:val="none" w:sz="0" w:space="0" w:color="auto"/>
        <w:left w:val="none" w:sz="0" w:space="0" w:color="auto"/>
        <w:bottom w:val="none" w:sz="0" w:space="0" w:color="auto"/>
        <w:right w:val="none" w:sz="0" w:space="0" w:color="auto"/>
      </w:divBdr>
    </w:div>
    <w:div w:id="1420718147">
      <w:bodyDiv w:val="1"/>
      <w:marLeft w:val="0"/>
      <w:marRight w:val="0"/>
      <w:marTop w:val="0"/>
      <w:marBottom w:val="0"/>
      <w:divBdr>
        <w:top w:val="none" w:sz="0" w:space="0" w:color="auto"/>
        <w:left w:val="none" w:sz="0" w:space="0" w:color="auto"/>
        <w:bottom w:val="none" w:sz="0" w:space="0" w:color="auto"/>
        <w:right w:val="none" w:sz="0" w:space="0" w:color="auto"/>
      </w:divBdr>
    </w:div>
    <w:div w:id="1448893478">
      <w:bodyDiv w:val="1"/>
      <w:marLeft w:val="0"/>
      <w:marRight w:val="0"/>
      <w:marTop w:val="0"/>
      <w:marBottom w:val="0"/>
      <w:divBdr>
        <w:top w:val="none" w:sz="0" w:space="0" w:color="auto"/>
        <w:left w:val="none" w:sz="0" w:space="0" w:color="auto"/>
        <w:bottom w:val="none" w:sz="0" w:space="0" w:color="auto"/>
        <w:right w:val="none" w:sz="0" w:space="0" w:color="auto"/>
      </w:divBdr>
    </w:div>
    <w:div w:id="1589072158">
      <w:bodyDiv w:val="1"/>
      <w:marLeft w:val="0"/>
      <w:marRight w:val="0"/>
      <w:marTop w:val="0"/>
      <w:marBottom w:val="0"/>
      <w:divBdr>
        <w:top w:val="none" w:sz="0" w:space="0" w:color="auto"/>
        <w:left w:val="none" w:sz="0" w:space="0" w:color="auto"/>
        <w:bottom w:val="none" w:sz="0" w:space="0" w:color="auto"/>
        <w:right w:val="none" w:sz="0" w:space="0" w:color="auto"/>
      </w:divBdr>
    </w:div>
    <w:div w:id="1626735353">
      <w:bodyDiv w:val="1"/>
      <w:marLeft w:val="0"/>
      <w:marRight w:val="0"/>
      <w:marTop w:val="0"/>
      <w:marBottom w:val="0"/>
      <w:divBdr>
        <w:top w:val="none" w:sz="0" w:space="0" w:color="auto"/>
        <w:left w:val="none" w:sz="0" w:space="0" w:color="auto"/>
        <w:bottom w:val="none" w:sz="0" w:space="0" w:color="auto"/>
        <w:right w:val="none" w:sz="0" w:space="0" w:color="auto"/>
      </w:divBdr>
    </w:div>
    <w:div w:id="1645889974">
      <w:bodyDiv w:val="1"/>
      <w:marLeft w:val="0"/>
      <w:marRight w:val="0"/>
      <w:marTop w:val="0"/>
      <w:marBottom w:val="0"/>
      <w:divBdr>
        <w:top w:val="none" w:sz="0" w:space="0" w:color="auto"/>
        <w:left w:val="none" w:sz="0" w:space="0" w:color="auto"/>
        <w:bottom w:val="none" w:sz="0" w:space="0" w:color="auto"/>
        <w:right w:val="none" w:sz="0" w:space="0" w:color="auto"/>
      </w:divBdr>
    </w:div>
    <w:div w:id="1656764383">
      <w:bodyDiv w:val="1"/>
      <w:marLeft w:val="0"/>
      <w:marRight w:val="0"/>
      <w:marTop w:val="0"/>
      <w:marBottom w:val="0"/>
      <w:divBdr>
        <w:top w:val="none" w:sz="0" w:space="0" w:color="auto"/>
        <w:left w:val="none" w:sz="0" w:space="0" w:color="auto"/>
        <w:bottom w:val="none" w:sz="0" w:space="0" w:color="auto"/>
        <w:right w:val="none" w:sz="0" w:space="0" w:color="auto"/>
      </w:divBdr>
    </w:div>
    <w:div w:id="1661275771">
      <w:bodyDiv w:val="1"/>
      <w:marLeft w:val="0"/>
      <w:marRight w:val="0"/>
      <w:marTop w:val="0"/>
      <w:marBottom w:val="0"/>
      <w:divBdr>
        <w:top w:val="none" w:sz="0" w:space="0" w:color="auto"/>
        <w:left w:val="none" w:sz="0" w:space="0" w:color="auto"/>
        <w:bottom w:val="none" w:sz="0" w:space="0" w:color="auto"/>
        <w:right w:val="none" w:sz="0" w:space="0" w:color="auto"/>
      </w:divBdr>
    </w:div>
    <w:div w:id="1716390299">
      <w:bodyDiv w:val="1"/>
      <w:marLeft w:val="0"/>
      <w:marRight w:val="0"/>
      <w:marTop w:val="0"/>
      <w:marBottom w:val="0"/>
      <w:divBdr>
        <w:top w:val="none" w:sz="0" w:space="0" w:color="auto"/>
        <w:left w:val="none" w:sz="0" w:space="0" w:color="auto"/>
        <w:bottom w:val="none" w:sz="0" w:space="0" w:color="auto"/>
        <w:right w:val="none" w:sz="0" w:space="0" w:color="auto"/>
      </w:divBdr>
    </w:div>
    <w:div w:id="1722628980">
      <w:bodyDiv w:val="1"/>
      <w:marLeft w:val="0"/>
      <w:marRight w:val="0"/>
      <w:marTop w:val="0"/>
      <w:marBottom w:val="0"/>
      <w:divBdr>
        <w:top w:val="none" w:sz="0" w:space="0" w:color="auto"/>
        <w:left w:val="none" w:sz="0" w:space="0" w:color="auto"/>
        <w:bottom w:val="none" w:sz="0" w:space="0" w:color="auto"/>
        <w:right w:val="none" w:sz="0" w:space="0" w:color="auto"/>
      </w:divBdr>
    </w:div>
    <w:div w:id="1731463085">
      <w:bodyDiv w:val="1"/>
      <w:marLeft w:val="0"/>
      <w:marRight w:val="0"/>
      <w:marTop w:val="0"/>
      <w:marBottom w:val="0"/>
      <w:divBdr>
        <w:top w:val="none" w:sz="0" w:space="0" w:color="auto"/>
        <w:left w:val="none" w:sz="0" w:space="0" w:color="auto"/>
        <w:bottom w:val="none" w:sz="0" w:space="0" w:color="auto"/>
        <w:right w:val="none" w:sz="0" w:space="0" w:color="auto"/>
      </w:divBdr>
    </w:div>
    <w:div w:id="1764373556">
      <w:bodyDiv w:val="1"/>
      <w:marLeft w:val="0"/>
      <w:marRight w:val="0"/>
      <w:marTop w:val="0"/>
      <w:marBottom w:val="0"/>
      <w:divBdr>
        <w:top w:val="none" w:sz="0" w:space="0" w:color="auto"/>
        <w:left w:val="none" w:sz="0" w:space="0" w:color="auto"/>
        <w:bottom w:val="none" w:sz="0" w:space="0" w:color="auto"/>
        <w:right w:val="none" w:sz="0" w:space="0" w:color="auto"/>
      </w:divBdr>
    </w:div>
    <w:div w:id="1781022470">
      <w:bodyDiv w:val="1"/>
      <w:marLeft w:val="0"/>
      <w:marRight w:val="0"/>
      <w:marTop w:val="0"/>
      <w:marBottom w:val="0"/>
      <w:divBdr>
        <w:top w:val="none" w:sz="0" w:space="0" w:color="auto"/>
        <w:left w:val="none" w:sz="0" w:space="0" w:color="auto"/>
        <w:bottom w:val="none" w:sz="0" w:space="0" w:color="auto"/>
        <w:right w:val="none" w:sz="0" w:space="0" w:color="auto"/>
      </w:divBdr>
    </w:div>
    <w:div w:id="1785230339">
      <w:bodyDiv w:val="1"/>
      <w:marLeft w:val="0"/>
      <w:marRight w:val="0"/>
      <w:marTop w:val="0"/>
      <w:marBottom w:val="0"/>
      <w:divBdr>
        <w:top w:val="none" w:sz="0" w:space="0" w:color="auto"/>
        <w:left w:val="none" w:sz="0" w:space="0" w:color="auto"/>
        <w:bottom w:val="none" w:sz="0" w:space="0" w:color="auto"/>
        <w:right w:val="none" w:sz="0" w:space="0" w:color="auto"/>
      </w:divBdr>
    </w:div>
    <w:div w:id="1800487085">
      <w:bodyDiv w:val="1"/>
      <w:marLeft w:val="0"/>
      <w:marRight w:val="0"/>
      <w:marTop w:val="0"/>
      <w:marBottom w:val="0"/>
      <w:divBdr>
        <w:top w:val="none" w:sz="0" w:space="0" w:color="auto"/>
        <w:left w:val="none" w:sz="0" w:space="0" w:color="auto"/>
        <w:bottom w:val="none" w:sz="0" w:space="0" w:color="auto"/>
        <w:right w:val="none" w:sz="0" w:space="0" w:color="auto"/>
      </w:divBdr>
    </w:div>
    <w:div w:id="1806655213">
      <w:bodyDiv w:val="1"/>
      <w:marLeft w:val="0"/>
      <w:marRight w:val="0"/>
      <w:marTop w:val="0"/>
      <w:marBottom w:val="0"/>
      <w:divBdr>
        <w:top w:val="none" w:sz="0" w:space="0" w:color="auto"/>
        <w:left w:val="none" w:sz="0" w:space="0" w:color="auto"/>
        <w:bottom w:val="none" w:sz="0" w:space="0" w:color="auto"/>
        <w:right w:val="none" w:sz="0" w:space="0" w:color="auto"/>
      </w:divBdr>
      <w:divsChild>
        <w:div w:id="486477463">
          <w:marLeft w:val="0"/>
          <w:marRight w:val="0"/>
          <w:marTop w:val="0"/>
          <w:marBottom w:val="0"/>
          <w:divBdr>
            <w:top w:val="none" w:sz="0" w:space="0" w:color="auto"/>
            <w:left w:val="none" w:sz="0" w:space="0" w:color="auto"/>
            <w:bottom w:val="none" w:sz="0" w:space="0" w:color="auto"/>
            <w:right w:val="none" w:sz="0" w:space="0" w:color="auto"/>
          </w:divBdr>
          <w:divsChild>
            <w:div w:id="861020426">
              <w:marLeft w:val="0"/>
              <w:marRight w:val="0"/>
              <w:marTop w:val="0"/>
              <w:marBottom w:val="0"/>
              <w:divBdr>
                <w:top w:val="none" w:sz="0" w:space="0" w:color="auto"/>
                <w:left w:val="none" w:sz="0" w:space="0" w:color="auto"/>
                <w:bottom w:val="none" w:sz="0" w:space="0" w:color="auto"/>
                <w:right w:val="none" w:sz="0" w:space="0" w:color="auto"/>
              </w:divBdr>
            </w:div>
          </w:divsChild>
        </w:div>
        <w:div w:id="2110274713">
          <w:marLeft w:val="0"/>
          <w:marRight w:val="0"/>
          <w:marTop w:val="0"/>
          <w:marBottom w:val="0"/>
          <w:divBdr>
            <w:top w:val="none" w:sz="0" w:space="0" w:color="auto"/>
            <w:left w:val="none" w:sz="0" w:space="0" w:color="auto"/>
            <w:bottom w:val="none" w:sz="0" w:space="0" w:color="auto"/>
            <w:right w:val="none" w:sz="0" w:space="0" w:color="auto"/>
          </w:divBdr>
          <w:divsChild>
            <w:div w:id="137263436">
              <w:marLeft w:val="0"/>
              <w:marRight w:val="0"/>
              <w:marTop w:val="0"/>
              <w:marBottom w:val="0"/>
              <w:divBdr>
                <w:top w:val="none" w:sz="0" w:space="0" w:color="auto"/>
                <w:left w:val="none" w:sz="0" w:space="0" w:color="auto"/>
                <w:bottom w:val="none" w:sz="0" w:space="0" w:color="auto"/>
                <w:right w:val="none" w:sz="0" w:space="0" w:color="auto"/>
              </w:divBdr>
            </w:div>
          </w:divsChild>
        </w:div>
        <w:div w:id="1787117498">
          <w:marLeft w:val="0"/>
          <w:marRight w:val="0"/>
          <w:marTop w:val="0"/>
          <w:marBottom w:val="0"/>
          <w:divBdr>
            <w:top w:val="none" w:sz="0" w:space="0" w:color="auto"/>
            <w:left w:val="none" w:sz="0" w:space="0" w:color="auto"/>
            <w:bottom w:val="none" w:sz="0" w:space="0" w:color="auto"/>
            <w:right w:val="none" w:sz="0" w:space="0" w:color="auto"/>
          </w:divBdr>
          <w:divsChild>
            <w:div w:id="7525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79274">
      <w:bodyDiv w:val="1"/>
      <w:marLeft w:val="0"/>
      <w:marRight w:val="0"/>
      <w:marTop w:val="0"/>
      <w:marBottom w:val="0"/>
      <w:divBdr>
        <w:top w:val="none" w:sz="0" w:space="0" w:color="auto"/>
        <w:left w:val="none" w:sz="0" w:space="0" w:color="auto"/>
        <w:bottom w:val="none" w:sz="0" w:space="0" w:color="auto"/>
        <w:right w:val="none" w:sz="0" w:space="0" w:color="auto"/>
      </w:divBdr>
      <w:divsChild>
        <w:div w:id="741025617">
          <w:marLeft w:val="0"/>
          <w:marRight w:val="0"/>
          <w:marTop w:val="0"/>
          <w:marBottom w:val="0"/>
          <w:divBdr>
            <w:top w:val="none" w:sz="0" w:space="0" w:color="auto"/>
            <w:left w:val="none" w:sz="0" w:space="0" w:color="auto"/>
            <w:bottom w:val="none" w:sz="0" w:space="0" w:color="auto"/>
            <w:right w:val="none" w:sz="0" w:space="0" w:color="auto"/>
          </w:divBdr>
          <w:divsChild>
            <w:div w:id="923224046">
              <w:marLeft w:val="0"/>
              <w:marRight w:val="0"/>
              <w:marTop w:val="0"/>
              <w:marBottom w:val="0"/>
              <w:divBdr>
                <w:top w:val="none" w:sz="0" w:space="0" w:color="auto"/>
                <w:left w:val="none" w:sz="0" w:space="0" w:color="auto"/>
                <w:bottom w:val="none" w:sz="0" w:space="0" w:color="auto"/>
                <w:right w:val="none" w:sz="0" w:space="0" w:color="auto"/>
              </w:divBdr>
            </w:div>
          </w:divsChild>
        </w:div>
        <w:div w:id="1650666554">
          <w:marLeft w:val="0"/>
          <w:marRight w:val="0"/>
          <w:marTop w:val="0"/>
          <w:marBottom w:val="0"/>
          <w:divBdr>
            <w:top w:val="none" w:sz="0" w:space="0" w:color="auto"/>
            <w:left w:val="none" w:sz="0" w:space="0" w:color="auto"/>
            <w:bottom w:val="none" w:sz="0" w:space="0" w:color="auto"/>
            <w:right w:val="none" w:sz="0" w:space="0" w:color="auto"/>
          </w:divBdr>
          <w:divsChild>
            <w:div w:id="1928691532">
              <w:marLeft w:val="0"/>
              <w:marRight w:val="0"/>
              <w:marTop w:val="0"/>
              <w:marBottom w:val="0"/>
              <w:divBdr>
                <w:top w:val="none" w:sz="0" w:space="0" w:color="auto"/>
                <w:left w:val="none" w:sz="0" w:space="0" w:color="auto"/>
                <w:bottom w:val="none" w:sz="0" w:space="0" w:color="auto"/>
                <w:right w:val="none" w:sz="0" w:space="0" w:color="auto"/>
              </w:divBdr>
            </w:div>
          </w:divsChild>
        </w:div>
        <w:div w:id="1860123737">
          <w:marLeft w:val="0"/>
          <w:marRight w:val="0"/>
          <w:marTop w:val="0"/>
          <w:marBottom w:val="0"/>
          <w:divBdr>
            <w:top w:val="none" w:sz="0" w:space="0" w:color="auto"/>
            <w:left w:val="none" w:sz="0" w:space="0" w:color="auto"/>
            <w:bottom w:val="none" w:sz="0" w:space="0" w:color="auto"/>
            <w:right w:val="none" w:sz="0" w:space="0" w:color="auto"/>
          </w:divBdr>
          <w:divsChild>
            <w:div w:id="1692606328">
              <w:marLeft w:val="0"/>
              <w:marRight w:val="0"/>
              <w:marTop w:val="0"/>
              <w:marBottom w:val="0"/>
              <w:divBdr>
                <w:top w:val="none" w:sz="0" w:space="0" w:color="auto"/>
                <w:left w:val="none" w:sz="0" w:space="0" w:color="auto"/>
                <w:bottom w:val="none" w:sz="0" w:space="0" w:color="auto"/>
                <w:right w:val="none" w:sz="0" w:space="0" w:color="auto"/>
              </w:divBdr>
            </w:div>
          </w:divsChild>
        </w:div>
        <w:div w:id="1946187304">
          <w:marLeft w:val="0"/>
          <w:marRight w:val="0"/>
          <w:marTop w:val="0"/>
          <w:marBottom w:val="0"/>
          <w:divBdr>
            <w:top w:val="none" w:sz="0" w:space="0" w:color="auto"/>
            <w:left w:val="none" w:sz="0" w:space="0" w:color="auto"/>
            <w:bottom w:val="none" w:sz="0" w:space="0" w:color="auto"/>
            <w:right w:val="none" w:sz="0" w:space="0" w:color="auto"/>
          </w:divBdr>
          <w:divsChild>
            <w:div w:id="446243061">
              <w:marLeft w:val="0"/>
              <w:marRight w:val="0"/>
              <w:marTop w:val="0"/>
              <w:marBottom w:val="0"/>
              <w:divBdr>
                <w:top w:val="none" w:sz="0" w:space="0" w:color="auto"/>
                <w:left w:val="none" w:sz="0" w:space="0" w:color="auto"/>
                <w:bottom w:val="none" w:sz="0" w:space="0" w:color="auto"/>
                <w:right w:val="none" w:sz="0" w:space="0" w:color="auto"/>
              </w:divBdr>
            </w:div>
          </w:divsChild>
        </w:div>
        <w:div w:id="95954486">
          <w:marLeft w:val="0"/>
          <w:marRight w:val="0"/>
          <w:marTop w:val="0"/>
          <w:marBottom w:val="0"/>
          <w:divBdr>
            <w:top w:val="none" w:sz="0" w:space="0" w:color="auto"/>
            <w:left w:val="none" w:sz="0" w:space="0" w:color="auto"/>
            <w:bottom w:val="none" w:sz="0" w:space="0" w:color="auto"/>
            <w:right w:val="none" w:sz="0" w:space="0" w:color="auto"/>
          </w:divBdr>
          <w:divsChild>
            <w:div w:id="216014344">
              <w:marLeft w:val="0"/>
              <w:marRight w:val="0"/>
              <w:marTop w:val="0"/>
              <w:marBottom w:val="0"/>
              <w:divBdr>
                <w:top w:val="none" w:sz="0" w:space="0" w:color="auto"/>
                <w:left w:val="none" w:sz="0" w:space="0" w:color="auto"/>
                <w:bottom w:val="none" w:sz="0" w:space="0" w:color="auto"/>
                <w:right w:val="none" w:sz="0" w:space="0" w:color="auto"/>
              </w:divBdr>
            </w:div>
          </w:divsChild>
        </w:div>
        <w:div w:id="879632577">
          <w:marLeft w:val="0"/>
          <w:marRight w:val="0"/>
          <w:marTop w:val="0"/>
          <w:marBottom w:val="0"/>
          <w:divBdr>
            <w:top w:val="none" w:sz="0" w:space="0" w:color="auto"/>
            <w:left w:val="none" w:sz="0" w:space="0" w:color="auto"/>
            <w:bottom w:val="none" w:sz="0" w:space="0" w:color="auto"/>
            <w:right w:val="none" w:sz="0" w:space="0" w:color="auto"/>
          </w:divBdr>
          <w:divsChild>
            <w:div w:id="8394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7461">
      <w:bodyDiv w:val="1"/>
      <w:marLeft w:val="0"/>
      <w:marRight w:val="0"/>
      <w:marTop w:val="0"/>
      <w:marBottom w:val="0"/>
      <w:divBdr>
        <w:top w:val="none" w:sz="0" w:space="0" w:color="auto"/>
        <w:left w:val="none" w:sz="0" w:space="0" w:color="auto"/>
        <w:bottom w:val="none" w:sz="0" w:space="0" w:color="auto"/>
        <w:right w:val="none" w:sz="0" w:space="0" w:color="auto"/>
      </w:divBdr>
    </w:div>
    <w:div w:id="1861552180">
      <w:bodyDiv w:val="1"/>
      <w:marLeft w:val="0"/>
      <w:marRight w:val="0"/>
      <w:marTop w:val="0"/>
      <w:marBottom w:val="0"/>
      <w:divBdr>
        <w:top w:val="none" w:sz="0" w:space="0" w:color="auto"/>
        <w:left w:val="none" w:sz="0" w:space="0" w:color="auto"/>
        <w:bottom w:val="none" w:sz="0" w:space="0" w:color="auto"/>
        <w:right w:val="none" w:sz="0" w:space="0" w:color="auto"/>
      </w:divBdr>
    </w:div>
    <w:div w:id="1875845019">
      <w:bodyDiv w:val="1"/>
      <w:marLeft w:val="0"/>
      <w:marRight w:val="0"/>
      <w:marTop w:val="0"/>
      <w:marBottom w:val="0"/>
      <w:divBdr>
        <w:top w:val="none" w:sz="0" w:space="0" w:color="auto"/>
        <w:left w:val="none" w:sz="0" w:space="0" w:color="auto"/>
        <w:bottom w:val="none" w:sz="0" w:space="0" w:color="auto"/>
        <w:right w:val="none" w:sz="0" w:space="0" w:color="auto"/>
      </w:divBdr>
    </w:div>
    <w:div w:id="1878010358">
      <w:bodyDiv w:val="1"/>
      <w:marLeft w:val="0"/>
      <w:marRight w:val="0"/>
      <w:marTop w:val="0"/>
      <w:marBottom w:val="0"/>
      <w:divBdr>
        <w:top w:val="none" w:sz="0" w:space="0" w:color="auto"/>
        <w:left w:val="none" w:sz="0" w:space="0" w:color="auto"/>
        <w:bottom w:val="none" w:sz="0" w:space="0" w:color="auto"/>
        <w:right w:val="none" w:sz="0" w:space="0" w:color="auto"/>
      </w:divBdr>
    </w:div>
    <w:div w:id="1899435218">
      <w:bodyDiv w:val="1"/>
      <w:marLeft w:val="0"/>
      <w:marRight w:val="0"/>
      <w:marTop w:val="0"/>
      <w:marBottom w:val="0"/>
      <w:divBdr>
        <w:top w:val="none" w:sz="0" w:space="0" w:color="auto"/>
        <w:left w:val="none" w:sz="0" w:space="0" w:color="auto"/>
        <w:bottom w:val="none" w:sz="0" w:space="0" w:color="auto"/>
        <w:right w:val="none" w:sz="0" w:space="0" w:color="auto"/>
      </w:divBdr>
    </w:div>
    <w:div w:id="1931967675">
      <w:bodyDiv w:val="1"/>
      <w:marLeft w:val="0"/>
      <w:marRight w:val="0"/>
      <w:marTop w:val="0"/>
      <w:marBottom w:val="0"/>
      <w:divBdr>
        <w:top w:val="none" w:sz="0" w:space="0" w:color="auto"/>
        <w:left w:val="none" w:sz="0" w:space="0" w:color="auto"/>
        <w:bottom w:val="none" w:sz="0" w:space="0" w:color="auto"/>
        <w:right w:val="none" w:sz="0" w:space="0" w:color="auto"/>
      </w:divBdr>
    </w:div>
    <w:div w:id="1942714512">
      <w:bodyDiv w:val="1"/>
      <w:marLeft w:val="0"/>
      <w:marRight w:val="0"/>
      <w:marTop w:val="0"/>
      <w:marBottom w:val="0"/>
      <w:divBdr>
        <w:top w:val="none" w:sz="0" w:space="0" w:color="auto"/>
        <w:left w:val="none" w:sz="0" w:space="0" w:color="auto"/>
        <w:bottom w:val="none" w:sz="0" w:space="0" w:color="auto"/>
        <w:right w:val="none" w:sz="0" w:space="0" w:color="auto"/>
      </w:divBdr>
    </w:div>
    <w:div w:id="1945533788">
      <w:bodyDiv w:val="1"/>
      <w:marLeft w:val="0"/>
      <w:marRight w:val="0"/>
      <w:marTop w:val="0"/>
      <w:marBottom w:val="0"/>
      <w:divBdr>
        <w:top w:val="none" w:sz="0" w:space="0" w:color="auto"/>
        <w:left w:val="none" w:sz="0" w:space="0" w:color="auto"/>
        <w:bottom w:val="none" w:sz="0" w:space="0" w:color="auto"/>
        <w:right w:val="none" w:sz="0" w:space="0" w:color="auto"/>
      </w:divBdr>
    </w:div>
    <w:div w:id="1957448267">
      <w:bodyDiv w:val="1"/>
      <w:marLeft w:val="0"/>
      <w:marRight w:val="0"/>
      <w:marTop w:val="0"/>
      <w:marBottom w:val="0"/>
      <w:divBdr>
        <w:top w:val="none" w:sz="0" w:space="0" w:color="auto"/>
        <w:left w:val="none" w:sz="0" w:space="0" w:color="auto"/>
        <w:bottom w:val="none" w:sz="0" w:space="0" w:color="auto"/>
        <w:right w:val="none" w:sz="0" w:space="0" w:color="auto"/>
      </w:divBdr>
    </w:div>
    <w:div w:id="1973055376">
      <w:bodyDiv w:val="1"/>
      <w:marLeft w:val="0"/>
      <w:marRight w:val="0"/>
      <w:marTop w:val="0"/>
      <w:marBottom w:val="0"/>
      <w:divBdr>
        <w:top w:val="none" w:sz="0" w:space="0" w:color="auto"/>
        <w:left w:val="none" w:sz="0" w:space="0" w:color="auto"/>
        <w:bottom w:val="none" w:sz="0" w:space="0" w:color="auto"/>
        <w:right w:val="none" w:sz="0" w:space="0" w:color="auto"/>
      </w:divBdr>
    </w:div>
    <w:div w:id="2003044791">
      <w:bodyDiv w:val="1"/>
      <w:marLeft w:val="0"/>
      <w:marRight w:val="0"/>
      <w:marTop w:val="0"/>
      <w:marBottom w:val="0"/>
      <w:divBdr>
        <w:top w:val="none" w:sz="0" w:space="0" w:color="auto"/>
        <w:left w:val="none" w:sz="0" w:space="0" w:color="auto"/>
        <w:bottom w:val="none" w:sz="0" w:space="0" w:color="auto"/>
        <w:right w:val="none" w:sz="0" w:space="0" w:color="auto"/>
      </w:divBdr>
    </w:div>
    <w:div w:id="2019655653">
      <w:bodyDiv w:val="1"/>
      <w:marLeft w:val="0"/>
      <w:marRight w:val="0"/>
      <w:marTop w:val="0"/>
      <w:marBottom w:val="0"/>
      <w:divBdr>
        <w:top w:val="none" w:sz="0" w:space="0" w:color="auto"/>
        <w:left w:val="none" w:sz="0" w:space="0" w:color="auto"/>
        <w:bottom w:val="none" w:sz="0" w:space="0" w:color="auto"/>
        <w:right w:val="none" w:sz="0" w:space="0" w:color="auto"/>
      </w:divBdr>
    </w:div>
    <w:div w:id="2022001890">
      <w:bodyDiv w:val="1"/>
      <w:marLeft w:val="0"/>
      <w:marRight w:val="0"/>
      <w:marTop w:val="0"/>
      <w:marBottom w:val="0"/>
      <w:divBdr>
        <w:top w:val="none" w:sz="0" w:space="0" w:color="auto"/>
        <w:left w:val="none" w:sz="0" w:space="0" w:color="auto"/>
        <w:bottom w:val="none" w:sz="0" w:space="0" w:color="auto"/>
        <w:right w:val="none" w:sz="0" w:space="0" w:color="auto"/>
      </w:divBdr>
    </w:div>
    <w:div w:id="2031294480">
      <w:bodyDiv w:val="1"/>
      <w:marLeft w:val="0"/>
      <w:marRight w:val="0"/>
      <w:marTop w:val="0"/>
      <w:marBottom w:val="0"/>
      <w:divBdr>
        <w:top w:val="none" w:sz="0" w:space="0" w:color="auto"/>
        <w:left w:val="none" w:sz="0" w:space="0" w:color="auto"/>
        <w:bottom w:val="none" w:sz="0" w:space="0" w:color="auto"/>
        <w:right w:val="none" w:sz="0" w:space="0" w:color="auto"/>
      </w:divBdr>
    </w:div>
    <w:div w:id="2045593430">
      <w:bodyDiv w:val="1"/>
      <w:marLeft w:val="0"/>
      <w:marRight w:val="0"/>
      <w:marTop w:val="0"/>
      <w:marBottom w:val="0"/>
      <w:divBdr>
        <w:top w:val="none" w:sz="0" w:space="0" w:color="auto"/>
        <w:left w:val="none" w:sz="0" w:space="0" w:color="auto"/>
        <w:bottom w:val="none" w:sz="0" w:space="0" w:color="auto"/>
        <w:right w:val="none" w:sz="0" w:space="0" w:color="auto"/>
      </w:divBdr>
    </w:div>
    <w:div w:id="2068338793">
      <w:bodyDiv w:val="1"/>
      <w:marLeft w:val="0"/>
      <w:marRight w:val="0"/>
      <w:marTop w:val="0"/>
      <w:marBottom w:val="0"/>
      <w:divBdr>
        <w:top w:val="none" w:sz="0" w:space="0" w:color="auto"/>
        <w:left w:val="none" w:sz="0" w:space="0" w:color="auto"/>
        <w:bottom w:val="none" w:sz="0" w:space="0" w:color="auto"/>
        <w:right w:val="none" w:sz="0" w:space="0" w:color="auto"/>
      </w:divBdr>
    </w:div>
    <w:div w:id="2101025320">
      <w:bodyDiv w:val="1"/>
      <w:marLeft w:val="0"/>
      <w:marRight w:val="0"/>
      <w:marTop w:val="0"/>
      <w:marBottom w:val="0"/>
      <w:divBdr>
        <w:top w:val="none" w:sz="0" w:space="0" w:color="auto"/>
        <w:left w:val="none" w:sz="0" w:space="0" w:color="auto"/>
        <w:bottom w:val="none" w:sz="0" w:space="0" w:color="auto"/>
        <w:right w:val="none" w:sz="0" w:space="0" w:color="auto"/>
      </w:divBdr>
    </w:div>
    <w:div w:id="2114282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vstecb.cz/wp-content/uploads/2018/04/1495616158462z-webu.jpg" TargetMode="External"/><Relationship Id="rId25" Type="http://schemas.openxmlformats.org/officeDocument/2006/relationships/image" Target="media/image16.png"/><Relationship Id="rId33" Type="http://schemas.openxmlformats.org/officeDocument/2006/relationships/image" Target="media/image24.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2.pn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png"/><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C5599-A630-42B7-9236-151BEAF8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4885</Words>
  <Characters>28828</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VŠTE ČB</Company>
  <LinksUpToDate>false</LinksUpToDate>
  <CharactersWithSpaces>33646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Náhlíková</dc:creator>
  <cp:keywords/>
  <dc:description/>
  <cp:lastModifiedBy>Pavla Náhlíková</cp:lastModifiedBy>
  <cp:revision>2</cp:revision>
  <cp:lastPrinted>2020-01-29T14:15:00Z</cp:lastPrinted>
  <dcterms:created xsi:type="dcterms:W3CDTF">2023-05-23T05:53:00Z</dcterms:created>
  <dcterms:modified xsi:type="dcterms:W3CDTF">2023-05-23T05:53:00Z</dcterms:modified>
</cp:coreProperties>
</file>