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434B" w14:textId="56047DDD" w:rsidR="000D4B06" w:rsidRPr="00C71CAB" w:rsidRDefault="000D4B06" w:rsidP="009A6881">
      <w:pPr>
        <w:pStyle w:val="Odstavecseseznamem"/>
        <w:ind w:left="0"/>
        <w:jc w:val="center"/>
        <w:rPr>
          <w:b/>
          <w:sz w:val="40"/>
          <w:szCs w:val="40"/>
        </w:rPr>
      </w:pPr>
      <w:proofErr w:type="spellStart"/>
      <w:r w:rsidRPr="00C71CAB">
        <w:rPr>
          <w:b/>
          <w:sz w:val="40"/>
          <w:szCs w:val="40"/>
        </w:rPr>
        <w:t>Autoevaluační</w:t>
      </w:r>
      <w:proofErr w:type="spellEnd"/>
      <w:r w:rsidRPr="00C71CAB">
        <w:rPr>
          <w:b/>
          <w:sz w:val="40"/>
          <w:szCs w:val="40"/>
        </w:rPr>
        <w:t xml:space="preserve"> zpráva programu</w:t>
      </w:r>
    </w:p>
    <w:p w14:paraId="1EF556C9" w14:textId="041D8ED1" w:rsidR="000D4B06" w:rsidRPr="00C71CAB" w:rsidRDefault="000D4B06" w:rsidP="000D4B06">
      <w:pPr>
        <w:pStyle w:val="Odstavecseseznamem"/>
        <w:ind w:left="0"/>
        <w:rPr>
          <w:b/>
          <w:sz w:val="24"/>
          <w:szCs w:val="24"/>
        </w:rPr>
      </w:pPr>
    </w:p>
    <w:p w14:paraId="7CFC9182" w14:textId="77777777" w:rsidR="00E15F19" w:rsidRPr="00C71CAB" w:rsidRDefault="00E15F19" w:rsidP="000D4B06">
      <w:pPr>
        <w:pStyle w:val="Odstavecseseznamem"/>
        <w:ind w:left="0"/>
        <w:rPr>
          <w:b/>
          <w:sz w:val="24"/>
          <w:szCs w:val="24"/>
        </w:rPr>
      </w:pPr>
    </w:p>
    <w:p w14:paraId="2BAC5116" w14:textId="2FA5C5C3" w:rsidR="001A6E41" w:rsidRPr="00C71CAB" w:rsidRDefault="001A6E41" w:rsidP="00E62E8F">
      <w:pPr>
        <w:pStyle w:val="Odstavecseseznamem"/>
        <w:tabs>
          <w:tab w:val="left" w:pos="3686"/>
        </w:tabs>
        <w:ind w:left="0"/>
        <w:rPr>
          <w:b/>
          <w:sz w:val="24"/>
          <w:szCs w:val="24"/>
        </w:rPr>
      </w:pPr>
      <w:r w:rsidRPr="00C71CAB">
        <w:rPr>
          <w:b/>
          <w:sz w:val="24"/>
          <w:szCs w:val="24"/>
        </w:rPr>
        <w:t>Název studijního programu</w:t>
      </w:r>
      <w:r w:rsidR="00E15F19" w:rsidRPr="00C71CAB">
        <w:rPr>
          <w:b/>
          <w:sz w:val="24"/>
          <w:szCs w:val="24"/>
        </w:rPr>
        <w:t>:</w:t>
      </w:r>
      <w:r w:rsidR="00C43165" w:rsidRPr="00C71CAB">
        <w:rPr>
          <w:b/>
          <w:sz w:val="24"/>
          <w:szCs w:val="24"/>
        </w:rPr>
        <w:t xml:space="preserve"> </w:t>
      </w:r>
      <w:r w:rsidR="00F46B1A" w:rsidRPr="00C71CAB">
        <w:rPr>
          <w:bCs/>
          <w:sz w:val="24"/>
          <w:szCs w:val="24"/>
        </w:rPr>
        <w:t>Logistika</w:t>
      </w:r>
    </w:p>
    <w:p w14:paraId="596F7E2D" w14:textId="38A40CF8" w:rsidR="001A6E41" w:rsidRPr="00C71CAB" w:rsidRDefault="001A6E41" w:rsidP="00E62E8F">
      <w:pPr>
        <w:pStyle w:val="Odstavecseseznamem"/>
        <w:tabs>
          <w:tab w:val="left" w:pos="3686"/>
        </w:tabs>
        <w:ind w:left="0"/>
        <w:rPr>
          <w:sz w:val="24"/>
          <w:szCs w:val="24"/>
        </w:rPr>
      </w:pPr>
      <w:r w:rsidRPr="00C71CAB">
        <w:rPr>
          <w:b/>
          <w:sz w:val="24"/>
          <w:szCs w:val="24"/>
        </w:rPr>
        <w:t>Typ studijního programu:</w:t>
      </w:r>
      <w:r w:rsidR="00C43165" w:rsidRPr="00C71CAB">
        <w:rPr>
          <w:b/>
          <w:sz w:val="24"/>
          <w:szCs w:val="24"/>
        </w:rPr>
        <w:t xml:space="preserve"> </w:t>
      </w:r>
      <w:r w:rsidR="00F46B1A" w:rsidRPr="00C71CAB">
        <w:rPr>
          <w:bCs/>
          <w:sz w:val="24"/>
          <w:szCs w:val="24"/>
        </w:rPr>
        <w:t>navazující magisterský</w:t>
      </w:r>
    </w:p>
    <w:p w14:paraId="08E111AD" w14:textId="662F7ED1" w:rsidR="00E15F19" w:rsidRPr="00C71CAB" w:rsidRDefault="001A6E41" w:rsidP="00E62E8F">
      <w:pPr>
        <w:pStyle w:val="Odstavecseseznamem"/>
        <w:tabs>
          <w:tab w:val="left" w:pos="3686"/>
        </w:tabs>
        <w:ind w:left="0"/>
        <w:rPr>
          <w:b/>
          <w:sz w:val="24"/>
          <w:szCs w:val="24"/>
        </w:rPr>
      </w:pPr>
      <w:r w:rsidRPr="00C71CAB">
        <w:rPr>
          <w:b/>
          <w:sz w:val="24"/>
          <w:szCs w:val="24"/>
        </w:rPr>
        <w:t>Kód</w:t>
      </w:r>
      <w:r w:rsidR="00F86F68" w:rsidRPr="00C71CAB">
        <w:rPr>
          <w:b/>
          <w:sz w:val="24"/>
          <w:szCs w:val="24"/>
        </w:rPr>
        <w:t xml:space="preserve"> studijního</w:t>
      </w:r>
      <w:r w:rsidRPr="00C71CAB">
        <w:rPr>
          <w:b/>
          <w:sz w:val="24"/>
          <w:szCs w:val="24"/>
        </w:rPr>
        <w:t xml:space="preserve"> programu:</w:t>
      </w:r>
      <w:r w:rsidR="00C43165" w:rsidRPr="00C71CAB">
        <w:rPr>
          <w:b/>
          <w:sz w:val="24"/>
          <w:szCs w:val="24"/>
        </w:rPr>
        <w:t xml:space="preserve"> </w:t>
      </w:r>
      <w:r w:rsidR="00F46B1A" w:rsidRPr="00C71CAB">
        <w:rPr>
          <w:bCs/>
          <w:sz w:val="24"/>
          <w:szCs w:val="24"/>
        </w:rPr>
        <w:t>N1041P040002</w:t>
      </w:r>
    </w:p>
    <w:p w14:paraId="3AE59A91" w14:textId="32BAB67E" w:rsidR="00F86F68" w:rsidRPr="00C71CAB" w:rsidRDefault="00452EA2" w:rsidP="00E62E8F">
      <w:pPr>
        <w:pStyle w:val="Odstavecseseznamem"/>
        <w:tabs>
          <w:tab w:val="left" w:pos="3686"/>
        </w:tabs>
        <w:ind w:left="0"/>
        <w:rPr>
          <w:b/>
          <w:sz w:val="24"/>
          <w:szCs w:val="24"/>
        </w:rPr>
      </w:pPr>
      <w:r w:rsidRPr="00C71CAB">
        <w:rPr>
          <w:b/>
          <w:sz w:val="24"/>
          <w:szCs w:val="24"/>
        </w:rPr>
        <w:t>Garant studijního programu:</w:t>
      </w:r>
      <w:r w:rsidR="00C43165" w:rsidRPr="00C71CAB">
        <w:rPr>
          <w:b/>
          <w:sz w:val="24"/>
          <w:szCs w:val="24"/>
        </w:rPr>
        <w:t xml:space="preserve"> </w:t>
      </w:r>
      <w:r w:rsidR="00F46B1A" w:rsidRPr="00C71CAB">
        <w:rPr>
          <w:bCs/>
          <w:sz w:val="24"/>
          <w:szCs w:val="24"/>
        </w:rPr>
        <w:t>doc. Ing. Rudolf Kampf, Ph.D.</w:t>
      </w:r>
    </w:p>
    <w:p w14:paraId="2F5323B1" w14:textId="0310ACB1" w:rsidR="00E62E8F" w:rsidRPr="00C71CAB" w:rsidRDefault="00F86F68" w:rsidP="00E62E8F">
      <w:pPr>
        <w:pStyle w:val="Odstavecseseznamem"/>
        <w:tabs>
          <w:tab w:val="left" w:pos="3686"/>
        </w:tabs>
        <w:ind w:left="0"/>
        <w:rPr>
          <w:b/>
          <w:sz w:val="24"/>
          <w:szCs w:val="24"/>
        </w:rPr>
      </w:pPr>
      <w:r w:rsidRPr="00C71CAB">
        <w:rPr>
          <w:b/>
          <w:sz w:val="24"/>
          <w:szCs w:val="24"/>
        </w:rPr>
        <w:t>Datum získání akreditace:</w:t>
      </w:r>
      <w:r w:rsidR="00C43165" w:rsidRPr="00C71CAB">
        <w:rPr>
          <w:b/>
          <w:sz w:val="24"/>
          <w:szCs w:val="24"/>
        </w:rPr>
        <w:t xml:space="preserve"> </w:t>
      </w:r>
      <w:r w:rsidR="00F46B1A" w:rsidRPr="00C71CAB">
        <w:rPr>
          <w:bCs/>
          <w:sz w:val="24"/>
          <w:szCs w:val="24"/>
        </w:rPr>
        <w:t>13.</w:t>
      </w:r>
      <w:r w:rsidR="004F1E8D" w:rsidRPr="00C71CAB">
        <w:rPr>
          <w:bCs/>
          <w:sz w:val="24"/>
          <w:szCs w:val="24"/>
        </w:rPr>
        <w:t xml:space="preserve"> </w:t>
      </w:r>
      <w:r w:rsidR="00F46B1A" w:rsidRPr="00C71CAB">
        <w:rPr>
          <w:bCs/>
          <w:sz w:val="24"/>
          <w:szCs w:val="24"/>
        </w:rPr>
        <w:t>8.</w:t>
      </w:r>
      <w:r w:rsidR="004F1E8D" w:rsidRPr="00C71CAB">
        <w:rPr>
          <w:bCs/>
          <w:sz w:val="24"/>
          <w:szCs w:val="24"/>
        </w:rPr>
        <w:t xml:space="preserve"> </w:t>
      </w:r>
      <w:r w:rsidR="00F46B1A" w:rsidRPr="00C71CAB">
        <w:rPr>
          <w:bCs/>
          <w:sz w:val="24"/>
          <w:szCs w:val="24"/>
        </w:rPr>
        <w:t>2019</w:t>
      </w:r>
    </w:p>
    <w:p w14:paraId="6FAD9626" w14:textId="5797AAFD" w:rsidR="000D4B06" w:rsidRPr="00C71CAB" w:rsidRDefault="000D4B06" w:rsidP="00E62E8F">
      <w:pPr>
        <w:pStyle w:val="Odstavecseseznamem"/>
        <w:tabs>
          <w:tab w:val="left" w:pos="3686"/>
        </w:tabs>
        <w:ind w:left="0"/>
        <w:rPr>
          <w:b/>
          <w:sz w:val="24"/>
          <w:szCs w:val="24"/>
        </w:rPr>
      </w:pPr>
      <w:r w:rsidRPr="00C71CAB">
        <w:rPr>
          <w:b/>
          <w:sz w:val="24"/>
          <w:szCs w:val="24"/>
        </w:rPr>
        <w:t xml:space="preserve">Platnost akreditace </w:t>
      </w:r>
      <w:r w:rsidR="0099530D" w:rsidRPr="00C71CAB">
        <w:rPr>
          <w:b/>
          <w:sz w:val="24"/>
          <w:szCs w:val="24"/>
        </w:rPr>
        <w:t>do</w:t>
      </w:r>
      <w:r w:rsidRPr="00C71CAB">
        <w:rPr>
          <w:b/>
          <w:sz w:val="24"/>
          <w:szCs w:val="24"/>
        </w:rPr>
        <w:t xml:space="preserve">: </w:t>
      </w:r>
      <w:r w:rsidR="00F46B1A" w:rsidRPr="00C71CAB">
        <w:rPr>
          <w:bCs/>
          <w:sz w:val="24"/>
          <w:szCs w:val="24"/>
        </w:rPr>
        <w:t>13.</w:t>
      </w:r>
      <w:r w:rsidR="004F1E8D" w:rsidRPr="00C71CAB">
        <w:rPr>
          <w:bCs/>
          <w:sz w:val="24"/>
          <w:szCs w:val="24"/>
        </w:rPr>
        <w:t xml:space="preserve"> </w:t>
      </w:r>
      <w:r w:rsidR="00F46B1A" w:rsidRPr="00C71CAB">
        <w:rPr>
          <w:bCs/>
          <w:sz w:val="24"/>
          <w:szCs w:val="24"/>
        </w:rPr>
        <w:t>8.</w:t>
      </w:r>
      <w:r w:rsidR="004F1E8D" w:rsidRPr="00C71CAB">
        <w:rPr>
          <w:bCs/>
          <w:sz w:val="24"/>
          <w:szCs w:val="24"/>
        </w:rPr>
        <w:t xml:space="preserve"> </w:t>
      </w:r>
      <w:r w:rsidR="00F46B1A" w:rsidRPr="00C71CAB">
        <w:rPr>
          <w:bCs/>
          <w:sz w:val="24"/>
          <w:szCs w:val="24"/>
        </w:rPr>
        <w:t>2029</w:t>
      </w:r>
    </w:p>
    <w:p w14:paraId="716622F7" w14:textId="554D70B4" w:rsidR="000D4B06" w:rsidRPr="00C71CAB" w:rsidRDefault="000D4B06" w:rsidP="00E62E8F">
      <w:pPr>
        <w:pStyle w:val="Odstavecseseznamem"/>
        <w:tabs>
          <w:tab w:val="left" w:pos="3686"/>
        </w:tabs>
        <w:ind w:left="0"/>
        <w:rPr>
          <w:b/>
          <w:sz w:val="24"/>
          <w:szCs w:val="24"/>
        </w:rPr>
      </w:pPr>
      <w:r w:rsidRPr="00C71CAB">
        <w:rPr>
          <w:b/>
          <w:sz w:val="24"/>
          <w:szCs w:val="24"/>
        </w:rPr>
        <w:t xml:space="preserve">Forma studia: </w:t>
      </w:r>
      <w:r w:rsidR="00F46B1A" w:rsidRPr="00C71CAB">
        <w:rPr>
          <w:bCs/>
          <w:sz w:val="24"/>
          <w:szCs w:val="24"/>
        </w:rPr>
        <w:t>prezenční, kombinované</w:t>
      </w:r>
    </w:p>
    <w:p w14:paraId="765864F9" w14:textId="5DCDACC9" w:rsidR="000D4B06" w:rsidRPr="00C71CAB" w:rsidRDefault="000D4B06" w:rsidP="00E62E8F">
      <w:pPr>
        <w:pStyle w:val="Odstavecseseznamem"/>
        <w:pBdr>
          <w:bottom w:val="single" w:sz="12" w:space="1" w:color="auto"/>
        </w:pBdr>
        <w:tabs>
          <w:tab w:val="left" w:pos="3686"/>
        </w:tabs>
        <w:ind w:left="0"/>
        <w:rPr>
          <w:bCs/>
          <w:sz w:val="24"/>
          <w:szCs w:val="24"/>
        </w:rPr>
      </w:pPr>
      <w:r w:rsidRPr="00C71CAB">
        <w:rPr>
          <w:b/>
          <w:sz w:val="24"/>
          <w:szCs w:val="24"/>
        </w:rPr>
        <w:t xml:space="preserve">Akademický rok: </w:t>
      </w:r>
      <w:r w:rsidR="00F46B1A" w:rsidRPr="00C71CAB">
        <w:rPr>
          <w:bCs/>
          <w:sz w:val="24"/>
          <w:szCs w:val="24"/>
        </w:rPr>
        <w:t>2021/2022</w:t>
      </w:r>
    </w:p>
    <w:p w14:paraId="19E77D72" w14:textId="77777777" w:rsidR="00E15F19" w:rsidRPr="00C71CAB" w:rsidRDefault="00E15F19" w:rsidP="00E62E8F">
      <w:pPr>
        <w:pStyle w:val="Odstavecseseznamem"/>
        <w:pBdr>
          <w:bottom w:val="single" w:sz="12" w:space="1" w:color="auto"/>
        </w:pBdr>
        <w:tabs>
          <w:tab w:val="left" w:pos="3686"/>
        </w:tabs>
        <w:ind w:left="0"/>
        <w:rPr>
          <w:b/>
          <w:sz w:val="24"/>
          <w:szCs w:val="24"/>
        </w:rPr>
      </w:pPr>
    </w:p>
    <w:p w14:paraId="24C85F30" w14:textId="77777777" w:rsidR="00E15F19" w:rsidRPr="00C71CAB" w:rsidRDefault="00E15F19" w:rsidP="00E62E8F">
      <w:pPr>
        <w:pStyle w:val="Odstavecseseznamem"/>
        <w:tabs>
          <w:tab w:val="left" w:pos="3686"/>
        </w:tabs>
        <w:ind w:left="0"/>
        <w:rPr>
          <w:sz w:val="24"/>
          <w:szCs w:val="24"/>
        </w:rPr>
      </w:pPr>
    </w:p>
    <w:p w14:paraId="30D9DA18" w14:textId="72403A3A" w:rsidR="0089546D" w:rsidRPr="00C71CAB" w:rsidRDefault="0089546D" w:rsidP="0012332E">
      <w:pPr>
        <w:pStyle w:val="Odstavecseseznamem"/>
        <w:spacing w:after="0"/>
        <w:ind w:left="464"/>
        <w:rPr>
          <w:sz w:val="24"/>
          <w:szCs w:val="24"/>
        </w:rPr>
      </w:pPr>
    </w:p>
    <w:p w14:paraId="06A90126" w14:textId="3E70B172" w:rsidR="000D4B06" w:rsidRPr="00C71CAB" w:rsidRDefault="0012332E" w:rsidP="003E2302">
      <w:pPr>
        <w:pStyle w:val="Odstavecseseznamem"/>
        <w:keepNext/>
        <w:keepLines/>
        <w:numPr>
          <w:ilvl w:val="0"/>
          <w:numId w:val="9"/>
        </w:numPr>
        <w:tabs>
          <w:tab w:val="left" w:pos="709"/>
        </w:tabs>
        <w:ind w:left="284" w:hanging="284"/>
        <w:rPr>
          <w:i/>
          <w:sz w:val="24"/>
          <w:szCs w:val="24"/>
        </w:rPr>
      </w:pPr>
      <w:r w:rsidRPr="00C71CAB">
        <w:rPr>
          <w:b/>
          <w:sz w:val="24"/>
          <w:szCs w:val="24"/>
        </w:rPr>
        <w:t>Př</w:t>
      </w:r>
      <w:r w:rsidR="009102E6" w:rsidRPr="00C71CAB">
        <w:rPr>
          <w:b/>
          <w:sz w:val="24"/>
          <w:szCs w:val="24"/>
        </w:rPr>
        <w:t>ehled garantů</w:t>
      </w:r>
      <w:r w:rsidR="0021676A" w:rsidRPr="00C71CAB">
        <w:rPr>
          <w:b/>
          <w:sz w:val="24"/>
          <w:szCs w:val="24"/>
        </w:rPr>
        <w:t xml:space="preserve"> </w:t>
      </w:r>
      <w:r w:rsidR="009102E6" w:rsidRPr="00C71CAB">
        <w:rPr>
          <w:b/>
          <w:sz w:val="24"/>
          <w:szCs w:val="24"/>
        </w:rPr>
        <w:t>a vyučovaných předmět</w:t>
      </w:r>
      <w:r w:rsidR="005150EC" w:rsidRPr="00C71CAB">
        <w:rPr>
          <w:b/>
          <w:sz w:val="24"/>
          <w:szCs w:val="24"/>
        </w:rPr>
        <w:t>ů</w:t>
      </w:r>
    </w:p>
    <w:tbl>
      <w:tblPr>
        <w:tblStyle w:val="Mkatabulky"/>
        <w:tblW w:w="9766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3"/>
        <w:gridCol w:w="1954"/>
      </w:tblGrid>
      <w:tr w:rsidR="00A5257F" w:rsidRPr="00C71CAB" w14:paraId="4793AF0D" w14:textId="77777777" w:rsidTr="00D15D81">
        <w:trPr>
          <w:trHeight w:val="675"/>
        </w:trPr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7E9DA6A9" w14:textId="33A7D6B2" w:rsidR="00A5257F" w:rsidRPr="00C71CAB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C71CAB">
              <w:rPr>
                <w:b/>
                <w:sz w:val="24"/>
                <w:szCs w:val="24"/>
              </w:rPr>
              <w:t>Jméno a příjmení garanta</w:t>
            </w:r>
            <w:r w:rsidR="00D15D81" w:rsidRPr="00C71CAB">
              <w:rPr>
                <w:b/>
                <w:sz w:val="24"/>
                <w:szCs w:val="24"/>
              </w:rPr>
              <w:t xml:space="preserve"> (včetně titulu)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010FA5CC" w14:textId="662AD78D" w:rsidR="00A5257F" w:rsidRPr="00C71CAB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C71CAB">
              <w:rPr>
                <w:b/>
                <w:sz w:val="24"/>
                <w:szCs w:val="24"/>
              </w:rPr>
              <w:t>Katedra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50583516" w14:textId="12460A9C" w:rsidR="00A5257F" w:rsidRPr="00C71CAB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C71CAB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62F96CC0" w14:textId="2411BAB8" w:rsidR="00A5257F" w:rsidRPr="00C71CAB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C71CAB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Zkratka předmětu</w:t>
            </w:r>
          </w:p>
        </w:tc>
        <w:tc>
          <w:tcPr>
            <w:tcW w:w="1954" w:type="dxa"/>
            <w:shd w:val="clear" w:color="auto" w:fill="BFBFBF" w:themeFill="background1" w:themeFillShade="BF"/>
            <w:vAlign w:val="center"/>
          </w:tcPr>
          <w:p w14:paraId="15CDEC4D" w14:textId="070E983D" w:rsidR="00A5257F" w:rsidRPr="00C71CAB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C71CAB">
              <w:rPr>
                <w:b/>
                <w:sz w:val="24"/>
                <w:szCs w:val="24"/>
              </w:rPr>
              <w:t>Typ předmětu</w:t>
            </w:r>
            <w:r w:rsidR="009102E6" w:rsidRPr="00C71CAB">
              <w:rPr>
                <w:b/>
                <w:sz w:val="24"/>
                <w:szCs w:val="24"/>
              </w:rPr>
              <w:t>*</w:t>
            </w:r>
          </w:p>
        </w:tc>
      </w:tr>
      <w:tr w:rsidR="00D32B15" w:rsidRPr="00C71CAB" w14:paraId="240460D6" w14:textId="77777777" w:rsidTr="00D32B15">
        <w:trPr>
          <w:trHeight w:val="232"/>
        </w:trPr>
        <w:tc>
          <w:tcPr>
            <w:tcW w:w="1953" w:type="dxa"/>
            <w:vAlign w:val="center"/>
          </w:tcPr>
          <w:p w14:paraId="4E05D0F1" w14:textId="190E795B" w:rsidR="00D32B15" w:rsidRPr="00C71CAB" w:rsidRDefault="00D32B15" w:rsidP="00D32B15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Ing. Ján Ližbetin, PhD.</w:t>
            </w:r>
          </w:p>
        </w:tc>
        <w:tc>
          <w:tcPr>
            <w:tcW w:w="1953" w:type="dxa"/>
            <w:vAlign w:val="center"/>
          </w:tcPr>
          <w:p w14:paraId="502D824B" w14:textId="337CB2F4" w:rsidR="00D32B15" w:rsidRPr="00C71CAB" w:rsidRDefault="00D32B15" w:rsidP="00D32B15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7CEC61CA" w14:textId="6DF4396B" w:rsidR="00D32B15" w:rsidRPr="00C71CAB" w:rsidRDefault="00D32B15" w:rsidP="00D32B15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 xml:space="preserve">Sklady a skladování </w:t>
            </w:r>
          </w:p>
        </w:tc>
        <w:tc>
          <w:tcPr>
            <w:tcW w:w="1953" w:type="dxa"/>
            <w:vAlign w:val="center"/>
          </w:tcPr>
          <w:p w14:paraId="13708DD4" w14:textId="6389D700" w:rsidR="00D32B15" w:rsidRPr="00C71CAB" w:rsidRDefault="00D32B15" w:rsidP="00D32B15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N_SAS</w:t>
            </w:r>
          </w:p>
        </w:tc>
        <w:tc>
          <w:tcPr>
            <w:tcW w:w="1954" w:type="dxa"/>
            <w:vAlign w:val="center"/>
          </w:tcPr>
          <w:p w14:paraId="5FFDB2D7" w14:textId="42407EC0" w:rsidR="00D32B15" w:rsidRPr="00C71CAB" w:rsidRDefault="001A3FBC" w:rsidP="00D32B15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PZ</w:t>
            </w:r>
          </w:p>
        </w:tc>
      </w:tr>
      <w:tr w:rsidR="00D32B15" w:rsidRPr="00C71CAB" w14:paraId="5B954B02" w14:textId="77777777" w:rsidTr="00D32B15">
        <w:trPr>
          <w:trHeight w:val="232"/>
        </w:trPr>
        <w:tc>
          <w:tcPr>
            <w:tcW w:w="1953" w:type="dxa"/>
            <w:vAlign w:val="center"/>
          </w:tcPr>
          <w:p w14:paraId="045A1474" w14:textId="5B52642F" w:rsidR="00D32B15" w:rsidRPr="00C71CAB" w:rsidRDefault="00D32B15" w:rsidP="00D32B15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Ing. Ján Ližbetin, PhD.</w:t>
            </w:r>
          </w:p>
        </w:tc>
        <w:tc>
          <w:tcPr>
            <w:tcW w:w="1953" w:type="dxa"/>
            <w:vAlign w:val="center"/>
          </w:tcPr>
          <w:p w14:paraId="0ECF4C48" w14:textId="50B937C8" w:rsidR="00D32B15" w:rsidRPr="00C71CAB" w:rsidRDefault="00D32B15" w:rsidP="00D32B15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41AE2B17" w14:textId="4D4BA413" w:rsidR="00D32B15" w:rsidRPr="00C71CAB" w:rsidRDefault="00D32B15" w:rsidP="00D32B15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Dopravní logistika</w:t>
            </w:r>
          </w:p>
        </w:tc>
        <w:tc>
          <w:tcPr>
            <w:tcW w:w="1953" w:type="dxa"/>
            <w:vAlign w:val="center"/>
          </w:tcPr>
          <w:p w14:paraId="51B7EF64" w14:textId="3A0A088C" w:rsidR="00D32B15" w:rsidRPr="00C71CAB" w:rsidRDefault="00D32B15" w:rsidP="00D32B15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N_DOL</w:t>
            </w:r>
          </w:p>
        </w:tc>
        <w:tc>
          <w:tcPr>
            <w:tcW w:w="1954" w:type="dxa"/>
            <w:vAlign w:val="center"/>
          </w:tcPr>
          <w:p w14:paraId="1867A799" w14:textId="52907D1E" w:rsidR="00D32B15" w:rsidRPr="00C71CAB" w:rsidRDefault="001A3FBC" w:rsidP="00D32B15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PZ</w:t>
            </w:r>
          </w:p>
        </w:tc>
      </w:tr>
      <w:tr w:rsidR="00D32B15" w:rsidRPr="00C71CAB" w14:paraId="557A05F2" w14:textId="77777777" w:rsidTr="00D32B15">
        <w:trPr>
          <w:trHeight w:val="232"/>
        </w:trPr>
        <w:tc>
          <w:tcPr>
            <w:tcW w:w="1953" w:type="dxa"/>
            <w:vAlign w:val="center"/>
          </w:tcPr>
          <w:p w14:paraId="046BD734" w14:textId="02DA4DE6" w:rsidR="00D32B15" w:rsidRPr="00C71CAB" w:rsidRDefault="00D32B15" w:rsidP="00D32B15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Ing. Nikoleta Mikušová, PhD.</w:t>
            </w:r>
          </w:p>
        </w:tc>
        <w:tc>
          <w:tcPr>
            <w:tcW w:w="1953" w:type="dxa"/>
            <w:vAlign w:val="center"/>
          </w:tcPr>
          <w:p w14:paraId="382BA103" w14:textId="2112B8BA" w:rsidR="00D32B15" w:rsidRPr="00C71CAB" w:rsidRDefault="00D32B15" w:rsidP="00D32B15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7CCCAFA0" w14:textId="69E23D73" w:rsidR="00D32B15" w:rsidRPr="00C71CAB" w:rsidRDefault="00D32B15" w:rsidP="00D32B15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Výrobní logistika</w:t>
            </w:r>
          </w:p>
        </w:tc>
        <w:tc>
          <w:tcPr>
            <w:tcW w:w="1953" w:type="dxa"/>
            <w:vAlign w:val="center"/>
          </w:tcPr>
          <w:p w14:paraId="537A8E86" w14:textId="2DF6ABC4" w:rsidR="00D32B15" w:rsidRPr="00C71CAB" w:rsidRDefault="00D32B15" w:rsidP="00D32B15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N_VLG</w:t>
            </w:r>
          </w:p>
        </w:tc>
        <w:tc>
          <w:tcPr>
            <w:tcW w:w="1954" w:type="dxa"/>
            <w:vAlign w:val="center"/>
          </w:tcPr>
          <w:p w14:paraId="1FBA9F32" w14:textId="0C1CC08B" w:rsidR="00D32B15" w:rsidRPr="00C71CAB" w:rsidRDefault="001A3FBC" w:rsidP="00D32B15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PZ</w:t>
            </w:r>
          </w:p>
        </w:tc>
      </w:tr>
      <w:tr w:rsidR="00D32B15" w:rsidRPr="00C71CAB" w14:paraId="459B67C3" w14:textId="77777777" w:rsidTr="00D32B15">
        <w:trPr>
          <w:trHeight w:val="232"/>
        </w:trPr>
        <w:tc>
          <w:tcPr>
            <w:tcW w:w="1953" w:type="dxa"/>
            <w:vAlign w:val="center"/>
          </w:tcPr>
          <w:p w14:paraId="416BE3DA" w14:textId="0BEB1679" w:rsidR="00D32B15" w:rsidRPr="00C71CAB" w:rsidRDefault="00D32B15" w:rsidP="00D32B15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 xml:space="preserve">doc. Ing. Ondrej Stopka, PhD. </w:t>
            </w:r>
          </w:p>
        </w:tc>
        <w:tc>
          <w:tcPr>
            <w:tcW w:w="1953" w:type="dxa"/>
            <w:vAlign w:val="center"/>
          </w:tcPr>
          <w:p w14:paraId="6310F956" w14:textId="00632B03" w:rsidR="00D32B15" w:rsidRPr="00C71CAB" w:rsidRDefault="00D32B15" w:rsidP="00D32B15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1D3A3B99" w14:textId="275C48BC" w:rsidR="00D32B15" w:rsidRPr="00C71CAB" w:rsidRDefault="00D32B15" w:rsidP="00D32B15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Technologie city logistiky</w:t>
            </w:r>
          </w:p>
        </w:tc>
        <w:tc>
          <w:tcPr>
            <w:tcW w:w="1953" w:type="dxa"/>
            <w:vAlign w:val="center"/>
          </w:tcPr>
          <w:p w14:paraId="5E0D30E0" w14:textId="6B284DED" w:rsidR="00D32B15" w:rsidRPr="00C71CAB" w:rsidRDefault="00D32B15" w:rsidP="00D32B15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N_TCL</w:t>
            </w:r>
          </w:p>
        </w:tc>
        <w:tc>
          <w:tcPr>
            <w:tcW w:w="1954" w:type="dxa"/>
            <w:vAlign w:val="center"/>
          </w:tcPr>
          <w:p w14:paraId="3B18E87A" w14:textId="46134367" w:rsidR="00D32B15" w:rsidRPr="00C71CAB" w:rsidRDefault="001A3FBC" w:rsidP="00D32B15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PZ</w:t>
            </w:r>
          </w:p>
        </w:tc>
      </w:tr>
      <w:tr w:rsidR="00D32B15" w:rsidRPr="00C71CAB" w14:paraId="1A6D9AC2" w14:textId="77777777" w:rsidTr="00D32B15">
        <w:trPr>
          <w:trHeight w:val="232"/>
        </w:trPr>
        <w:tc>
          <w:tcPr>
            <w:tcW w:w="1953" w:type="dxa"/>
            <w:vAlign w:val="center"/>
          </w:tcPr>
          <w:p w14:paraId="634041C7" w14:textId="54C9CFFD" w:rsidR="00D32B15" w:rsidRPr="00C71CAB" w:rsidRDefault="00D32B15" w:rsidP="00D32B15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Ing. Rudolf Kampf, Ph.D.</w:t>
            </w:r>
          </w:p>
        </w:tc>
        <w:tc>
          <w:tcPr>
            <w:tcW w:w="1953" w:type="dxa"/>
            <w:vAlign w:val="center"/>
          </w:tcPr>
          <w:p w14:paraId="33286947" w14:textId="79AD2D65" w:rsidR="00D32B15" w:rsidRPr="00C71CAB" w:rsidRDefault="00D32B15" w:rsidP="00D32B15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305B978B" w14:textId="1A5F139D" w:rsidR="00D32B15" w:rsidRPr="00C71CAB" w:rsidRDefault="00D32B15" w:rsidP="00D32B15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Diplomová práce</w:t>
            </w:r>
          </w:p>
        </w:tc>
        <w:tc>
          <w:tcPr>
            <w:tcW w:w="1953" w:type="dxa"/>
            <w:vAlign w:val="center"/>
          </w:tcPr>
          <w:p w14:paraId="44D185AA" w14:textId="04426122" w:rsidR="00D32B15" w:rsidRPr="00C71CAB" w:rsidRDefault="00D32B15" w:rsidP="00D32B15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N_DPL</w:t>
            </w:r>
          </w:p>
        </w:tc>
        <w:tc>
          <w:tcPr>
            <w:tcW w:w="1954" w:type="dxa"/>
            <w:vAlign w:val="center"/>
          </w:tcPr>
          <w:p w14:paraId="3501A041" w14:textId="2AA055E2" w:rsidR="00D32B15" w:rsidRPr="00C71CAB" w:rsidRDefault="001A3FBC" w:rsidP="00D32B15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PZ</w:t>
            </w:r>
          </w:p>
        </w:tc>
      </w:tr>
      <w:tr w:rsidR="00D32B15" w:rsidRPr="00C71CAB" w14:paraId="6F76A9E7" w14:textId="77777777" w:rsidTr="00D32B15">
        <w:trPr>
          <w:trHeight w:val="221"/>
        </w:trPr>
        <w:tc>
          <w:tcPr>
            <w:tcW w:w="1953" w:type="dxa"/>
            <w:vAlign w:val="center"/>
          </w:tcPr>
          <w:p w14:paraId="74A317B6" w14:textId="5D3CF7F0" w:rsidR="00D32B15" w:rsidRPr="00C71CAB" w:rsidRDefault="00D32B15" w:rsidP="00D32B15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Ing. Rudolf Kampf, Ph.D.</w:t>
            </w:r>
          </w:p>
        </w:tc>
        <w:tc>
          <w:tcPr>
            <w:tcW w:w="1953" w:type="dxa"/>
            <w:vAlign w:val="center"/>
          </w:tcPr>
          <w:p w14:paraId="2FD18599" w14:textId="38E88C53" w:rsidR="00D32B15" w:rsidRPr="00C71CAB" w:rsidRDefault="00D32B15" w:rsidP="00D32B15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Vysoká škola technická a ekonomická v Českých Budějovicích</w:t>
            </w:r>
          </w:p>
        </w:tc>
        <w:tc>
          <w:tcPr>
            <w:tcW w:w="1953" w:type="dxa"/>
            <w:vAlign w:val="center"/>
          </w:tcPr>
          <w:p w14:paraId="13FF0864" w14:textId="4C80342B" w:rsidR="00D32B15" w:rsidRPr="00C71CAB" w:rsidRDefault="00D32B15" w:rsidP="00D32B15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Oborná praxe</w:t>
            </w:r>
          </w:p>
        </w:tc>
        <w:tc>
          <w:tcPr>
            <w:tcW w:w="1953" w:type="dxa"/>
            <w:vAlign w:val="center"/>
          </w:tcPr>
          <w:p w14:paraId="39F19495" w14:textId="0194F55A" w:rsidR="00D32B15" w:rsidRPr="00C71CAB" w:rsidRDefault="00D32B15" w:rsidP="00D32B15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N_OPX</w:t>
            </w:r>
          </w:p>
        </w:tc>
        <w:tc>
          <w:tcPr>
            <w:tcW w:w="1954" w:type="dxa"/>
            <w:vAlign w:val="center"/>
          </w:tcPr>
          <w:p w14:paraId="03DDF113" w14:textId="640B8B4D" w:rsidR="00D32B15" w:rsidRPr="00C71CAB" w:rsidRDefault="001A3FBC" w:rsidP="00D32B15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PZ</w:t>
            </w:r>
          </w:p>
        </w:tc>
      </w:tr>
      <w:tr w:rsidR="00D32B15" w:rsidRPr="00C71CAB" w14:paraId="0FAAB069" w14:textId="77777777" w:rsidTr="00D32B15">
        <w:trPr>
          <w:trHeight w:val="221"/>
        </w:trPr>
        <w:tc>
          <w:tcPr>
            <w:tcW w:w="1953" w:type="dxa"/>
            <w:vAlign w:val="center"/>
          </w:tcPr>
          <w:p w14:paraId="7F7C3B8D" w14:textId="07009758" w:rsidR="00D32B15" w:rsidRPr="00C71CAB" w:rsidRDefault="00D32B15" w:rsidP="00D32B15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Ing. Rudolf Kampf, Ph.D., MBA</w:t>
            </w:r>
          </w:p>
        </w:tc>
        <w:tc>
          <w:tcPr>
            <w:tcW w:w="1953" w:type="dxa"/>
            <w:vAlign w:val="center"/>
          </w:tcPr>
          <w:p w14:paraId="5C05966B" w14:textId="5B555824" w:rsidR="00D32B15" w:rsidRPr="00C71CAB" w:rsidRDefault="00D32B15" w:rsidP="00D32B15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5D686CFF" w14:textId="6D5E300F" w:rsidR="00D32B15" w:rsidRPr="00C71CAB" w:rsidRDefault="00D32B15" w:rsidP="00D32B15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 xml:space="preserve">Ekonomické a finanční nástroje v logistice </w:t>
            </w:r>
          </w:p>
        </w:tc>
        <w:tc>
          <w:tcPr>
            <w:tcW w:w="1953" w:type="dxa"/>
            <w:vAlign w:val="center"/>
          </w:tcPr>
          <w:p w14:paraId="0A2A6295" w14:textId="4A952050" w:rsidR="00D32B15" w:rsidRPr="00C71CAB" w:rsidRDefault="00D32B15" w:rsidP="00D32B15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N_EFN</w:t>
            </w:r>
          </w:p>
        </w:tc>
        <w:tc>
          <w:tcPr>
            <w:tcW w:w="1954" w:type="dxa"/>
            <w:vAlign w:val="center"/>
          </w:tcPr>
          <w:p w14:paraId="1714AFD8" w14:textId="5DAD2BAB" w:rsidR="00D32B15" w:rsidRPr="00C71CAB" w:rsidRDefault="001A3FBC" w:rsidP="00D32B15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PZ</w:t>
            </w:r>
          </w:p>
        </w:tc>
      </w:tr>
      <w:tr w:rsidR="00D32B15" w:rsidRPr="00C71CAB" w14:paraId="05FE2821" w14:textId="77777777" w:rsidTr="00D32B15">
        <w:trPr>
          <w:trHeight w:val="221"/>
        </w:trPr>
        <w:tc>
          <w:tcPr>
            <w:tcW w:w="1953" w:type="dxa"/>
            <w:vAlign w:val="center"/>
          </w:tcPr>
          <w:p w14:paraId="3660F316" w14:textId="3CBAC6B0" w:rsidR="00D32B15" w:rsidRPr="00C71CAB" w:rsidRDefault="00D32B15" w:rsidP="00D32B15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Ing. Rudolf Kampf, Ph.D., MBA</w:t>
            </w:r>
          </w:p>
        </w:tc>
        <w:tc>
          <w:tcPr>
            <w:tcW w:w="1953" w:type="dxa"/>
            <w:vAlign w:val="center"/>
          </w:tcPr>
          <w:p w14:paraId="405A69AF" w14:textId="24053491" w:rsidR="00D32B15" w:rsidRPr="00C71CAB" w:rsidRDefault="00D32B15" w:rsidP="00D32B15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67953E7B" w14:textId="51669281" w:rsidR="00D32B15" w:rsidRPr="00C71CAB" w:rsidRDefault="00D32B15" w:rsidP="00D32B15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Logistika služeb</w:t>
            </w:r>
          </w:p>
        </w:tc>
        <w:tc>
          <w:tcPr>
            <w:tcW w:w="1953" w:type="dxa"/>
            <w:vAlign w:val="center"/>
          </w:tcPr>
          <w:p w14:paraId="638AE1B4" w14:textId="560573C1" w:rsidR="00D32B15" w:rsidRPr="00C71CAB" w:rsidRDefault="00D32B15" w:rsidP="00D32B15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N_LGS</w:t>
            </w:r>
          </w:p>
        </w:tc>
        <w:tc>
          <w:tcPr>
            <w:tcW w:w="1954" w:type="dxa"/>
            <w:vAlign w:val="center"/>
          </w:tcPr>
          <w:p w14:paraId="62019B3E" w14:textId="35AFC6C1" w:rsidR="00D32B15" w:rsidRPr="00C71CAB" w:rsidRDefault="001A3FBC" w:rsidP="00D32B15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PZ</w:t>
            </w:r>
          </w:p>
        </w:tc>
      </w:tr>
      <w:tr w:rsidR="001A3FBC" w:rsidRPr="00C71CAB" w14:paraId="0812FE88" w14:textId="77777777" w:rsidTr="00D32B15">
        <w:trPr>
          <w:trHeight w:val="221"/>
        </w:trPr>
        <w:tc>
          <w:tcPr>
            <w:tcW w:w="1953" w:type="dxa"/>
            <w:vAlign w:val="center"/>
          </w:tcPr>
          <w:p w14:paraId="665D1B21" w14:textId="64651EDC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Ing. Rudolf Kampf, Ph.D., MBA</w:t>
            </w:r>
          </w:p>
        </w:tc>
        <w:tc>
          <w:tcPr>
            <w:tcW w:w="1953" w:type="dxa"/>
            <w:vAlign w:val="center"/>
          </w:tcPr>
          <w:p w14:paraId="1CE6AA6A" w14:textId="23A113CC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58246DC9" w14:textId="670F3DCC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Personální management</w:t>
            </w:r>
          </w:p>
        </w:tc>
        <w:tc>
          <w:tcPr>
            <w:tcW w:w="1953" w:type="dxa"/>
            <w:vAlign w:val="center"/>
          </w:tcPr>
          <w:p w14:paraId="0894AA97" w14:textId="2A369E7D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N_PEM</w:t>
            </w:r>
          </w:p>
        </w:tc>
        <w:tc>
          <w:tcPr>
            <w:tcW w:w="1954" w:type="dxa"/>
            <w:vAlign w:val="center"/>
          </w:tcPr>
          <w:p w14:paraId="4A610BEA" w14:textId="22A7138F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PZ</w:t>
            </w:r>
          </w:p>
        </w:tc>
      </w:tr>
      <w:tr w:rsidR="001A3FBC" w:rsidRPr="00C71CAB" w14:paraId="2CF3E893" w14:textId="77777777" w:rsidTr="00D32B15">
        <w:trPr>
          <w:trHeight w:val="221"/>
        </w:trPr>
        <w:tc>
          <w:tcPr>
            <w:tcW w:w="1953" w:type="dxa"/>
            <w:vAlign w:val="center"/>
          </w:tcPr>
          <w:p w14:paraId="390719C6" w14:textId="165DBE5C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lastRenderedPageBreak/>
              <w:t>doc. Ing. Rudolf Kampf, Ph.D., MBA</w:t>
            </w:r>
          </w:p>
        </w:tc>
        <w:tc>
          <w:tcPr>
            <w:tcW w:w="1953" w:type="dxa"/>
            <w:vAlign w:val="center"/>
          </w:tcPr>
          <w:p w14:paraId="60749586" w14:textId="2CB7A2FE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7399124A" w14:textId="4EC29A45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 xml:space="preserve">Příprava a řízení projektů </w:t>
            </w:r>
          </w:p>
        </w:tc>
        <w:tc>
          <w:tcPr>
            <w:tcW w:w="1953" w:type="dxa"/>
            <w:vAlign w:val="center"/>
          </w:tcPr>
          <w:p w14:paraId="525F8E34" w14:textId="0C6AE00E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N_PRP</w:t>
            </w:r>
          </w:p>
        </w:tc>
        <w:tc>
          <w:tcPr>
            <w:tcW w:w="1954" w:type="dxa"/>
            <w:vAlign w:val="center"/>
          </w:tcPr>
          <w:p w14:paraId="36DF3B54" w14:textId="28D33F2F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PZ</w:t>
            </w:r>
          </w:p>
        </w:tc>
      </w:tr>
      <w:tr w:rsidR="001A3FBC" w:rsidRPr="00C71CAB" w14:paraId="0234ACCA" w14:textId="77777777" w:rsidTr="00D32B15">
        <w:trPr>
          <w:trHeight w:val="221"/>
        </w:trPr>
        <w:tc>
          <w:tcPr>
            <w:tcW w:w="1953" w:type="dxa"/>
            <w:vAlign w:val="center"/>
          </w:tcPr>
          <w:p w14:paraId="49883D09" w14:textId="255C7A22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 xml:space="preserve">doc. Ing. Rudolf Kampf, Ph.D., MBA </w:t>
            </w:r>
          </w:p>
        </w:tc>
        <w:tc>
          <w:tcPr>
            <w:tcW w:w="1953" w:type="dxa"/>
            <w:vAlign w:val="center"/>
          </w:tcPr>
          <w:p w14:paraId="0A9A51C6" w14:textId="3A8CEFBF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5D3FC1B0" w14:textId="1AA516C5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Bezpečnost a spolehlivost logistických procesů</w:t>
            </w:r>
          </w:p>
        </w:tc>
        <w:tc>
          <w:tcPr>
            <w:tcW w:w="1953" w:type="dxa"/>
            <w:vAlign w:val="center"/>
          </w:tcPr>
          <w:p w14:paraId="71F675F2" w14:textId="7B2226DD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N_BSP</w:t>
            </w:r>
          </w:p>
        </w:tc>
        <w:tc>
          <w:tcPr>
            <w:tcW w:w="1954" w:type="dxa"/>
            <w:vAlign w:val="center"/>
          </w:tcPr>
          <w:p w14:paraId="1717AC2B" w14:textId="620A5440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PZ</w:t>
            </w:r>
          </w:p>
        </w:tc>
      </w:tr>
      <w:tr w:rsidR="001A3FBC" w:rsidRPr="00C71CAB" w14:paraId="25ACB68D" w14:textId="77777777" w:rsidTr="00D32B15">
        <w:trPr>
          <w:trHeight w:val="221"/>
        </w:trPr>
        <w:tc>
          <w:tcPr>
            <w:tcW w:w="1953" w:type="dxa"/>
            <w:vAlign w:val="center"/>
          </w:tcPr>
          <w:p w14:paraId="67EE4BD7" w14:textId="67C6325B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 xml:space="preserve">doc. RNDr. Milena Kušnerová, Ph.D. </w:t>
            </w:r>
          </w:p>
        </w:tc>
        <w:tc>
          <w:tcPr>
            <w:tcW w:w="1953" w:type="dxa"/>
            <w:vAlign w:val="center"/>
          </w:tcPr>
          <w:p w14:paraId="3BE059F0" w14:textId="4F466637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28E71612" w14:textId="4A6744E7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Automatizace a robotizace logistických procesů</w:t>
            </w:r>
          </w:p>
        </w:tc>
        <w:tc>
          <w:tcPr>
            <w:tcW w:w="1953" w:type="dxa"/>
            <w:vAlign w:val="center"/>
          </w:tcPr>
          <w:p w14:paraId="444667C3" w14:textId="6839EBD0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N_ARL</w:t>
            </w:r>
          </w:p>
        </w:tc>
        <w:tc>
          <w:tcPr>
            <w:tcW w:w="1954" w:type="dxa"/>
            <w:vAlign w:val="center"/>
          </w:tcPr>
          <w:p w14:paraId="5C0778A8" w14:textId="59F3E588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PZ</w:t>
            </w:r>
          </w:p>
        </w:tc>
      </w:tr>
      <w:tr w:rsidR="001A3FBC" w:rsidRPr="00C71CAB" w14:paraId="3A8AF5A1" w14:textId="77777777" w:rsidTr="00D32B15">
        <w:trPr>
          <w:trHeight w:val="221"/>
        </w:trPr>
        <w:tc>
          <w:tcPr>
            <w:tcW w:w="1953" w:type="dxa"/>
            <w:vAlign w:val="center"/>
          </w:tcPr>
          <w:p w14:paraId="70F0FC19" w14:textId="3986BC41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RNDr. Zdeněk Dušek, Ph.D.</w:t>
            </w:r>
          </w:p>
        </w:tc>
        <w:tc>
          <w:tcPr>
            <w:tcW w:w="1953" w:type="dxa"/>
            <w:vAlign w:val="center"/>
          </w:tcPr>
          <w:p w14:paraId="68043A0C" w14:textId="41EAB61C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0533DF04" w14:textId="76CB3ABD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 xml:space="preserve">Systémová analýza a modelování </w:t>
            </w:r>
          </w:p>
        </w:tc>
        <w:tc>
          <w:tcPr>
            <w:tcW w:w="1953" w:type="dxa"/>
            <w:vAlign w:val="center"/>
          </w:tcPr>
          <w:p w14:paraId="31FF4B36" w14:textId="11186A66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N_SAM</w:t>
            </w:r>
          </w:p>
        </w:tc>
        <w:tc>
          <w:tcPr>
            <w:tcW w:w="1954" w:type="dxa"/>
            <w:vAlign w:val="center"/>
          </w:tcPr>
          <w:p w14:paraId="29F51748" w14:textId="2D5B01CD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ZT</w:t>
            </w:r>
          </w:p>
        </w:tc>
      </w:tr>
      <w:tr w:rsidR="001A3FBC" w:rsidRPr="00C71CAB" w14:paraId="55D4188C" w14:textId="77777777" w:rsidTr="00D32B15">
        <w:trPr>
          <w:trHeight w:val="221"/>
        </w:trPr>
        <w:tc>
          <w:tcPr>
            <w:tcW w:w="1953" w:type="dxa"/>
            <w:vAlign w:val="center"/>
          </w:tcPr>
          <w:p w14:paraId="75D5E54A" w14:textId="00F0D25F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RNDr. Zdeněk Dušek, Ph.D.</w:t>
            </w:r>
          </w:p>
        </w:tc>
        <w:tc>
          <w:tcPr>
            <w:tcW w:w="1953" w:type="dxa"/>
            <w:vAlign w:val="center"/>
          </w:tcPr>
          <w:p w14:paraId="29CA2CD0" w14:textId="1675A32E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4C25F4D0" w14:textId="6D996948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Teorie rozhodování</w:t>
            </w:r>
          </w:p>
        </w:tc>
        <w:tc>
          <w:tcPr>
            <w:tcW w:w="1953" w:type="dxa"/>
            <w:vAlign w:val="center"/>
          </w:tcPr>
          <w:p w14:paraId="672DB3D1" w14:textId="70B68ABE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N_TER</w:t>
            </w:r>
          </w:p>
        </w:tc>
        <w:tc>
          <w:tcPr>
            <w:tcW w:w="1954" w:type="dxa"/>
            <w:vAlign w:val="center"/>
          </w:tcPr>
          <w:p w14:paraId="5F58341D" w14:textId="559A1360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ZT</w:t>
            </w:r>
          </w:p>
        </w:tc>
      </w:tr>
      <w:tr w:rsidR="001A3FBC" w:rsidRPr="00C71CAB" w14:paraId="184D5F41" w14:textId="77777777" w:rsidTr="00D32B15">
        <w:trPr>
          <w:trHeight w:val="221"/>
        </w:trPr>
        <w:tc>
          <w:tcPr>
            <w:tcW w:w="1953" w:type="dxa"/>
            <w:vAlign w:val="center"/>
          </w:tcPr>
          <w:p w14:paraId="3A6CE7C5" w14:textId="31C3484D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Ing. Bc. Jiří Hanzl, Ph.D.</w:t>
            </w:r>
          </w:p>
        </w:tc>
        <w:tc>
          <w:tcPr>
            <w:tcW w:w="1953" w:type="dxa"/>
            <w:vAlign w:val="center"/>
          </w:tcPr>
          <w:p w14:paraId="7F044575" w14:textId="4843ADE9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61E991FD" w14:textId="3168DC7A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Řízení dodavatelských systémů</w:t>
            </w:r>
          </w:p>
        </w:tc>
        <w:tc>
          <w:tcPr>
            <w:tcW w:w="1953" w:type="dxa"/>
            <w:vAlign w:val="center"/>
          </w:tcPr>
          <w:p w14:paraId="589273BF" w14:textId="25F58400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N_RDS</w:t>
            </w:r>
          </w:p>
        </w:tc>
        <w:tc>
          <w:tcPr>
            <w:tcW w:w="1954" w:type="dxa"/>
            <w:vAlign w:val="center"/>
          </w:tcPr>
          <w:p w14:paraId="056F4241" w14:textId="48687CC1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PZ</w:t>
            </w:r>
          </w:p>
        </w:tc>
      </w:tr>
      <w:tr w:rsidR="001A3FBC" w:rsidRPr="00C71CAB" w14:paraId="60E88FD4" w14:textId="77777777" w:rsidTr="00D32B15">
        <w:trPr>
          <w:trHeight w:val="221"/>
        </w:trPr>
        <w:tc>
          <w:tcPr>
            <w:tcW w:w="1953" w:type="dxa"/>
            <w:vAlign w:val="center"/>
          </w:tcPr>
          <w:p w14:paraId="3D58643F" w14:textId="2BB977E2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Ing. Karel Zeman, Ph.D., MBA</w:t>
            </w:r>
          </w:p>
        </w:tc>
        <w:tc>
          <w:tcPr>
            <w:tcW w:w="1953" w:type="dxa"/>
            <w:vAlign w:val="center"/>
          </w:tcPr>
          <w:p w14:paraId="030A9597" w14:textId="0A9FC690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48196705" w14:textId="1EDF0EC3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Informační a telekomunikační technologie a systémy</w:t>
            </w:r>
          </w:p>
        </w:tc>
        <w:tc>
          <w:tcPr>
            <w:tcW w:w="1953" w:type="dxa"/>
            <w:vAlign w:val="center"/>
          </w:tcPr>
          <w:p w14:paraId="11920842" w14:textId="56D5B9E8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N_ITT</w:t>
            </w:r>
          </w:p>
        </w:tc>
        <w:tc>
          <w:tcPr>
            <w:tcW w:w="1954" w:type="dxa"/>
            <w:vAlign w:val="center"/>
          </w:tcPr>
          <w:p w14:paraId="2A538380" w14:textId="30E735C4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PZ</w:t>
            </w:r>
          </w:p>
        </w:tc>
      </w:tr>
      <w:tr w:rsidR="001A3FBC" w:rsidRPr="00C71CAB" w14:paraId="40EA34B9" w14:textId="77777777" w:rsidTr="00D32B15">
        <w:trPr>
          <w:trHeight w:val="221"/>
        </w:trPr>
        <w:tc>
          <w:tcPr>
            <w:tcW w:w="1953" w:type="dxa"/>
            <w:vAlign w:val="center"/>
          </w:tcPr>
          <w:p w14:paraId="7983F20E" w14:textId="0538EA24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Mgr. Daniel Raušer</w:t>
            </w:r>
          </w:p>
        </w:tc>
        <w:tc>
          <w:tcPr>
            <w:tcW w:w="1953" w:type="dxa"/>
            <w:vAlign w:val="center"/>
          </w:tcPr>
          <w:p w14:paraId="55EA0157" w14:textId="66FD8C92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Centrum jazykových služeb</w:t>
            </w:r>
          </w:p>
        </w:tc>
        <w:tc>
          <w:tcPr>
            <w:tcW w:w="1953" w:type="dxa"/>
            <w:vAlign w:val="center"/>
          </w:tcPr>
          <w:p w14:paraId="0D4242FF" w14:textId="6E460B87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Anglický jazyk odborný pro logistiku I.</w:t>
            </w:r>
          </w:p>
        </w:tc>
        <w:tc>
          <w:tcPr>
            <w:tcW w:w="1953" w:type="dxa"/>
            <w:vAlign w:val="center"/>
          </w:tcPr>
          <w:p w14:paraId="4210E2B0" w14:textId="6049E52D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N_AJG_1</w:t>
            </w:r>
          </w:p>
        </w:tc>
        <w:tc>
          <w:tcPr>
            <w:tcW w:w="1954" w:type="dxa"/>
            <w:vAlign w:val="center"/>
          </w:tcPr>
          <w:p w14:paraId="1CD560AB" w14:textId="77777777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</w:p>
        </w:tc>
      </w:tr>
      <w:tr w:rsidR="001A3FBC" w:rsidRPr="00C71CAB" w14:paraId="5C423428" w14:textId="77777777" w:rsidTr="00D32B15">
        <w:trPr>
          <w:trHeight w:val="221"/>
        </w:trPr>
        <w:tc>
          <w:tcPr>
            <w:tcW w:w="1953" w:type="dxa"/>
            <w:vAlign w:val="center"/>
          </w:tcPr>
          <w:p w14:paraId="01CDFF98" w14:textId="737B186A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Mgr. Daniel Raušer</w:t>
            </w:r>
          </w:p>
        </w:tc>
        <w:tc>
          <w:tcPr>
            <w:tcW w:w="1953" w:type="dxa"/>
            <w:vAlign w:val="center"/>
          </w:tcPr>
          <w:p w14:paraId="56D32795" w14:textId="3203B689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Centrum jazykových služeb</w:t>
            </w:r>
          </w:p>
        </w:tc>
        <w:tc>
          <w:tcPr>
            <w:tcW w:w="1953" w:type="dxa"/>
            <w:vAlign w:val="center"/>
          </w:tcPr>
          <w:p w14:paraId="7DA27644" w14:textId="10353F32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Anglický jazyk odborný pro logistiku II.</w:t>
            </w:r>
          </w:p>
        </w:tc>
        <w:tc>
          <w:tcPr>
            <w:tcW w:w="1953" w:type="dxa"/>
            <w:vAlign w:val="center"/>
          </w:tcPr>
          <w:p w14:paraId="5C9FF833" w14:textId="0DE9DEC5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N_AJG_2</w:t>
            </w:r>
          </w:p>
        </w:tc>
        <w:tc>
          <w:tcPr>
            <w:tcW w:w="1954" w:type="dxa"/>
            <w:vAlign w:val="center"/>
          </w:tcPr>
          <w:p w14:paraId="0001B325" w14:textId="77777777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</w:p>
        </w:tc>
      </w:tr>
      <w:tr w:rsidR="001A3FBC" w:rsidRPr="00C71CAB" w14:paraId="71F86863" w14:textId="77777777" w:rsidTr="00D32B15">
        <w:trPr>
          <w:trHeight w:val="221"/>
        </w:trPr>
        <w:tc>
          <w:tcPr>
            <w:tcW w:w="1953" w:type="dxa"/>
            <w:vAlign w:val="center"/>
          </w:tcPr>
          <w:p w14:paraId="26D574DD" w14:textId="54649EF1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prof. Ing. Radimír Novotný, DrSc.</w:t>
            </w:r>
          </w:p>
        </w:tc>
        <w:tc>
          <w:tcPr>
            <w:tcW w:w="1953" w:type="dxa"/>
            <w:vAlign w:val="center"/>
          </w:tcPr>
          <w:p w14:paraId="65F0FF33" w14:textId="07CD8E5D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697B3B37" w14:textId="65C60C19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Aplikovaná matematika a fyzika</w:t>
            </w:r>
          </w:p>
        </w:tc>
        <w:tc>
          <w:tcPr>
            <w:tcW w:w="1953" w:type="dxa"/>
            <w:vAlign w:val="center"/>
          </w:tcPr>
          <w:p w14:paraId="379B9834" w14:textId="6013E2DD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N_APM</w:t>
            </w:r>
          </w:p>
        </w:tc>
        <w:tc>
          <w:tcPr>
            <w:tcW w:w="1954" w:type="dxa"/>
            <w:vAlign w:val="center"/>
          </w:tcPr>
          <w:p w14:paraId="672AD9F5" w14:textId="255610A6" w:rsidR="001A3FBC" w:rsidRPr="00C71CAB" w:rsidRDefault="001A3FBC" w:rsidP="001A3FBC">
            <w:pPr>
              <w:jc w:val="left"/>
              <w:rPr>
                <w:iCs/>
                <w:sz w:val="24"/>
                <w:szCs w:val="24"/>
              </w:rPr>
            </w:pPr>
            <w:r w:rsidRPr="00C71CAB">
              <w:rPr>
                <w:iCs/>
                <w:sz w:val="24"/>
                <w:szCs w:val="24"/>
              </w:rPr>
              <w:t>ZT</w:t>
            </w:r>
          </w:p>
        </w:tc>
      </w:tr>
    </w:tbl>
    <w:p w14:paraId="55A9427E" w14:textId="77777777" w:rsidR="009102E6" w:rsidRPr="00C71CAB" w:rsidRDefault="009102E6" w:rsidP="009102E6">
      <w:pPr>
        <w:rPr>
          <w:i/>
          <w:sz w:val="24"/>
          <w:szCs w:val="24"/>
        </w:rPr>
      </w:pPr>
    </w:p>
    <w:p w14:paraId="448284FA" w14:textId="177A9B6C" w:rsidR="009102E6" w:rsidRPr="00C71CAB" w:rsidRDefault="009102E6" w:rsidP="009102E6">
      <w:p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C71CAB">
        <w:rPr>
          <w:i/>
          <w:sz w:val="24"/>
          <w:szCs w:val="24"/>
        </w:rPr>
        <w:t>*</w:t>
      </w:r>
      <w:r w:rsidRPr="00C71CAB">
        <w:rPr>
          <w:sz w:val="24"/>
          <w:szCs w:val="24"/>
        </w:rPr>
        <w:t xml:space="preserve"> Tabulka rozděluje předměty na profilový základ a základní teoretické předměty. Používané zkratky v tabulce: </w:t>
      </w:r>
    </w:p>
    <w:p w14:paraId="5E345631" w14:textId="77777777" w:rsidR="009102E6" w:rsidRPr="00C71CAB" w:rsidRDefault="009102E6">
      <w:pPr>
        <w:pStyle w:val="Odstavecseseznamem"/>
        <w:numPr>
          <w:ilvl w:val="0"/>
          <w:numId w:val="2"/>
        </w:numPr>
        <w:ind w:left="851"/>
        <w:rPr>
          <w:sz w:val="24"/>
          <w:szCs w:val="24"/>
        </w:rPr>
      </w:pPr>
      <w:r w:rsidRPr="00C71CAB">
        <w:rPr>
          <w:sz w:val="24"/>
          <w:szCs w:val="24"/>
        </w:rPr>
        <w:t xml:space="preserve">PZ = </w:t>
      </w:r>
      <w:r w:rsidRPr="00C71CAB">
        <w:rPr>
          <w:rFonts w:eastAsia="Times New Roman" w:cs="Times New Roman"/>
          <w:color w:val="000000"/>
          <w:sz w:val="24"/>
          <w:szCs w:val="24"/>
          <w:lang w:eastAsia="cs-CZ"/>
        </w:rPr>
        <w:t>předměty profilového základu</w:t>
      </w:r>
    </w:p>
    <w:p w14:paraId="18DB7ACF" w14:textId="77777777" w:rsidR="009102E6" w:rsidRPr="00C71CAB" w:rsidRDefault="009102E6">
      <w:pPr>
        <w:pStyle w:val="Odstavecseseznamem"/>
        <w:numPr>
          <w:ilvl w:val="0"/>
          <w:numId w:val="2"/>
        </w:numPr>
        <w:spacing w:after="0"/>
        <w:ind w:left="851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C71CAB">
        <w:rPr>
          <w:rFonts w:eastAsia="Times New Roman" w:cs="Times New Roman"/>
          <w:color w:val="000000"/>
          <w:sz w:val="24"/>
          <w:szCs w:val="24"/>
          <w:lang w:eastAsia="cs-CZ"/>
        </w:rPr>
        <w:t>ZT = základní teoretické předměty</w:t>
      </w:r>
    </w:p>
    <w:p w14:paraId="370304FB" w14:textId="77777777" w:rsidR="009102E6" w:rsidRPr="00C71CAB" w:rsidRDefault="009102E6">
      <w:pPr>
        <w:pStyle w:val="Odstavecseseznamem"/>
        <w:numPr>
          <w:ilvl w:val="0"/>
          <w:numId w:val="2"/>
        </w:numPr>
        <w:spacing w:after="0"/>
        <w:ind w:left="851"/>
        <w:rPr>
          <w:sz w:val="24"/>
          <w:szCs w:val="24"/>
        </w:rPr>
      </w:pPr>
      <w:r w:rsidRPr="00C71CAB">
        <w:rPr>
          <w:rFonts w:eastAsia="Times New Roman" w:cs="Times New Roman"/>
          <w:color w:val="000000"/>
          <w:sz w:val="24"/>
          <w:szCs w:val="24"/>
          <w:lang w:eastAsia="cs-CZ"/>
        </w:rPr>
        <w:t>ostatní povinný = ostatní</w:t>
      </w:r>
    </w:p>
    <w:p w14:paraId="5ED23763" w14:textId="02D5D6BC" w:rsidR="009102E6" w:rsidRPr="00C71CAB" w:rsidRDefault="009102E6" w:rsidP="006C4EBC">
      <w:pPr>
        <w:rPr>
          <w:i/>
          <w:sz w:val="24"/>
          <w:szCs w:val="24"/>
        </w:rPr>
      </w:pPr>
    </w:p>
    <w:p w14:paraId="341FAA60" w14:textId="79F44DA2" w:rsidR="00A5257F" w:rsidRPr="00C71CAB" w:rsidRDefault="009102E6" w:rsidP="006C4EBC">
      <w:pPr>
        <w:rPr>
          <w:sz w:val="24"/>
          <w:szCs w:val="24"/>
        </w:rPr>
      </w:pPr>
      <w:r w:rsidRPr="00C71CAB">
        <w:rPr>
          <w:sz w:val="24"/>
          <w:szCs w:val="24"/>
        </w:rPr>
        <w:t>Klady a zápory ve výuce jednotlivých předmětů jsou uvedeny v </w:t>
      </w:r>
      <w:proofErr w:type="spellStart"/>
      <w:r w:rsidRPr="00C71CAB">
        <w:rPr>
          <w:sz w:val="24"/>
          <w:szCs w:val="24"/>
        </w:rPr>
        <w:t>autoevaluačních</w:t>
      </w:r>
      <w:proofErr w:type="spellEnd"/>
      <w:r w:rsidRPr="00C71CAB">
        <w:rPr>
          <w:sz w:val="24"/>
          <w:szCs w:val="24"/>
        </w:rPr>
        <w:t xml:space="preserve"> zprávách předmětů.</w:t>
      </w:r>
    </w:p>
    <w:p w14:paraId="2D2B4BB6" w14:textId="77777777" w:rsidR="005150EC" w:rsidRPr="00C71CAB" w:rsidRDefault="005150EC" w:rsidP="00E176B0">
      <w:pPr>
        <w:jc w:val="left"/>
        <w:rPr>
          <w:sz w:val="24"/>
          <w:szCs w:val="24"/>
        </w:rPr>
      </w:pPr>
    </w:p>
    <w:p w14:paraId="0272E808" w14:textId="77777777" w:rsidR="001622C9" w:rsidRPr="00C71CAB" w:rsidRDefault="001622C9" w:rsidP="00E176B0">
      <w:pPr>
        <w:jc w:val="left"/>
        <w:rPr>
          <w:b/>
          <w:bCs/>
          <w:sz w:val="24"/>
          <w:szCs w:val="24"/>
        </w:rPr>
      </w:pPr>
    </w:p>
    <w:p w14:paraId="2C5337E3" w14:textId="26616BD7" w:rsidR="00E176B0" w:rsidRPr="00C71CAB" w:rsidRDefault="0012332E" w:rsidP="00E176B0">
      <w:pPr>
        <w:jc w:val="left"/>
        <w:rPr>
          <w:b/>
          <w:bCs/>
          <w:sz w:val="24"/>
          <w:szCs w:val="24"/>
        </w:rPr>
      </w:pPr>
      <w:r w:rsidRPr="00C71CAB">
        <w:rPr>
          <w:b/>
          <w:bCs/>
          <w:sz w:val="24"/>
          <w:szCs w:val="24"/>
        </w:rPr>
        <w:lastRenderedPageBreak/>
        <w:t xml:space="preserve">Změny garantů předmětu oproti akreditaci: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2294"/>
        <w:gridCol w:w="2294"/>
        <w:gridCol w:w="2296"/>
        <w:gridCol w:w="2296"/>
      </w:tblGrid>
      <w:tr w:rsidR="0012332E" w:rsidRPr="00C71CAB" w14:paraId="544B59DA" w14:textId="77777777" w:rsidTr="0012332E">
        <w:trPr>
          <w:trHeight w:val="620"/>
        </w:trPr>
        <w:tc>
          <w:tcPr>
            <w:tcW w:w="2294" w:type="dxa"/>
          </w:tcPr>
          <w:p w14:paraId="59263640" w14:textId="647A0DA8" w:rsidR="0012332E" w:rsidRPr="00C71CAB" w:rsidRDefault="0012332E" w:rsidP="00E176B0">
            <w:pPr>
              <w:jc w:val="left"/>
              <w:rPr>
                <w:b/>
                <w:bCs/>
                <w:sz w:val="24"/>
                <w:szCs w:val="24"/>
              </w:rPr>
            </w:pPr>
            <w:r w:rsidRPr="00C71CAB">
              <w:rPr>
                <w:b/>
                <w:bCs/>
                <w:sz w:val="24"/>
                <w:szCs w:val="24"/>
              </w:rPr>
              <w:t xml:space="preserve">Předmět </w:t>
            </w:r>
          </w:p>
        </w:tc>
        <w:tc>
          <w:tcPr>
            <w:tcW w:w="2294" w:type="dxa"/>
          </w:tcPr>
          <w:p w14:paraId="29FC24D2" w14:textId="05F849CE" w:rsidR="0012332E" w:rsidRPr="00C71CAB" w:rsidRDefault="0012332E" w:rsidP="00E176B0">
            <w:pPr>
              <w:jc w:val="left"/>
              <w:rPr>
                <w:b/>
                <w:bCs/>
                <w:sz w:val="24"/>
                <w:szCs w:val="24"/>
              </w:rPr>
            </w:pPr>
            <w:r w:rsidRPr="00C71CAB">
              <w:rPr>
                <w:b/>
                <w:bCs/>
                <w:sz w:val="24"/>
                <w:szCs w:val="24"/>
              </w:rPr>
              <w:t xml:space="preserve">Původní garant předmětu </w:t>
            </w:r>
          </w:p>
        </w:tc>
        <w:tc>
          <w:tcPr>
            <w:tcW w:w="2296" w:type="dxa"/>
          </w:tcPr>
          <w:p w14:paraId="491D5186" w14:textId="630CAA23" w:rsidR="0012332E" w:rsidRPr="00C71CAB" w:rsidRDefault="0012332E" w:rsidP="00E176B0">
            <w:pPr>
              <w:jc w:val="left"/>
              <w:rPr>
                <w:b/>
                <w:bCs/>
                <w:sz w:val="24"/>
                <w:szCs w:val="24"/>
              </w:rPr>
            </w:pPr>
            <w:r w:rsidRPr="00C71CAB">
              <w:rPr>
                <w:b/>
                <w:bCs/>
                <w:sz w:val="24"/>
                <w:szCs w:val="24"/>
              </w:rPr>
              <w:t xml:space="preserve">Nový garant předmětu </w:t>
            </w:r>
          </w:p>
        </w:tc>
        <w:tc>
          <w:tcPr>
            <w:tcW w:w="2296" w:type="dxa"/>
          </w:tcPr>
          <w:p w14:paraId="04CD553B" w14:textId="0F9D49F7" w:rsidR="0012332E" w:rsidRPr="00C71CAB" w:rsidRDefault="0012332E" w:rsidP="00E176B0">
            <w:pPr>
              <w:jc w:val="left"/>
              <w:rPr>
                <w:b/>
                <w:bCs/>
                <w:sz w:val="24"/>
                <w:szCs w:val="24"/>
              </w:rPr>
            </w:pPr>
            <w:r w:rsidRPr="00C71CAB">
              <w:rPr>
                <w:b/>
                <w:bCs/>
                <w:sz w:val="24"/>
                <w:szCs w:val="24"/>
              </w:rPr>
              <w:t>Změna od</w:t>
            </w:r>
          </w:p>
        </w:tc>
      </w:tr>
      <w:tr w:rsidR="005D51BA" w:rsidRPr="00C71CAB" w14:paraId="2389DB22" w14:textId="77777777" w:rsidTr="005D51BA">
        <w:trPr>
          <w:trHeight w:val="310"/>
        </w:trPr>
        <w:tc>
          <w:tcPr>
            <w:tcW w:w="2294" w:type="dxa"/>
            <w:vAlign w:val="center"/>
          </w:tcPr>
          <w:p w14:paraId="69C2DA7B" w14:textId="40F5D2E8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Anglický jazyk odborný pro logistiku I.</w:t>
            </w:r>
          </w:p>
        </w:tc>
        <w:tc>
          <w:tcPr>
            <w:tcW w:w="2294" w:type="dxa"/>
            <w:vAlign w:val="center"/>
          </w:tcPr>
          <w:p w14:paraId="73449C2A" w14:textId="265EDF29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 xml:space="preserve">Mgr. Věra Sládková </w:t>
            </w:r>
          </w:p>
        </w:tc>
        <w:tc>
          <w:tcPr>
            <w:tcW w:w="2296" w:type="dxa"/>
            <w:vAlign w:val="center"/>
          </w:tcPr>
          <w:p w14:paraId="2A27DE49" w14:textId="601DE380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Mgr. Daniel Raušer</w:t>
            </w:r>
          </w:p>
        </w:tc>
        <w:tc>
          <w:tcPr>
            <w:tcW w:w="2296" w:type="dxa"/>
            <w:vAlign w:val="center"/>
          </w:tcPr>
          <w:p w14:paraId="56876711" w14:textId="6169663A" w:rsidR="005D51BA" w:rsidRPr="00C71CAB" w:rsidRDefault="001D5D0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sz w:val="24"/>
                <w:szCs w:val="24"/>
              </w:rPr>
              <w:t>ZS 2020</w:t>
            </w:r>
          </w:p>
        </w:tc>
      </w:tr>
      <w:tr w:rsidR="005D51BA" w:rsidRPr="00C71CAB" w14:paraId="3C16AE14" w14:textId="77777777" w:rsidTr="005D51BA">
        <w:trPr>
          <w:trHeight w:val="310"/>
        </w:trPr>
        <w:tc>
          <w:tcPr>
            <w:tcW w:w="2294" w:type="dxa"/>
            <w:vAlign w:val="center"/>
          </w:tcPr>
          <w:p w14:paraId="7AA866AA" w14:textId="31A8DDC8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Anglický jazyk odborný pro logistiku II.</w:t>
            </w:r>
          </w:p>
        </w:tc>
        <w:tc>
          <w:tcPr>
            <w:tcW w:w="2294" w:type="dxa"/>
            <w:vAlign w:val="center"/>
          </w:tcPr>
          <w:p w14:paraId="29777441" w14:textId="20A3EFD4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 xml:space="preserve">Mgr. Věra Sládková </w:t>
            </w:r>
          </w:p>
        </w:tc>
        <w:tc>
          <w:tcPr>
            <w:tcW w:w="2296" w:type="dxa"/>
            <w:vAlign w:val="center"/>
          </w:tcPr>
          <w:p w14:paraId="66B3BC0D" w14:textId="75AD8794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Mgr. Daniel Raušer</w:t>
            </w:r>
          </w:p>
        </w:tc>
        <w:tc>
          <w:tcPr>
            <w:tcW w:w="2296" w:type="dxa"/>
            <w:vAlign w:val="center"/>
          </w:tcPr>
          <w:p w14:paraId="184221C8" w14:textId="2377DF2A" w:rsidR="005D51BA" w:rsidRPr="00C71CAB" w:rsidRDefault="001D5D0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sz w:val="24"/>
                <w:szCs w:val="24"/>
              </w:rPr>
              <w:t>LS 2021</w:t>
            </w:r>
          </w:p>
        </w:tc>
      </w:tr>
      <w:tr w:rsidR="005D51BA" w:rsidRPr="00C71CAB" w14:paraId="6404C14E" w14:textId="77777777" w:rsidTr="005D51BA">
        <w:trPr>
          <w:trHeight w:val="310"/>
        </w:trPr>
        <w:tc>
          <w:tcPr>
            <w:tcW w:w="2294" w:type="dxa"/>
            <w:vAlign w:val="center"/>
          </w:tcPr>
          <w:p w14:paraId="4D21067D" w14:textId="365110C8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Automatizace a robotizace logistických procesů</w:t>
            </w:r>
          </w:p>
        </w:tc>
        <w:tc>
          <w:tcPr>
            <w:tcW w:w="2294" w:type="dxa"/>
            <w:vAlign w:val="center"/>
          </w:tcPr>
          <w:p w14:paraId="0702BF5B" w14:textId="4C3459E1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 xml:space="preserve">doc. Ing. Ján </w:t>
            </w:r>
            <w:proofErr w:type="spellStart"/>
            <w:r w:rsidRPr="00C71CAB">
              <w:rPr>
                <w:rFonts w:cs="Calibri"/>
                <w:color w:val="000000"/>
                <w:sz w:val="24"/>
                <w:szCs w:val="24"/>
              </w:rPr>
              <w:t>Kmec</w:t>
            </w:r>
            <w:proofErr w:type="spellEnd"/>
            <w:r w:rsidRPr="00C71CAB">
              <w:rPr>
                <w:rFonts w:cs="Calibri"/>
                <w:color w:val="000000"/>
                <w:sz w:val="24"/>
                <w:szCs w:val="24"/>
              </w:rPr>
              <w:t>, CSc.</w:t>
            </w:r>
          </w:p>
        </w:tc>
        <w:tc>
          <w:tcPr>
            <w:tcW w:w="2296" w:type="dxa"/>
            <w:vAlign w:val="center"/>
          </w:tcPr>
          <w:p w14:paraId="0F73C6A6" w14:textId="1D37300E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 xml:space="preserve">doc. RNDr. Milena Kušnerová, Ph.D. </w:t>
            </w:r>
          </w:p>
        </w:tc>
        <w:tc>
          <w:tcPr>
            <w:tcW w:w="2296" w:type="dxa"/>
            <w:vAlign w:val="center"/>
          </w:tcPr>
          <w:p w14:paraId="679897CF" w14:textId="1E9AB0C5" w:rsidR="005D51BA" w:rsidRPr="00C71CAB" w:rsidRDefault="001D5D0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sz w:val="24"/>
                <w:szCs w:val="24"/>
              </w:rPr>
              <w:t>LS 2021</w:t>
            </w:r>
          </w:p>
        </w:tc>
      </w:tr>
      <w:tr w:rsidR="005D51BA" w:rsidRPr="00C71CAB" w14:paraId="59E6E230" w14:textId="77777777" w:rsidTr="005D51BA">
        <w:trPr>
          <w:trHeight w:val="310"/>
        </w:trPr>
        <w:tc>
          <w:tcPr>
            <w:tcW w:w="2294" w:type="dxa"/>
            <w:vAlign w:val="center"/>
          </w:tcPr>
          <w:p w14:paraId="2578B6C3" w14:textId="5EFD9B4D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Logistika služeb</w:t>
            </w:r>
          </w:p>
        </w:tc>
        <w:tc>
          <w:tcPr>
            <w:tcW w:w="2294" w:type="dxa"/>
            <w:vAlign w:val="center"/>
          </w:tcPr>
          <w:p w14:paraId="2308201F" w14:textId="0F68D99E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 xml:space="preserve">Ing. Ondrej Stopka, PhD. </w:t>
            </w:r>
          </w:p>
        </w:tc>
        <w:tc>
          <w:tcPr>
            <w:tcW w:w="2296" w:type="dxa"/>
            <w:vAlign w:val="center"/>
          </w:tcPr>
          <w:p w14:paraId="09C51178" w14:textId="693B4327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Ing. Rudolf Kampf, Ph.D., MBA</w:t>
            </w:r>
          </w:p>
        </w:tc>
        <w:tc>
          <w:tcPr>
            <w:tcW w:w="2296" w:type="dxa"/>
            <w:vAlign w:val="center"/>
          </w:tcPr>
          <w:p w14:paraId="683BD1A7" w14:textId="09C28D85" w:rsidR="005D51BA" w:rsidRPr="00C71CAB" w:rsidRDefault="001D5D0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sz w:val="24"/>
                <w:szCs w:val="24"/>
              </w:rPr>
              <w:t>ZS 2017</w:t>
            </w:r>
          </w:p>
        </w:tc>
      </w:tr>
      <w:tr w:rsidR="005D51BA" w:rsidRPr="00C71CAB" w14:paraId="558FD09C" w14:textId="77777777" w:rsidTr="005D51BA">
        <w:trPr>
          <w:trHeight w:val="292"/>
        </w:trPr>
        <w:tc>
          <w:tcPr>
            <w:tcW w:w="2294" w:type="dxa"/>
            <w:vAlign w:val="center"/>
          </w:tcPr>
          <w:p w14:paraId="2A93CFC8" w14:textId="77777777" w:rsidR="005D51BA" w:rsidRPr="00C71CAB" w:rsidRDefault="005D51BA" w:rsidP="005D51BA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Oborná praxe</w:t>
            </w:r>
          </w:p>
          <w:p w14:paraId="09802235" w14:textId="0A063109" w:rsidR="001D5D0A" w:rsidRPr="00C71CAB" w:rsidRDefault="001D5D0A" w:rsidP="005D51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13AD0BC5" w14:textId="447143D0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 xml:space="preserve">Ing. Ondrej Stopka, PhD. </w:t>
            </w:r>
          </w:p>
        </w:tc>
        <w:tc>
          <w:tcPr>
            <w:tcW w:w="2296" w:type="dxa"/>
            <w:vAlign w:val="center"/>
          </w:tcPr>
          <w:p w14:paraId="70A9471A" w14:textId="218C269B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Ing. Rudolf Kampf, Ph.D.</w:t>
            </w:r>
          </w:p>
        </w:tc>
        <w:tc>
          <w:tcPr>
            <w:tcW w:w="2296" w:type="dxa"/>
            <w:vAlign w:val="center"/>
          </w:tcPr>
          <w:p w14:paraId="291995AD" w14:textId="6FA1042B" w:rsidR="005D51BA" w:rsidRPr="00C71CAB" w:rsidRDefault="001D5D0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sz w:val="24"/>
                <w:szCs w:val="24"/>
              </w:rPr>
              <w:t>ZS 2021</w:t>
            </w:r>
          </w:p>
        </w:tc>
      </w:tr>
      <w:tr w:rsidR="005D51BA" w:rsidRPr="00C71CAB" w14:paraId="795EF64C" w14:textId="77777777" w:rsidTr="005D51BA">
        <w:trPr>
          <w:trHeight w:val="292"/>
        </w:trPr>
        <w:tc>
          <w:tcPr>
            <w:tcW w:w="2294" w:type="dxa"/>
            <w:vAlign w:val="center"/>
          </w:tcPr>
          <w:p w14:paraId="720984DD" w14:textId="094A3017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Personální management</w:t>
            </w:r>
          </w:p>
        </w:tc>
        <w:tc>
          <w:tcPr>
            <w:tcW w:w="2294" w:type="dxa"/>
            <w:vAlign w:val="center"/>
          </w:tcPr>
          <w:p w14:paraId="723AFF74" w14:textId="48434BFE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Ing. PhDr. Jan Urban, CSc.</w:t>
            </w:r>
          </w:p>
        </w:tc>
        <w:tc>
          <w:tcPr>
            <w:tcW w:w="2296" w:type="dxa"/>
            <w:vAlign w:val="center"/>
          </w:tcPr>
          <w:p w14:paraId="5C66F801" w14:textId="18B1D051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Ing. Rudolf Kampf, Ph.D., MBA</w:t>
            </w:r>
          </w:p>
        </w:tc>
        <w:tc>
          <w:tcPr>
            <w:tcW w:w="2296" w:type="dxa"/>
            <w:vAlign w:val="center"/>
          </w:tcPr>
          <w:p w14:paraId="754529BC" w14:textId="7A8AC0FD" w:rsidR="005D51BA" w:rsidRPr="00C71CAB" w:rsidRDefault="001D5D0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sz w:val="24"/>
                <w:szCs w:val="24"/>
              </w:rPr>
              <w:t>LS 2021</w:t>
            </w:r>
          </w:p>
        </w:tc>
      </w:tr>
      <w:tr w:rsidR="005D51BA" w:rsidRPr="00C71CAB" w14:paraId="2BD0EA16" w14:textId="77777777" w:rsidTr="005D51BA">
        <w:trPr>
          <w:trHeight w:val="292"/>
        </w:trPr>
        <w:tc>
          <w:tcPr>
            <w:tcW w:w="2294" w:type="dxa"/>
            <w:vAlign w:val="center"/>
          </w:tcPr>
          <w:p w14:paraId="54AB685A" w14:textId="7E238C9D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 xml:space="preserve">Příprava a řízení projektů </w:t>
            </w:r>
          </w:p>
        </w:tc>
        <w:tc>
          <w:tcPr>
            <w:tcW w:w="2294" w:type="dxa"/>
            <w:vAlign w:val="center"/>
          </w:tcPr>
          <w:p w14:paraId="4ECF298C" w14:textId="58C72969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 xml:space="preserve">doc. PhDr. František </w:t>
            </w:r>
            <w:proofErr w:type="spellStart"/>
            <w:r w:rsidRPr="00C71CAB">
              <w:rPr>
                <w:rFonts w:cs="Calibri"/>
                <w:color w:val="000000"/>
                <w:sz w:val="24"/>
                <w:szCs w:val="24"/>
              </w:rPr>
              <w:t>Stellner</w:t>
            </w:r>
            <w:proofErr w:type="spellEnd"/>
            <w:r w:rsidRPr="00C71CAB">
              <w:rPr>
                <w:rFonts w:cs="Calibri"/>
                <w:color w:val="000000"/>
                <w:sz w:val="24"/>
                <w:szCs w:val="24"/>
              </w:rPr>
              <w:t xml:space="preserve">, Ph.D. </w:t>
            </w:r>
          </w:p>
        </w:tc>
        <w:tc>
          <w:tcPr>
            <w:tcW w:w="2296" w:type="dxa"/>
            <w:vAlign w:val="center"/>
          </w:tcPr>
          <w:p w14:paraId="7C79CC6D" w14:textId="78917C41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Ing. Rudolf Kampf, Ph.D., MBA</w:t>
            </w:r>
          </w:p>
        </w:tc>
        <w:tc>
          <w:tcPr>
            <w:tcW w:w="2296" w:type="dxa"/>
            <w:vAlign w:val="center"/>
          </w:tcPr>
          <w:p w14:paraId="67A4795E" w14:textId="6A6EB044" w:rsidR="005D51BA" w:rsidRPr="00C71CAB" w:rsidRDefault="001D5D0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sz w:val="24"/>
                <w:szCs w:val="24"/>
              </w:rPr>
              <w:t>ZS 2020</w:t>
            </w:r>
          </w:p>
        </w:tc>
      </w:tr>
      <w:tr w:rsidR="005D51BA" w:rsidRPr="00C71CAB" w14:paraId="0F39FB35" w14:textId="77777777" w:rsidTr="005D51BA">
        <w:trPr>
          <w:trHeight w:val="292"/>
        </w:trPr>
        <w:tc>
          <w:tcPr>
            <w:tcW w:w="2294" w:type="dxa"/>
            <w:vAlign w:val="center"/>
          </w:tcPr>
          <w:p w14:paraId="236B2A7E" w14:textId="34D64DF5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Řízení dodavatelských systémů</w:t>
            </w:r>
          </w:p>
        </w:tc>
        <w:tc>
          <w:tcPr>
            <w:tcW w:w="2294" w:type="dxa"/>
            <w:vAlign w:val="center"/>
          </w:tcPr>
          <w:p w14:paraId="6149DB72" w14:textId="6B8C8EB0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Ing Karel Jeřábek, CSc.</w:t>
            </w:r>
          </w:p>
        </w:tc>
        <w:tc>
          <w:tcPr>
            <w:tcW w:w="2296" w:type="dxa"/>
            <w:vAlign w:val="center"/>
          </w:tcPr>
          <w:p w14:paraId="69747CAD" w14:textId="0058B8BC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Ing. Bc. Jiří Hanzl, Ph.D.</w:t>
            </w:r>
          </w:p>
        </w:tc>
        <w:tc>
          <w:tcPr>
            <w:tcW w:w="2296" w:type="dxa"/>
            <w:vAlign w:val="center"/>
          </w:tcPr>
          <w:p w14:paraId="34DFF801" w14:textId="509F624E" w:rsidR="005D51BA" w:rsidRPr="00C71CAB" w:rsidRDefault="001D5D0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sz w:val="24"/>
                <w:szCs w:val="24"/>
              </w:rPr>
              <w:t>ZS 2021</w:t>
            </w:r>
          </w:p>
        </w:tc>
      </w:tr>
      <w:tr w:rsidR="005D51BA" w:rsidRPr="00C71CAB" w14:paraId="794488DA" w14:textId="77777777" w:rsidTr="005D51BA">
        <w:trPr>
          <w:trHeight w:val="292"/>
        </w:trPr>
        <w:tc>
          <w:tcPr>
            <w:tcW w:w="2294" w:type="dxa"/>
            <w:vAlign w:val="center"/>
          </w:tcPr>
          <w:p w14:paraId="6E014B06" w14:textId="1C7991A3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Technologie city logistiky</w:t>
            </w:r>
          </w:p>
        </w:tc>
        <w:tc>
          <w:tcPr>
            <w:tcW w:w="2294" w:type="dxa"/>
            <w:vAlign w:val="center"/>
          </w:tcPr>
          <w:p w14:paraId="42A808AF" w14:textId="0A4AE536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Ing. Rudolf Kampf, Ph.D., MBA</w:t>
            </w:r>
          </w:p>
        </w:tc>
        <w:tc>
          <w:tcPr>
            <w:tcW w:w="2296" w:type="dxa"/>
            <w:vAlign w:val="center"/>
          </w:tcPr>
          <w:p w14:paraId="436203CE" w14:textId="66B3C628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 xml:space="preserve">doc. Ing. Ondrej Stopka, PhD. </w:t>
            </w:r>
          </w:p>
        </w:tc>
        <w:tc>
          <w:tcPr>
            <w:tcW w:w="2296" w:type="dxa"/>
            <w:vAlign w:val="center"/>
          </w:tcPr>
          <w:p w14:paraId="2238D4B3" w14:textId="2502CE81" w:rsidR="005D51BA" w:rsidRPr="00C71CAB" w:rsidRDefault="001D5D0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sz w:val="24"/>
                <w:szCs w:val="24"/>
              </w:rPr>
              <w:t>LS 2022</w:t>
            </w:r>
          </w:p>
        </w:tc>
      </w:tr>
      <w:tr w:rsidR="005D51BA" w:rsidRPr="00C71CAB" w14:paraId="07DF5B45" w14:textId="77777777" w:rsidTr="005D51BA">
        <w:trPr>
          <w:trHeight w:val="292"/>
        </w:trPr>
        <w:tc>
          <w:tcPr>
            <w:tcW w:w="2294" w:type="dxa"/>
            <w:vAlign w:val="center"/>
          </w:tcPr>
          <w:p w14:paraId="6B8092F2" w14:textId="7ED4E7B0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Výrobní logistika</w:t>
            </w:r>
          </w:p>
        </w:tc>
        <w:tc>
          <w:tcPr>
            <w:tcW w:w="2294" w:type="dxa"/>
            <w:vAlign w:val="center"/>
          </w:tcPr>
          <w:p w14:paraId="3E924DD1" w14:textId="7647F20D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Ing Karel Jeřábek, CSc.</w:t>
            </w:r>
          </w:p>
        </w:tc>
        <w:tc>
          <w:tcPr>
            <w:tcW w:w="2296" w:type="dxa"/>
            <w:vAlign w:val="center"/>
          </w:tcPr>
          <w:p w14:paraId="0DC0272A" w14:textId="19C5DFC6" w:rsidR="005D51BA" w:rsidRPr="00C71CAB" w:rsidRDefault="005D51B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Ing. Nikoleta Mikušová, PhD.</w:t>
            </w:r>
          </w:p>
        </w:tc>
        <w:tc>
          <w:tcPr>
            <w:tcW w:w="2296" w:type="dxa"/>
            <w:vAlign w:val="center"/>
          </w:tcPr>
          <w:p w14:paraId="1FAB40BD" w14:textId="46E807EE" w:rsidR="005D51BA" w:rsidRPr="00C71CAB" w:rsidRDefault="001D5D0A" w:rsidP="005D51BA">
            <w:pPr>
              <w:jc w:val="left"/>
              <w:rPr>
                <w:sz w:val="24"/>
                <w:szCs w:val="24"/>
              </w:rPr>
            </w:pPr>
            <w:r w:rsidRPr="00C71CAB">
              <w:rPr>
                <w:sz w:val="24"/>
                <w:szCs w:val="24"/>
              </w:rPr>
              <w:t>ZS 2021</w:t>
            </w:r>
          </w:p>
        </w:tc>
      </w:tr>
    </w:tbl>
    <w:p w14:paraId="01D68CC0" w14:textId="77777777" w:rsidR="0012332E" w:rsidRPr="00C71CAB" w:rsidRDefault="0012332E" w:rsidP="00E176B0">
      <w:pPr>
        <w:jc w:val="left"/>
        <w:rPr>
          <w:sz w:val="24"/>
          <w:szCs w:val="24"/>
        </w:rPr>
      </w:pPr>
    </w:p>
    <w:p w14:paraId="4C646C79" w14:textId="207F171A" w:rsidR="005150EC" w:rsidRPr="00C71CAB" w:rsidRDefault="000D4B06" w:rsidP="005150EC">
      <w:pPr>
        <w:pStyle w:val="Odstavecseseznamem"/>
        <w:keepNext/>
        <w:keepLines/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71CAB">
        <w:rPr>
          <w:b/>
          <w:sz w:val="24"/>
          <w:szCs w:val="24"/>
        </w:rPr>
        <w:t>Personální zajištění studijního program</w:t>
      </w:r>
    </w:p>
    <w:p w14:paraId="3D30A663" w14:textId="77777777" w:rsidR="00452EA2" w:rsidRPr="00C71CAB" w:rsidRDefault="00452EA2" w:rsidP="0023119E">
      <w:pPr>
        <w:keepNext/>
        <w:keepLines/>
        <w:spacing w:after="0"/>
        <w:rPr>
          <w:sz w:val="24"/>
          <w:szCs w:val="24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701"/>
        <w:gridCol w:w="4229"/>
      </w:tblGrid>
      <w:tr w:rsidR="00A5257F" w:rsidRPr="00C71CAB" w14:paraId="29904B99" w14:textId="77777777" w:rsidTr="00E176B0">
        <w:trPr>
          <w:trHeight w:val="246"/>
        </w:trPr>
        <w:tc>
          <w:tcPr>
            <w:tcW w:w="3823" w:type="dxa"/>
            <w:shd w:val="clear" w:color="000000" w:fill="D9D9D9"/>
          </w:tcPr>
          <w:p w14:paraId="1592F905" w14:textId="7954D3FA" w:rsidR="0021676A" w:rsidRPr="00C71CAB" w:rsidRDefault="00A5257F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1CAB">
              <w:rPr>
                <w:b/>
                <w:sz w:val="24"/>
                <w:szCs w:val="24"/>
              </w:rPr>
              <w:t xml:space="preserve">Jméno a příjmení </w:t>
            </w:r>
          </w:p>
          <w:p w14:paraId="144AD86A" w14:textId="08BB5405" w:rsidR="00A5257F" w:rsidRPr="00C71CAB" w:rsidRDefault="0021676A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1CAB">
              <w:rPr>
                <w:b/>
                <w:sz w:val="24"/>
                <w:szCs w:val="24"/>
              </w:rPr>
              <w:t>(včetně titulu)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14:paraId="7DCF38A8" w14:textId="3EB3D6F9" w:rsidR="00A5257F" w:rsidRPr="00C71CAB" w:rsidRDefault="00A5257F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1CAB">
              <w:rPr>
                <w:b/>
                <w:sz w:val="24"/>
                <w:szCs w:val="24"/>
              </w:rPr>
              <w:t>Věk</w:t>
            </w:r>
          </w:p>
        </w:tc>
        <w:tc>
          <w:tcPr>
            <w:tcW w:w="4229" w:type="dxa"/>
            <w:shd w:val="clear" w:color="000000" w:fill="D9D9D9"/>
            <w:noWrap/>
            <w:vAlign w:val="center"/>
            <w:hideMark/>
          </w:tcPr>
          <w:p w14:paraId="11BD75A7" w14:textId="77777777" w:rsidR="00A5257F" w:rsidRPr="00C71CAB" w:rsidRDefault="00A5257F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1CAB">
              <w:rPr>
                <w:b/>
                <w:sz w:val="24"/>
                <w:szCs w:val="24"/>
              </w:rPr>
              <w:t>Rozsah úvazku na VŠTE</w:t>
            </w:r>
          </w:p>
        </w:tc>
      </w:tr>
      <w:tr w:rsidR="008A4F97" w:rsidRPr="00C71CAB" w14:paraId="33AB99AB" w14:textId="77777777" w:rsidTr="00C0614A">
        <w:trPr>
          <w:trHeight w:val="246"/>
        </w:trPr>
        <w:tc>
          <w:tcPr>
            <w:tcW w:w="3823" w:type="dxa"/>
            <w:vAlign w:val="center"/>
          </w:tcPr>
          <w:p w14:paraId="0C895BBB" w14:textId="6247E18D" w:rsidR="008A4F97" w:rsidRPr="00C71CAB" w:rsidRDefault="008A4F97" w:rsidP="008A4F9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Ing. Ján Ližbetin, PhD.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4BEDE3" w14:textId="3AE2F90C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02F1DFA1" w14:textId="3EF845B5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8A4F97" w:rsidRPr="00C71CAB" w14:paraId="18866EF4" w14:textId="77777777" w:rsidTr="00C0614A">
        <w:trPr>
          <w:trHeight w:val="246"/>
        </w:trPr>
        <w:tc>
          <w:tcPr>
            <w:tcW w:w="3823" w:type="dxa"/>
            <w:vAlign w:val="center"/>
          </w:tcPr>
          <w:p w14:paraId="27402E85" w14:textId="7AA4CC70" w:rsidR="008A4F97" w:rsidRPr="00C71CAB" w:rsidRDefault="008A4F97" w:rsidP="008A4F9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Ing. Nikoleta Mikušová, PhD.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D08C4E" w14:textId="224A2A33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33A35B63" w14:textId="4EBC769E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50 %</w:t>
            </w:r>
          </w:p>
        </w:tc>
      </w:tr>
      <w:tr w:rsidR="008A4F97" w:rsidRPr="00C71CAB" w14:paraId="4F3EC38F" w14:textId="77777777" w:rsidTr="00C0614A">
        <w:trPr>
          <w:trHeight w:val="246"/>
        </w:trPr>
        <w:tc>
          <w:tcPr>
            <w:tcW w:w="3823" w:type="dxa"/>
            <w:vAlign w:val="center"/>
          </w:tcPr>
          <w:p w14:paraId="562E56EC" w14:textId="1F43EC4F" w:rsidR="008A4F97" w:rsidRPr="00C71CAB" w:rsidRDefault="008A4F97" w:rsidP="008A4F9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 xml:space="preserve">doc. Ing. Ondrej Stopka, PhD.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845C45" w14:textId="142CC821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03D49711" w14:textId="64AEB72A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8A4F97" w:rsidRPr="00C71CAB" w14:paraId="711864DF" w14:textId="77777777" w:rsidTr="00C0614A">
        <w:trPr>
          <w:trHeight w:val="246"/>
        </w:trPr>
        <w:tc>
          <w:tcPr>
            <w:tcW w:w="3823" w:type="dxa"/>
            <w:vAlign w:val="center"/>
          </w:tcPr>
          <w:p w14:paraId="2EA4AF15" w14:textId="0BCD63DA" w:rsidR="008A4F97" w:rsidRPr="00C71CAB" w:rsidRDefault="008A4F97" w:rsidP="008A4F9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 xml:space="preserve">doc. Ing. Rudolf Kampf, Ph.D., MBA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484EDB" w14:textId="4CB510EF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0405F470" w14:textId="24D1B163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8A4F97" w:rsidRPr="00C71CAB" w14:paraId="02E71209" w14:textId="77777777" w:rsidTr="00C0614A">
        <w:trPr>
          <w:trHeight w:val="246"/>
        </w:trPr>
        <w:tc>
          <w:tcPr>
            <w:tcW w:w="3823" w:type="dxa"/>
            <w:vAlign w:val="center"/>
          </w:tcPr>
          <w:p w14:paraId="147700B6" w14:textId="617C4ACE" w:rsidR="008A4F97" w:rsidRPr="00C71CAB" w:rsidRDefault="008A4F97" w:rsidP="008A4F9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 xml:space="preserve">doc. RNDr. Milena Kušnerová, Ph.D.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CA9A61" w14:textId="5535CE19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5B91395A" w14:textId="1ED649DE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8A4F97" w:rsidRPr="00C71CAB" w14:paraId="21454A4E" w14:textId="77777777" w:rsidTr="00C0614A">
        <w:trPr>
          <w:trHeight w:val="246"/>
        </w:trPr>
        <w:tc>
          <w:tcPr>
            <w:tcW w:w="3823" w:type="dxa"/>
            <w:vAlign w:val="center"/>
          </w:tcPr>
          <w:p w14:paraId="4C0472C4" w14:textId="784EABE8" w:rsidR="008A4F97" w:rsidRPr="00C71CAB" w:rsidRDefault="008A4F97" w:rsidP="008A4F9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doc. RNDr. Zdeněk Dušek, Ph.D.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B39A46" w14:textId="4AF29B5A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42325DCD" w14:textId="1B19C53B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8A4F97" w:rsidRPr="00C71CAB" w14:paraId="3B08D046" w14:textId="77777777" w:rsidTr="00C0614A">
        <w:trPr>
          <w:trHeight w:val="246"/>
        </w:trPr>
        <w:tc>
          <w:tcPr>
            <w:tcW w:w="3823" w:type="dxa"/>
            <w:vAlign w:val="center"/>
          </w:tcPr>
          <w:p w14:paraId="7919E6A5" w14:textId="7D25D2C5" w:rsidR="008A4F97" w:rsidRPr="00C71CAB" w:rsidRDefault="008A4F97" w:rsidP="008A4F9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Ing. Bc. Jiří Hanzl, Ph.D.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B241B2" w14:textId="5F38A8D2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5E8F504F" w14:textId="085B7AAF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8A4F97" w:rsidRPr="00C71CAB" w14:paraId="77E39E50" w14:textId="77777777" w:rsidTr="00C0614A">
        <w:trPr>
          <w:trHeight w:val="246"/>
        </w:trPr>
        <w:tc>
          <w:tcPr>
            <w:tcW w:w="3823" w:type="dxa"/>
            <w:vAlign w:val="center"/>
          </w:tcPr>
          <w:p w14:paraId="522A81A1" w14:textId="2F13DA8F" w:rsidR="008A4F97" w:rsidRPr="00C71CAB" w:rsidRDefault="008A4F97" w:rsidP="008A4F9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Ing. Jiří Čejka, Ph.D.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BBDDD9" w14:textId="06AC098D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193A97F0" w14:textId="5576B572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8A4F97" w:rsidRPr="00C71CAB" w14:paraId="7C46DFC0" w14:textId="77777777" w:rsidTr="00C0614A">
        <w:trPr>
          <w:trHeight w:val="246"/>
        </w:trPr>
        <w:tc>
          <w:tcPr>
            <w:tcW w:w="3823" w:type="dxa"/>
            <w:vAlign w:val="center"/>
          </w:tcPr>
          <w:p w14:paraId="7AB6ECF8" w14:textId="27B477B1" w:rsidR="008A4F97" w:rsidRPr="00C71CAB" w:rsidRDefault="008A4F97" w:rsidP="008A4F9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Ing. Karel Zeman, Ph.D., MBA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ADEF10" w14:textId="5AE695C1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69B91426" w14:textId="6EF57830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50 %</w:t>
            </w:r>
          </w:p>
        </w:tc>
      </w:tr>
      <w:tr w:rsidR="008A4F97" w:rsidRPr="00C71CAB" w14:paraId="0974CA9E" w14:textId="77777777" w:rsidTr="00C0614A">
        <w:trPr>
          <w:trHeight w:val="246"/>
        </w:trPr>
        <w:tc>
          <w:tcPr>
            <w:tcW w:w="3823" w:type="dxa"/>
            <w:vAlign w:val="center"/>
          </w:tcPr>
          <w:p w14:paraId="111B6878" w14:textId="51608FAD" w:rsidR="008A4F97" w:rsidRPr="00C71CAB" w:rsidRDefault="008A4F97" w:rsidP="008A4F9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Ing. Mária Stopková, PhD.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8390B1" w14:textId="0F150AFF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4952D2FB" w14:textId="238ACA63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8A4F97" w:rsidRPr="00C71CAB" w14:paraId="6AB64F1F" w14:textId="77777777" w:rsidTr="00C0614A">
        <w:trPr>
          <w:trHeight w:val="246"/>
        </w:trPr>
        <w:tc>
          <w:tcPr>
            <w:tcW w:w="3823" w:type="dxa"/>
            <w:vAlign w:val="center"/>
          </w:tcPr>
          <w:p w14:paraId="1CF997FA" w14:textId="0074B98B" w:rsidR="008A4F97" w:rsidRPr="00C71CAB" w:rsidRDefault="008A4F97" w:rsidP="008A4F9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Ing. Martin Telecký, Ph.D.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48225F" w14:textId="3ACAB3A2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205B541B" w14:textId="1B4B9101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8A4F97" w:rsidRPr="00C71CAB" w14:paraId="254662C4" w14:textId="77777777" w:rsidTr="00C0614A">
        <w:trPr>
          <w:trHeight w:val="246"/>
        </w:trPr>
        <w:tc>
          <w:tcPr>
            <w:tcW w:w="3823" w:type="dxa"/>
            <w:vAlign w:val="center"/>
          </w:tcPr>
          <w:p w14:paraId="3CF11EB2" w14:textId="18FEA6DF" w:rsidR="008A4F97" w:rsidRPr="00C71CAB" w:rsidRDefault="008A4F97" w:rsidP="008A4F9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Ing. Martina Hlatká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336071" w14:textId="5B687767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1307975C" w14:textId="22AFA56E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30 %</w:t>
            </w:r>
          </w:p>
        </w:tc>
      </w:tr>
      <w:tr w:rsidR="008A4F97" w:rsidRPr="00C71CAB" w14:paraId="32DCA69D" w14:textId="77777777" w:rsidTr="00C0614A">
        <w:trPr>
          <w:trHeight w:val="246"/>
        </w:trPr>
        <w:tc>
          <w:tcPr>
            <w:tcW w:w="3823" w:type="dxa"/>
            <w:vAlign w:val="center"/>
          </w:tcPr>
          <w:p w14:paraId="6809A9B1" w14:textId="7C547447" w:rsidR="008A4F97" w:rsidRPr="00C71CAB" w:rsidRDefault="008A4F97" w:rsidP="008A4F9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Ing. Monika Karková, PhD.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BFCFC7" w14:textId="7C72E8FF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3A92F563" w14:textId="4AE34412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8A4F97" w:rsidRPr="00C71CAB" w14:paraId="2A3CD983" w14:textId="77777777" w:rsidTr="00C0614A">
        <w:trPr>
          <w:trHeight w:val="246"/>
        </w:trPr>
        <w:tc>
          <w:tcPr>
            <w:tcW w:w="3823" w:type="dxa"/>
            <w:vAlign w:val="center"/>
          </w:tcPr>
          <w:p w14:paraId="49D3F594" w14:textId="4EFDC722" w:rsidR="008A4F97" w:rsidRPr="00C71CAB" w:rsidRDefault="008A4F97" w:rsidP="008A4F9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lastRenderedPageBreak/>
              <w:t>Mgr. Daniel Raušer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8105E8" w14:textId="29B1D3A3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67CC78A2" w14:textId="72AFFA11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8A4F97" w:rsidRPr="00C71CAB" w14:paraId="39470BBC" w14:textId="77777777" w:rsidTr="00C0614A">
        <w:trPr>
          <w:trHeight w:val="246"/>
        </w:trPr>
        <w:tc>
          <w:tcPr>
            <w:tcW w:w="3823" w:type="dxa"/>
            <w:vAlign w:val="center"/>
          </w:tcPr>
          <w:p w14:paraId="052C814F" w14:textId="78CD44D5" w:rsidR="008A4F97" w:rsidRPr="00C71CAB" w:rsidRDefault="008A4F97" w:rsidP="008A4F9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 xml:space="preserve">Mgr. David </w:t>
            </w:r>
            <w:proofErr w:type="spellStart"/>
            <w:r w:rsidRPr="00C71CAB">
              <w:rPr>
                <w:rFonts w:cs="Calibri"/>
                <w:color w:val="000000"/>
                <w:sz w:val="24"/>
                <w:szCs w:val="24"/>
              </w:rPr>
              <w:t>Studenovský</w:t>
            </w:r>
            <w:proofErr w:type="spellEnd"/>
            <w:r w:rsidRPr="00C71CAB">
              <w:rPr>
                <w:rFonts w:cs="Calibri"/>
                <w:color w:val="000000"/>
                <w:sz w:val="24"/>
                <w:szCs w:val="24"/>
              </w:rPr>
              <w:t>, Ph.D.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695C8A" w14:textId="3EBB7C03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400FCD62" w14:textId="60B9C00D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50 %</w:t>
            </w:r>
          </w:p>
        </w:tc>
      </w:tr>
      <w:tr w:rsidR="008A4F97" w:rsidRPr="00C71CAB" w14:paraId="21CB81FD" w14:textId="77777777" w:rsidTr="00C0614A">
        <w:trPr>
          <w:trHeight w:val="246"/>
        </w:trPr>
        <w:tc>
          <w:tcPr>
            <w:tcW w:w="3823" w:type="dxa"/>
            <w:vAlign w:val="center"/>
          </w:tcPr>
          <w:p w14:paraId="230200EC" w14:textId="75D68547" w:rsidR="008A4F97" w:rsidRPr="00C71CAB" w:rsidRDefault="008A4F97" w:rsidP="008A4F9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prof. Ing. Radimír Novotný, DrSc.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EA25F8" w14:textId="00213062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17BF5278" w14:textId="6DC6C587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8A4F97" w:rsidRPr="00C71CAB" w14:paraId="740AE20B" w14:textId="77777777" w:rsidTr="00C0614A">
        <w:trPr>
          <w:trHeight w:val="246"/>
        </w:trPr>
        <w:tc>
          <w:tcPr>
            <w:tcW w:w="3823" w:type="dxa"/>
            <w:vAlign w:val="center"/>
          </w:tcPr>
          <w:p w14:paraId="3AE9422A" w14:textId="41C3F632" w:rsidR="008A4F97" w:rsidRPr="00C71CAB" w:rsidRDefault="008A4F97" w:rsidP="008A4F9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cs="Calibri"/>
                <w:color w:val="000000"/>
                <w:sz w:val="24"/>
                <w:szCs w:val="24"/>
              </w:rPr>
              <w:t>RNDr. Dana Smetanová, Ph.D.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9C19EE" w14:textId="68BE7C12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7C9B7CAD" w14:textId="6235C54C" w:rsidR="008A4F97" w:rsidRPr="00C71CAB" w:rsidRDefault="008A4F97" w:rsidP="008A4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</w:tbl>
    <w:p w14:paraId="7EC3B775" w14:textId="510990AF" w:rsidR="00DD2705" w:rsidRPr="00C71CAB" w:rsidRDefault="00DD2705">
      <w:pPr>
        <w:jc w:val="left"/>
        <w:rPr>
          <w:sz w:val="24"/>
          <w:szCs w:val="24"/>
        </w:rPr>
      </w:pPr>
    </w:p>
    <w:p w14:paraId="6B5208CB" w14:textId="69082891" w:rsidR="0012332E" w:rsidRPr="00C71CAB" w:rsidRDefault="005150EC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C71CAB">
        <w:rPr>
          <w:b/>
          <w:sz w:val="24"/>
          <w:szCs w:val="24"/>
        </w:rPr>
        <w:t xml:space="preserve">Studenti </w:t>
      </w:r>
    </w:p>
    <w:p w14:paraId="08FD00FE" w14:textId="5257DF0F" w:rsidR="005150EC" w:rsidRPr="00C71CAB" w:rsidRDefault="0012332E">
      <w:pPr>
        <w:pStyle w:val="Odstavecseseznamem"/>
        <w:keepNext/>
        <w:keepLines/>
        <w:numPr>
          <w:ilvl w:val="1"/>
          <w:numId w:val="1"/>
        </w:numPr>
        <w:tabs>
          <w:tab w:val="left" w:pos="3969"/>
        </w:tabs>
        <w:spacing w:after="0"/>
        <w:rPr>
          <w:rFonts w:eastAsia="Calibri" w:cs="Times New Roman"/>
          <w:sz w:val="24"/>
          <w:szCs w:val="24"/>
          <w:lang w:eastAsia="cs-CZ"/>
        </w:rPr>
      </w:pPr>
      <w:r w:rsidRPr="00C71CAB">
        <w:rPr>
          <w:b/>
          <w:sz w:val="24"/>
          <w:szCs w:val="24"/>
        </w:rPr>
        <w:t>Z</w:t>
      </w:r>
      <w:r w:rsidR="006F4714" w:rsidRPr="00C71CAB">
        <w:rPr>
          <w:b/>
          <w:sz w:val="24"/>
          <w:szCs w:val="24"/>
        </w:rPr>
        <w:t>ájem o studium</w:t>
      </w:r>
      <w:r w:rsidR="005150EC" w:rsidRPr="00C71CAB">
        <w:rPr>
          <w:b/>
          <w:sz w:val="24"/>
          <w:szCs w:val="24"/>
        </w:rPr>
        <w:t xml:space="preserve"> a úspěšnost studentů </w:t>
      </w:r>
    </w:p>
    <w:p w14:paraId="3F812E6E" w14:textId="77777777" w:rsidR="005150EC" w:rsidRPr="00C71CAB" w:rsidRDefault="005150EC" w:rsidP="005150EC">
      <w:pPr>
        <w:keepNext/>
        <w:keepLines/>
        <w:tabs>
          <w:tab w:val="left" w:pos="3969"/>
        </w:tabs>
        <w:spacing w:after="0"/>
        <w:rPr>
          <w:rFonts w:eastAsia="Calibri" w:cs="Times New Roman"/>
          <w:sz w:val="24"/>
          <w:szCs w:val="24"/>
          <w:lang w:eastAsia="cs-CZ"/>
        </w:rPr>
      </w:pPr>
    </w:p>
    <w:p w14:paraId="49007F52" w14:textId="77777777" w:rsidR="000F1F96" w:rsidRPr="00C71CAB" w:rsidRDefault="000F1F96" w:rsidP="000F1F96">
      <w:pPr>
        <w:keepNext/>
        <w:keepLines/>
        <w:tabs>
          <w:tab w:val="left" w:pos="3969"/>
        </w:tabs>
        <w:spacing w:after="0"/>
        <w:rPr>
          <w:rFonts w:eastAsia="Calibri" w:cs="Times New Roman"/>
          <w:sz w:val="24"/>
          <w:szCs w:val="24"/>
          <w:lang w:eastAsia="cs-CZ"/>
        </w:rPr>
      </w:pPr>
      <w:r w:rsidRPr="00C71CAB">
        <w:rPr>
          <w:rFonts w:eastAsia="Calibri" w:cs="Times New Roman"/>
          <w:sz w:val="24"/>
          <w:szCs w:val="24"/>
          <w:lang w:eastAsia="cs-CZ"/>
        </w:rPr>
        <w:t>Počet zapsaných a přijatých studentů celkem: 54</w:t>
      </w:r>
    </w:p>
    <w:p w14:paraId="332147FA" w14:textId="77777777" w:rsidR="000F1F96" w:rsidRPr="00C71CAB" w:rsidRDefault="000F1F96" w:rsidP="000F1F96">
      <w:pPr>
        <w:keepNext/>
        <w:keepLines/>
        <w:spacing w:after="0"/>
        <w:rPr>
          <w:rFonts w:eastAsia="Calibri" w:cs="Times New Roman"/>
          <w:b/>
          <w:sz w:val="24"/>
          <w:szCs w:val="24"/>
          <w:lang w:eastAsia="cs-CZ"/>
        </w:rPr>
      </w:pPr>
    </w:p>
    <w:p w14:paraId="1ED31DD6" w14:textId="77777777" w:rsidR="000F1F96" w:rsidRPr="00C71CAB" w:rsidRDefault="000F1F96" w:rsidP="000F1F96">
      <w:pPr>
        <w:keepNext/>
        <w:keepLines/>
        <w:spacing w:after="0"/>
        <w:rPr>
          <w:rFonts w:eastAsia="Calibri" w:cs="Times New Roman"/>
          <w:b/>
          <w:sz w:val="24"/>
          <w:szCs w:val="24"/>
          <w:lang w:eastAsia="cs-CZ"/>
        </w:rPr>
      </w:pPr>
      <w:r w:rsidRPr="00C71CAB">
        <w:rPr>
          <w:rFonts w:eastAsia="Calibri" w:cs="Times New Roman"/>
          <w:b/>
          <w:sz w:val="24"/>
          <w:szCs w:val="24"/>
          <w:lang w:eastAsia="cs-CZ"/>
        </w:rPr>
        <w:t>Počet studentů 1. ročníku na začátku semestru a na konci semestru za akademický rok a procento prostupnosti mezi 1. a 2. ročníkem:</w:t>
      </w:r>
    </w:p>
    <w:p w14:paraId="242C5051" w14:textId="77777777" w:rsidR="000F1F96" w:rsidRPr="00C71CAB" w:rsidRDefault="000F1F96" w:rsidP="000F1F96">
      <w:pPr>
        <w:keepNext/>
        <w:keepLines/>
        <w:numPr>
          <w:ilvl w:val="0"/>
          <w:numId w:val="3"/>
        </w:numPr>
        <w:contextualSpacing/>
        <w:rPr>
          <w:rFonts w:eastAsia="Calibri" w:cs="Times New Roman"/>
          <w:sz w:val="24"/>
          <w:szCs w:val="24"/>
          <w:lang w:eastAsia="cs-CZ"/>
        </w:rPr>
      </w:pPr>
      <w:r w:rsidRPr="00C71CAB">
        <w:rPr>
          <w:rFonts w:eastAsia="Calibri" w:cs="Times New Roman"/>
          <w:sz w:val="24"/>
          <w:szCs w:val="24"/>
          <w:lang w:eastAsia="cs-CZ"/>
        </w:rPr>
        <w:t>Zapsáno 54, ukončeno 15, na konci 1. ročníku 39 studentů, prostupnost prvního ročníku 72,2 % %.</w:t>
      </w:r>
    </w:p>
    <w:p w14:paraId="53120865" w14:textId="77777777" w:rsidR="000F1F96" w:rsidRPr="00C71CAB" w:rsidRDefault="000F1F96" w:rsidP="000F1F96">
      <w:pPr>
        <w:jc w:val="left"/>
        <w:rPr>
          <w:rFonts w:eastAsia="Calibri" w:cs="Times New Roman"/>
          <w:sz w:val="24"/>
          <w:szCs w:val="24"/>
          <w:lang w:eastAsia="cs-CZ"/>
        </w:rPr>
      </w:pPr>
    </w:p>
    <w:p w14:paraId="1D59E80D" w14:textId="40C6A699" w:rsidR="0012332E" w:rsidRPr="00C71CAB" w:rsidRDefault="000F1F96">
      <w:pPr>
        <w:jc w:val="left"/>
        <w:rPr>
          <w:rFonts w:eastAsia="Calibri" w:cs="Times New Roman"/>
          <w:sz w:val="24"/>
          <w:szCs w:val="24"/>
          <w:lang w:eastAsia="cs-CZ"/>
        </w:rPr>
      </w:pPr>
      <w:r w:rsidRPr="00C71CAB">
        <w:rPr>
          <w:rFonts w:eastAsia="Calibri" w:cs="Times New Roman"/>
          <w:b/>
          <w:bCs/>
          <w:sz w:val="24"/>
          <w:szCs w:val="24"/>
          <w:lang w:eastAsia="cs-CZ"/>
        </w:rPr>
        <w:t>Počet absolventů za AR 2021/2022:</w:t>
      </w:r>
      <w:r w:rsidRPr="00C71CAB">
        <w:rPr>
          <w:rFonts w:eastAsia="Calibri" w:cs="Times New Roman"/>
          <w:sz w:val="24"/>
          <w:szCs w:val="24"/>
          <w:lang w:eastAsia="cs-CZ"/>
        </w:rPr>
        <w:t xml:space="preserve"> 28 </w:t>
      </w:r>
    </w:p>
    <w:p w14:paraId="22AD0C63" w14:textId="77777777" w:rsidR="0012332E" w:rsidRPr="00C71CAB" w:rsidRDefault="0012332E">
      <w:pPr>
        <w:jc w:val="left"/>
        <w:rPr>
          <w:rFonts w:eastAsia="Calibri" w:cs="Times New Roman"/>
          <w:sz w:val="24"/>
          <w:szCs w:val="24"/>
          <w:lang w:eastAsia="cs-CZ"/>
        </w:rPr>
      </w:pPr>
    </w:p>
    <w:p w14:paraId="16713653" w14:textId="6E36647D" w:rsidR="000D4B06" w:rsidRPr="00C71CAB" w:rsidRDefault="00E176B0">
      <w:pPr>
        <w:pStyle w:val="Odstavecseseznamem"/>
        <w:numPr>
          <w:ilvl w:val="0"/>
          <w:numId w:val="1"/>
        </w:numPr>
        <w:jc w:val="left"/>
        <w:rPr>
          <w:i/>
          <w:sz w:val="24"/>
          <w:szCs w:val="24"/>
        </w:rPr>
      </w:pPr>
      <w:r w:rsidRPr="00C71CAB">
        <w:rPr>
          <w:b/>
          <w:sz w:val="24"/>
          <w:szCs w:val="24"/>
        </w:rPr>
        <w:t>Závěrečné práce</w:t>
      </w:r>
      <w:r w:rsidR="000D4B06" w:rsidRPr="00C71CAB">
        <w:rPr>
          <w:b/>
          <w:sz w:val="24"/>
          <w:szCs w:val="24"/>
        </w:rPr>
        <w:t xml:space="preserve"> </w:t>
      </w:r>
    </w:p>
    <w:p w14:paraId="17E0187B" w14:textId="77777777" w:rsidR="000F1F96" w:rsidRPr="00C71CAB" w:rsidRDefault="000F1F96" w:rsidP="000F1F96">
      <w:pPr>
        <w:pStyle w:val="Odstavecseseznamem"/>
        <w:jc w:val="left"/>
        <w:rPr>
          <w:i/>
          <w:sz w:val="24"/>
          <w:szCs w:val="24"/>
        </w:rPr>
      </w:pPr>
    </w:p>
    <w:p w14:paraId="3015E509" w14:textId="77777777" w:rsidR="000F1F96" w:rsidRPr="00C71CAB" w:rsidRDefault="000F1F96" w:rsidP="000F1F96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</w:rPr>
      </w:pPr>
      <w:r w:rsidRPr="00C71CAB">
        <w:rPr>
          <w:b/>
          <w:bCs/>
          <w:sz w:val="24"/>
          <w:szCs w:val="24"/>
        </w:rPr>
        <w:t>Klady a zápory odevzdaných prací</w:t>
      </w:r>
    </w:p>
    <w:p w14:paraId="3D810D2F" w14:textId="77777777" w:rsidR="000F1F96" w:rsidRPr="00C71CAB" w:rsidRDefault="000F1F96" w:rsidP="000F1F96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ajorHAnsi" w:hAnsiTheme="majorHAnsi" w:cs="Arial"/>
          <w:shd w:val="clear" w:color="auto" w:fill="FFFFFF"/>
        </w:rPr>
      </w:pPr>
      <w:r w:rsidRPr="00C71CAB">
        <w:rPr>
          <w:rStyle w:val="eop"/>
          <w:rFonts w:asciiTheme="majorHAnsi" w:hAnsiTheme="majorHAnsi" w:cs="Segoe UI"/>
        </w:rPr>
        <w:t xml:space="preserve">+ </w:t>
      </w:r>
      <w:r w:rsidRPr="00C71CAB">
        <w:rPr>
          <w:rFonts w:asciiTheme="majorHAnsi" w:hAnsiTheme="majorHAnsi" w:cs="Arial"/>
          <w:shd w:val="clear" w:color="auto" w:fill="FFFFFF"/>
        </w:rPr>
        <w:t>Témata závěrečných prací vycházejí z potřeb praxe nebo z vědeckovýzkumné činnosti katedry.</w:t>
      </w:r>
    </w:p>
    <w:p w14:paraId="1AE3A6D5" w14:textId="77777777" w:rsidR="000F1F96" w:rsidRPr="00C71CAB" w:rsidRDefault="000F1F96" w:rsidP="000F1F96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ajorHAnsi" w:hAnsiTheme="majorHAnsi"/>
        </w:rPr>
      </w:pPr>
      <w:r w:rsidRPr="00C71CAB">
        <w:rPr>
          <w:rFonts w:asciiTheme="majorHAnsi" w:hAnsiTheme="majorHAnsi" w:cs="Arial"/>
          <w:shd w:val="clear" w:color="auto" w:fill="FFFFFF"/>
        </w:rPr>
        <w:t xml:space="preserve">+ Zpracováním závěrečné práce student prokazuje potřebné </w:t>
      </w:r>
      <w:r w:rsidRPr="00C71CAB">
        <w:rPr>
          <w:rFonts w:asciiTheme="majorHAnsi" w:hAnsiTheme="majorHAnsi"/>
        </w:rPr>
        <w:t>schopnosti k dokončení studia.</w:t>
      </w:r>
    </w:p>
    <w:p w14:paraId="2A83FC4B" w14:textId="77777777" w:rsidR="000F1F96" w:rsidRPr="00C71CAB" w:rsidRDefault="000F1F96" w:rsidP="000F1F96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ajorHAnsi" w:hAnsiTheme="majorHAnsi"/>
        </w:rPr>
      </w:pPr>
    </w:p>
    <w:p w14:paraId="24728497" w14:textId="77777777" w:rsidR="000F1F96" w:rsidRPr="00C71CAB" w:rsidRDefault="000F1F96" w:rsidP="000F1F96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ajorHAnsi" w:hAnsiTheme="majorHAnsi" w:cs="Arial"/>
          <w:shd w:val="clear" w:color="auto" w:fill="FFFFFF"/>
        </w:rPr>
      </w:pPr>
      <w:r w:rsidRPr="00C71CAB">
        <w:rPr>
          <w:rFonts w:asciiTheme="majorHAnsi" w:hAnsiTheme="majorHAnsi"/>
        </w:rPr>
        <w:t>- Formální stránka prací</w:t>
      </w:r>
    </w:p>
    <w:p w14:paraId="5855694C" w14:textId="77777777" w:rsidR="000F1F96" w:rsidRPr="00C71CAB" w:rsidRDefault="000F1F96" w:rsidP="000F1F96">
      <w:pPr>
        <w:rPr>
          <w:sz w:val="24"/>
          <w:szCs w:val="24"/>
        </w:rPr>
      </w:pPr>
    </w:p>
    <w:p w14:paraId="5FB57DA5" w14:textId="77777777" w:rsidR="000F1F96" w:rsidRPr="00C71CAB" w:rsidRDefault="000F1F96" w:rsidP="000F1F96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</w:rPr>
      </w:pPr>
      <w:r w:rsidRPr="00C71CAB">
        <w:rPr>
          <w:b/>
          <w:bCs/>
          <w:sz w:val="24"/>
          <w:szCs w:val="24"/>
        </w:rPr>
        <w:t>Mimořádně zdařilé práce</w:t>
      </w:r>
    </w:p>
    <w:p w14:paraId="50A21881" w14:textId="77777777" w:rsidR="000F1F96" w:rsidRPr="00C71CAB" w:rsidRDefault="000F1F96" w:rsidP="000F1F96">
      <w:pPr>
        <w:pStyle w:val="Odstavecseseznamem"/>
        <w:rPr>
          <w:sz w:val="24"/>
          <w:szCs w:val="24"/>
        </w:rPr>
      </w:pPr>
      <w:r w:rsidRPr="00C71CAB">
        <w:rPr>
          <w:sz w:val="24"/>
          <w:szCs w:val="24"/>
        </w:rPr>
        <w:t>Jedná se o práce zaměřené na velmi aktuální témata.</w:t>
      </w:r>
    </w:p>
    <w:p w14:paraId="7592E679" w14:textId="77777777" w:rsidR="000F1F96" w:rsidRPr="00C71CAB" w:rsidRDefault="000F1F96" w:rsidP="000F1F96">
      <w:pPr>
        <w:pStyle w:val="Odstavecseseznamem"/>
        <w:rPr>
          <w:sz w:val="24"/>
          <w:szCs w:val="24"/>
        </w:rPr>
      </w:pPr>
    </w:p>
    <w:p w14:paraId="1FA0B974" w14:textId="77777777" w:rsidR="000F1F96" w:rsidRPr="00C71CAB" w:rsidRDefault="000F1F96" w:rsidP="000F1F96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</w:rPr>
      </w:pPr>
      <w:r w:rsidRPr="00C71CAB">
        <w:rPr>
          <w:b/>
          <w:bCs/>
          <w:sz w:val="24"/>
          <w:szCs w:val="24"/>
        </w:rPr>
        <w:t xml:space="preserve">Co by bylo potřeba dále zlepšit </w:t>
      </w:r>
    </w:p>
    <w:p w14:paraId="73F7569A" w14:textId="77777777" w:rsidR="000F1F96" w:rsidRPr="00C71CAB" w:rsidRDefault="000F1F96" w:rsidP="000F1F96">
      <w:pPr>
        <w:pStyle w:val="Odstavecseseznamem"/>
        <w:rPr>
          <w:sz w:val="24"/>
          <w:szCs w:val="24"/>
        </w:rPr>
      </w:pPr>
      <w:r w:rsidRPr="00C71CAB">
        <w:rPr>
          <w:sz w:val="24"/>
          <w:szCs w:val="24"/>
        </w:rPr>
        <w:t>Klást větší důraz na výuku předmětu zaměřujícího se na metodiku odborné práce a další navazující předměty se seminární prací, protože i přesto mnozí studenti neznají základní principy zpracování práce a vyučující je nucen vysvětlovat a ukazovat postup v oblastech, které by studenti v rámci úspěšně absolvovaných předmětů a výstupů z učení měli mít.</w:t>
      </w:r>
    </w:p>
    <w:p w14:paraId="0CCAED9E" w14:textId="77777777" w:rsidR="005150EC" w:rsidRPr="00C71CAB" w:rsidRDefault="005150EC" w:rsidP="005150EC">
      <w:pPr>
        <w:rPr>
          <w:sz w:val="24"/>
          <w:szCs w:val="24"/>
        </w:rPr>
      </w:pPr>
    </w:p>
    <w:p w14:paraId="4E258AFC" w14:textId="77777777" w:rsidR="005150EC" w:rsidRPr="00C71CAB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rStyle w:val="Odkaznakoment"/>
          <w:sz w:val="24"/>
          <w:szCs w:val="24"/>
        </w:rPr>
      </w:pPr>
      <w:r w:rsidRPr="00C71CAB">
        <w:rPr>
          <w:b/>
          <w:sz w:val="24"/>
          <w:szCs w:val="24"/>
        </w:rPr>
        <w:lastRenderedPageBreak/>
        <w:t>Semestrální praxe studentů</w:t>
      </w:r>
    </w:p>
    <w:p w14:paraId="7DF1787A" w14:textId="77777777" w:rsidR="0095183E" w:rsidRPr="00C71CAB" w:rsidRDefault="0095183E" w:rsidP="0095183E">
      <w:pPr>
        <w:pStyle w:val="Odstavecseseznamem"/>
        <w:keepNext/>
        <w:keepLines/>
        <w:ind w:left="567"/>
        <w:rPr>
          <w:sz w:val="24"/>
          <w:szCs w:val="24"/>
        </w:rPr>
      </w:pPr>
    </w:p>
    <w:p w14:paraId="33A7E339" w14:textId="77777777" w:rsidR="0095183E" w:rsidRPr="00C71CAB" w:rsidRDefault="0095183E" w:rsidP="0095183E">
      <w:pPr>
        <w:pStyle w:val="Odstavecseseznamem"/>
        <w:numPr>
          <w:ilvl w:val="1"/>
          <w:numId w:val="1"/>
        </w:numPr>
        <w:spacing w:after="0"/>
        <w:ind w:left="426" w:hanging="426"/>
        <w:rPr>
          <w:b/>
          <w:bCs/>
          <w:sz w:val="24"/>
          <w:szCs w:val="24"/>
        </w:rPr>
      </w:pPr>
      <w:r w:rsidRPr="00C71CAB">
        <w:rPr>
          <w:b/>
          <w:bCs/>
          <w:sz w:val="24"/>
          <w:szCs w:val="24"/>
        </w:rPr>
        <w:t xml:space="preserve">Zhodnocení průběhu obhajoby odborné praxe </w:t>
      </w:r>
    </w:p>
    <w:p w14:paraId="4AC4C1C5" w14:textId="77777777" w:rsidR="0095183E" w:rsidRPr="00C71CAB" w:rsidRDefault="0095183E" w:rsidP="0095183E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</w:rPr>
      </w:pPr>
      <w:r w:rsidRPr="00C71CAB">
        <w:rPr>
          <w:rFonts w:eastAsia="Calibri"/>
          <w:sz w:val="24"/>
          <w:szCs w:val="24"/>
        </w:rPr>
        <w:t>Délka odborné praxe je stanovena v souladu se studijním plánem na 520 hodin. Praxe je zaměřena na získání základních dovedností spojených se studiem předmětů profilujícího základu a odborných předmětů specializace. Tyto dovednosti přitom nemohou být získány mimo reálné podnikové prostředí. Praxe může být zároveň využitelnou možností ke sběru dat pro účely své bakalářské práce a jejímu zpracování.</w:t>
      </w:r>
    </w:p>
    <w:p w14:paraId="794A8804" w14:textId="77777777" w:rsidR="0095183E" w:rsidRPr="00C71CAB" w:rsidRDefault="0095183E" w:rsidP="0095183E">
      <w:pPr>
        <w:keepNext/>
        <w:keepLines/>
        <w:rPr>
          <w:b/>
          <w:bCs/>
          <w:sz w:val="24"/>
          <w:szCs w:val="24"/>
        </w:rPr>
      </w:pPr>
    </w:p>
    <w:p w14:paraId="3B50FF68" w14:textId="77777777" w:rsidR="0095183E" w:rsidRPr="00C71CAB" w:rsidRDefault="0095183E" w:rsidP="0095183E">
      <w:pPr>
        <w:pStyle w:val="Odstavecseseznamem"/>
        <w:numPr>
          <w:ilvl w:val="1"/>
          <w:numId w:val="1"/>
        </w:numPr>
        <w:ind w:left="284" w:hanging="284"/>
        <w:rPr>
          <w:b/>
          <w:bCs/>
          <w:sz w:val="24"/>
          <w:szCs w:val="24"/>
        </w:rPr>
      </w:pPr>
      <w:r w:rsidRPr="00C71CAB">
        <w:rPr>
          <w:b/>
          <w:bCs/>
          <w:sz w:val="24"/>
          <w:szCs w:val="24"/>
        </w:rPr>
        <w:t xml:space="preserve">Silné a slabé stránky studentů po dokončení praxe </w:t>
      </w:r>
    </w:p>
    <w:p w14:paraId="2D631FA9" w14:textId="77777777" w:rsidR="0095183E" w:rsidRPr="00C71CAB" w:rsidRDefault="0095183E" w:rsidP="0095183E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</w:rPr>
      </w:pPr>
      <w:r w:rsidRPr="00C71CAB">
        <w:rPr>
          <w:rFonts w:eastAsia="Calibri"/>
          <w:sz w:val="24"/>
          <w:szCs w:val="24"/>
        </w:rPr>
        <w:t>V průběhu praxe se student:</w:t>
      </w:r>
    </w:p>
    <w:p w14:paraId="4EC258EE" w14:textId="77777777" w:rsidR="0095183E" w:rsidRPr="00C71CAB" w:rsidRDefault="0095183E" w:rsidP="0095183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ind w:left="464" w:hanging="284"/>
        <w:rPr>
          <w:sz w:val="24"/>
          <w:szCs w:val="24"/>
        </w:rPr>
      </w:pPr>
      <w:r w:rsidRPr="00C71CAB">
        <w:rPr>
          <w:sz w:val="24"/>
          <w:szCs w:val="24"/>
        </w:rPr>
        <w:t>seznámí s podnikem a projde nutnými školeními k vykonání praxe,</w:t>
      </w:r>
    </w:p>
    <w:p w14:paraId="10DA87B1" w14:textId="77777777" w:rsidR="0095183E" w:rsidRPr="00C71CAB" w:rsidRDefault="0095183E" w:rsidP="0095183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ind w:left="464" w:hanging="284"/>
        <w:rPr>
          <w:sz w:val="24"/>
          <w:szCs w:val="24"/>
        </w:rPr>
      </w:pPr>
      <w:r w:rsidRPr="00C71CAB">
        <w:rPr>
          <w:sz w:val="24"/>
          <w:szCs w:val="24"/>
        </w:rPr>
        <w:t>pracuje pod vedením odpovědné osoby (školitele),</w:t>
      </w:r>
    </w:p>
    <w:p w14:paraId="2A9453FD" w14:textId="77777777" w:rsidR="0095183E" w:rsidRPr="00C71CAB" w:rsidRDefault="0095183E" w:rsidP="0095183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ind w:left="464" w:hanging="284"/>
        <w:rPr>
          <w:sz w:val="24"/>
          <w:szCs w:val="24"/>
        </w:rPr>
      </w:pPr>
      <w:r w:rsidRPr="00C71CAB">
        <w:rPr>
          <w:sz w:val="24"/>
          <w:szCs w:val="24"/>
        </w:rPr>
        <w:t>řeší přidělené úkoly pod vedením odpovědné osoby (školitele),</w:t>
      </w:r>
    </w:p>
    <w:p w14:paraId="1766DDB7" w14:textId="77777777" w:rsidR="0095183E" w:rsidRPr="00C71CAB" w:rsidRDefault="0095183E" w:rsidP="0095183E">
      <w:pPr>
        <w:keepNext/>
        <w:keepLines/>
        <w:rPr>
          <w:sz w:val="24"/>
          <w:szCs w:val="24"/>
        </w:rPr>
      </w:pPr>
    </w:p>
    <w:p w14:paraId="60546FEC" w14:textId="77777777" w:rsidR="0095183E" w:rsidRPr="00C71CAB" w:rsidRDefault="0095183E" w:rsidP="0095183E">
      <w:pPr>
        <w:keepNext/>
        <w:keepLines/>
        <w:rPr>
          <w:sz w:val="24"/>
          <w:szCs w:val="24"/>
        </w:rPr>
      </w:pPr>
      <w:r w:rsidRPr="00C71CAB">
        <w:rPr>
          <w:sz w:val="24"/>
          <w:szCs w:val="24"/>
        </w:rPr>
        <w:t>Za silnou stránku lze uvažovat celkově nástup do podniku, kde se student seznámí s procesy a děním odborné praxe. Na základě získaných zkušeností student dokáže aplikovat nabité znalosti i do své kvalifikační práce, kterou poté obhajuje před komisí na SZZ.</w:t>
      </w:r>
    </w:p>
    <w:p w14:paraId="2256A4A7" w14:textId="77777777" w:rsidR="0095183E" w:rsidRPr="00C71CAB" w:rsidRDefault="0095183E" w:rsidP="0095183E">
      <w:pPr>
        <w:pStyle w:val="Odstavecseseznamem"/>
        <w:numPr>
          <w:ilvl w:val="1"/>
          <w:numId w:val="1"/>
        </w:numPr>
        <w:ind w:left="284" w:hanging="284"/>
        <w:rPr>
          <w:b/>
          <w:bCs/>
          <w:sz w:val="24"/>
          <w:szCs w:val="24"/>
        </w:rPr>
      </w:pPr>
      <w:r w:rsidRPr="00C71CAB">
        <w:rPr>
          <w:b/>
          <w:bCs/>
          <w:sz w:val="24"/>
          <w:szCs w:val="24"/>
        </w:rPr>
        <w:t>Zhodnoťte postup plnění praxe, v čem přináší výhody a nevýhody</w:t>
      </w:r>
    </w:p>
    <w:p w14:paraId="70F74E11" w14:textId="77777777" w:rsidR="0095183E" w:rsidRPr="00C71CAB" w:rsidRDefault="0095183E" w:rsidP="0095183E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</w:rPr>
      </w:pPr>
      <w:r w:rsidRPr="00C71CAB">
        <w:rPr>
          <w:rFonts w:eastAsia="Calibri"/>
          <w:sz w:val="24"/>
          <w:szCs w:val="24"/>
        </w:rPr>
        <w:t>Student si předmět Praxe zapíše dle svého Doporučeného studijního plánu v termínu uvedeném v aktuálním znění Harmonogramu akademického roku. Studentovi je povoleno nastoupit na odbornou praxi za splnění podmínek:</w:t>
      </w:r>
    </w:p>
    <w:p w14:paraId="5A7AD33E" w14:textId="77777777" w:rsidR="0095183E" w:rsidRPr="00C71CAB" w:rsidRDefault="0095183E" w:rsidP="0095183E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</w:rPr>
      </w:pPr>
    </w:p>
    <w:p w14:paraId="3506CF1C" w14:textId="77777777" w:rsidR="0095183E" w:rsidRPr="00C71CAB" w:rsidRDefault="0095183E" w:rsidP="0095183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ind w:left="464" w:hanging="284"/>
        <w:rPr>
          <w:rFonts w:eastAsia="Calibri"/>
          <w:sz w:val="24"/>
          <w:szCs w:val="24"/>
        </w:rPr>
      </w:pPr>
      <w:r w:rsidRPr="00C71CAB">
        <w:rPr>
          <w:sz w:val="24"/>
          <w:szCs w:val="24"/>
        </w:rPr>
        <w:t>Student může v průběhu studia vykonat odbornou praxi za předpokladu, že má vybranou a přihlášenou specializaci, a v daném semestru má zapsané předměty, které rozvrhově nezamezují v přítomnosti na odborné praxi.</w:t>
      </w:r>
    </w:p>
    <w:p w14:paraId="614439FD" w14:textId="77777777" w:rsidR="0095183E" w:rsidRPr="00C71CAB" w:rsidRDefault="0095183E" w:rsidP="0095183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ind w:left="464" w:hanging="284"/>
        <w:rPr>
          <w:rFonts w:eastAsia="Calibri"/>
          <w:sz w:val="24"/>
          <w:szCs w:val="24"/>
        </w:rPr>
      </w:pPr>
      <w:r w:rsidRPr="00C71CAB">
        <w:rPr>
          <w:sz w:val="24"/>
          <w:szCs w:val="24"/>
        </w:rPr>
        <w:t>Student může podat Žádost o přiřazení studenta k jiné společnosti/instituci (platí pro obě formy studia). Žádost doručí student přímo k rukám ředitele Útvaru pro administraci studia a celoživotní vzdělávání, který žádost posoudí a rozhodne.</w:t>
      </w:r>
    </w:p>
    <w:p w14:paraId="1171906E" w14:textId="77777777" w:rsidR="0095183E" w:rsidRPr="00C71CAB" w:rsidRDefault="0095183E" w:rsidP="0095183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ind w:left="464" w:hanging="284"/>
        <w:rPr>
          <w:rFonts w:eastAsia="Calibri"/>
          <w:sz w:val="24"/>
          <w:szCs w:val="24"/>
        </w:rPr>
      </w:pPr>
      <w:r w:rsidRPr="00C71CAB">
        <w:rPr>
          <w:sz w:val="24"/>
          <w:szCs w:val="24"/>
        </w:rPr>
        <w:t>V případě, že si student nepodal Žádost o přiřazení studenta k jiné společnosti/instituci, či si žádost podal a ta nebyla schválena, je studentovi k výkonu odborné praxe společnost/instituce přiřazena ředitelem Úvaru pro administraci studia. Výběr konkrétní společnosti/instituce je proveden ve spolupráci s prorektorem pro komercionalizaci a tvůrčí činnost a příslušnou katedrou. Přiřazení je provedeno na základě zvolené specializace studenta a poptávce partnerských/institucí, se kterými má již VŠTE uzavřenou rámcovou dohodu o spolupráci.</w:t>
      </w:r>
    </w:p>
    <w:p w14:paraId="4CBE868E" w14:textId="77777777" w:rsidR="0095183E" w:rsidRPr="00C71CAB" w:rsidRDefault="0095183E" w:rsidP="0095183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ind w:left="464" w:hanging="284"/>
        <w:rPr>
          <w:rFonts w:eastAsia="Calibri"/>
          <w:sz w:val="24"/>
          <w:szCs w:val="24"/>
        </w:rPr>
      </w:pPr>
      <w:r w:rsidRPr="00C71CAB">
        <w:rPr>
          <w:sz w:val="24"/>
          <w:szCs w:val="24"/>
        </w:rPr>
        <w:lastRenderedPageBreak/>
        <w:t>Po přiřazení studenta ke konkrétní společnosti/instituci dojde k vyplnění a podpisu Protokolu o přijetí studenta na odbornou praxi odpovědným zástupcem společnosti/instituce, školitelem a studentem.</w:t>
      </w:r>
    </w:p>
    <w:p w14:paraId="443CD113" w14:textId="77777777" w:rsidR="0095183E" w:rsidRPr="00C71CAB" w:rsidRDefault="0095183E" w:rsidP="0095183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ind w:left="464" w:hanging="284"/>
        <w:rPr>
          <w:rFonts w:eastAsia="Calibri"/>
          <w:sz w:val="24"/>
          <w:szCs w:val="24"/>
        </w:rPr>
      </w:pPr>
      <w:r w:rsidRPr="00C71CAB">
        <w:rPr>
          <w:sz w:val="24"/>
          <w:szCs w:val="24"/>
        </w:rPr>
        <w:t>Po doručení Protokolu o přijetí studenta na odbornou praxi, je studentovi praxe zaevidována pověřeným pracovníkem útvaru. Student nesmí započít výkon praxe před jejím zaevidováním.</w:t>
      </w:r>
    </w:p>
    <w:p w14:paraId="6C2D976C" w14:textId="77777777" w:rsidR="0095183E" w:rsidRPr="00C71CAB" w:rsidRDefault="0095183E" w:rsidP="0095183E">
      <w:pPr>
        <w:spacing w:after="0"/>
        <w:rPr>
          <w:rFonts w:eastAsia="Calibri"/>
          <w:sz w:val="24"/>
          <w:szCs w:val="24"/>
        </w:rPr>
      </w:pPr>
    </w:p>
    <w:p w14:paraId="2C16FC0D" w14:textId="77777777" w:rsidR="0095183E" w:rsidRPr="00C71CAB" w:rsidRDefault="0095183E" w:rsidP="0095183E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</w:rPr>
      </w:pPr>
      <w:r w:rsidRPr="00C71CAB">
        <w:rPr>
          <w:rFonts w:eastAsia="Calibri"/>
          <w:sz w:val="24"/>
          <w:szCs w:val="24"/>
        </w:rPr>
        <w:t>Nástup na praxi je možné provádět v průběhu semestru. Z kontrolních a organizačních důvodů se studenti, kteří mají zájem nastoupit v následujícím měsíci na praxi, přihlásí v informačním systému VŠTE do příslušného rozpisu. Přihlášení je závazné, tzn. odhlášení po termínu uzavření je možné na základě písemné žádosti studenta, a to pouze ze závažných důvodů. Po uzavření rozpisu je student do 10 pracovních dnů informován o přiřazení k společnosti pracovníkem Studijního oddělení VŠTE prostřednictvím písemného oznámení nebo je informován o schválení samostatně zvolené společnosti. Společnost je o přiřazení studenta informována emailem či telefonicky.</w:t>
      </w:r>
    </w:p>
    <w:p w14:paraId="08D05545" w14:textId="77777777" w:rsidR="0095183E" w:rsidRPr="00C71CAB" w:rsidRDefault="0095183E" w:rsidP="0095183E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</w:rPr>
      </w:pPr>
      <w:r w:rsidRPr="00C71CAB">
        <w:rPr>
          <w:rFonts w:eastAsia="Calibri"/>
          <w:sz w:val="24"/>
          <w:szCs w:val="24"/>
        </w:rPr>
        <w:t>Po přiřazení studenta ke konkrétní společnosti dojde k vyplnění a podpisu Protokolu o přijetí studenta na odbornou praxi odpovědným zástupcem společnosti, školitelem a studentem. Student si při plnění praxe ve společnosti vede Pracovní deník, tím se mu postupně načítá konto praxí.</w:t>
      </w:r>
    </w:p>
    <w:p w14:paraId="3B63E3AD" w14:textId="77777777" w:rsidR="0095183E" w:rsidRPr="00C71CAB" w:rsidRDefault="0095183E" w:rsidP="0095183E">
      <w:pPr>
        <w:spacing w:after="0"/>
        <w:rPr>
          <w:rFonts w:eastAsia="Calibri"/>
          <w:sz w:val="24"/>
          <w:szCs w:val="24"/>
        </w:rPr>
      </w:pPr>
    </w:p>
    <w:p w14:paraId="022232C0" w14:textId="77777777" w:rsidR="0095183E" w:rsidRPr="00C71CAB" w:rsidRDefault="0095183E" w:rsidP="0095183E">
      <w:pPr>
        <w:spacing w:after="0"/>
        <w:rPr>
          <w:sz w:val="24"/>
          <w:szCs w:val="24"/>
        </w:rPr>
      </w:pPr>
      <w:r w:rsidRPr="00C71CAB">
        <w:rPr>
          <w:sz w:val="24"/>
          <w:szCs w:val="24"/>
        </w:rPr>
        <w:t>Konkrétní výstupy praxe závisí na specializaci a student je s požadavky na výstupy seznámen před nástupem na praxi. Na konci praxe (jakmile konto praxí nabyde cílové hodnoty) student připravuje výstupy korespondující s požadavky garančního pracoviště. Jedná se o:</w:t>
      </w:r>
    </w:p>
    <w:p w14:paraId="7501AD7D" w14:textId="77777777" w:rsidR="0095183E" w:rsidRPr="00C71CAB" w:rsidRDefault="0095183E" w:rsidP="0095183E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71CAB">
        <w:rPr>
          <w:sz w:val="24"/>
          <w:szCs w:val="24"/>
        </w:rPr>
        <w:t>pracovní deník potvrzený školitelem s razítkem společnosti a podpisem studenta,</w:t>
      </w:r>
    </w:p>
    <w:p w14:paraId="5C698807" w14:textId="77777777" w:rsidR="0095183E" w:rsidRPr="00C71CAB" w:rsidRDefault="0095183E" w:rsidP="0095183E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71CAB">
        <w:rPr>
          <w:sz w:val="24"/>
          <w:szCs w:val="24"/>
        </w:rPr>
        <w:t xml:space="preserve">vyplněný protokol o absolvované praxi spolu s razítkem podniku a podpisem školitele, </w:t>
      </w:r>
    </w:p>
    <w:p w14:paraId="57944970" w14:textId="77777777" w:rsidR="0095183E" w:rsidRPr="00C71CAB" w:rsidRDefault="0095183E" w:rsidP="0095183E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71CAB">
        <w:rPr>
          <w:sz w:val="24"/>
          <w:szCs w:val="24"/>
        </w:rPr>
        <w:t>hodnocení praxe studentem,</w:t>
      </w:r>
    </w:p>
    <w:p w14:paraId="6ED21FCE" w14:textId="77777777" w:rsidR="0095183E" w:rsidRPr="00C71CAB" w:rsidRDefault="0095183E" w:rsidP="0095183E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71CAB">
        <w:rPr>
          <w:sz w:val="24"/>
          <w:szCs w:val="24"/>
        </w:rPr>
        <w:t>tvorbu závěrečné zprávy a</w:t>
      </w:r>
    </w:p>
    <w:p w14:paraId="0E1B250A" w14:textId="77777777" w:rsidR="0095183E" w:rsidRPr="00C71CAB" w:rsidRDefault="0095183E" w:rsidP="0095183E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71CAB">
        <w:rPr>
          <w:sz w:val="24"/>
          <w:szCs w:val="24"/>
        </w:rPr>
        <w:t>prezentaci výsledků praxe na garančním pracovišti podle požadavků stanovených v anotaci předmětu.</w:t>
      </w:r>
    </w:p>
    <w:p w14:paraId="4268A635" w14:textId="77777777" w:rsidR="0095183E" w:rsidRPr="00C71CAB" w:rsidRDefault="0095183E" w:rsidP="0095183E">
      <w:pPr>
        <w:spacing w:after="0"/>
        <w:rPr>
          <w:sz w:val="24"/>
          <w:szCs w:val="24"/>
        </w:rPr>
      </w:pPr>
    </w:p>
    <w:p w14:paraId="43BD1439" w14:textId="77777777" w:rsidR="0095183E" w:rsidRPr="00C71CAB" w:rsidRDefault="0095183E" w:rsidP="0095183E">
      <w:pPr>
        <w:spacing w:after="0"/>
        <w:rPr>
          <w:sz w:val="24"/>
          <w:szCs w:val="24"/>
        </w:rPr>
      </w:pPr>
      <w:r w:rsidRPr="00C71CAB">
        <w:rPr>
          <w:sz w:val="24"/>
          <w:szCs w:val="24"/>
        </w:rPr>
        <w:t>Praxe je hodnocena na základě formuláře (protokolu), zahrnujícího pracovní náplň, pracovní deník a na základě výše uvedených odevzdaných materiálů. Student musí naplnit všechny požadované výstupy z učení, požadované v rámci absolvování semestrální praxe. V případě, že student nebude schopen v průběhu praxe naplnit veškeré stanovené výstupy z učení, garanční pracoviště v součinnosti s garantem předmětu Praxe, zajistí doškolení prostřednictvím e-learningu a následné dozkoušení, aby požadované výstupy byly naplněny v souladu se studijním plánem. Škola získává zpětnou vazbu od školitele praxí, který posuzuje praktické dovednosti studenta s návrhy doporučení. Těmito zprávami se následně zabývá garant praxí ve spolupráci s garančním pracovištěm a Úsekem vnějších vztahů.</w:t>
      </w:r>
    </w:p>
    <w:p w14:paraId="47BDA7CC" w14:textId="77777777" w:rsidR="0095183E" w:rsidRPr="00C71CAB" w:rsidRDefault="0095183E" w:rsidP="0095183E">
      <w:pPr>
        <w:spacing w:after="0"/>
        <w:rPr>
          <w:sz w:val="24"/>
          <w:szCs w:val="24"/>
        </w:rPr>
      </w:pPr>
    </w:p>
    <w:p w14:paraId="51DB15D3" w14:textId="77777777" w:rsidR="0095183E" w:rsidRPr="00C71CAB" w:rsidRDefault="0095183E" w:rsidP="0095183E">
      <w:pPr>
        <w:spacing w:after="0"/>
        <w:rPr>
          <w:sz w:val="24"/>
          <w:szCs w:val="24"/>
        </w:rPr>
      </w:pPr>
      <w:r w:rsidRPr="00C71CAB">
        <w:rPr>
          <w:sz w:val="24"/>
          <w:szCs w:val="24"/>
        </w:rPr>
        <w:lastRenderedPageBreak/>
        <w:t>Do 30 dnů je student povinen vyplnit Evidenci pracovních zkušeností v IS. V případě, že dokumenty a Evidence pracovních zkušeností splňují požadavky k udělení zápočtu, budou tyto dokumenty předány garančnímu pracovišti, které následně zadá studentovi hodnocení „Započteno“ z předmětu Praxe.</w:t>
      </w:r>
    </w:p>
    <w:p w14:paraId="5CE11BE3" w14:textId="77777777" w:rsidR="0095183E" w:rsidRPr="00C71CAB" w:rsidRDefault="0095183E" w:rsidP="0095183E">
      <w:pPr>
        <w:rPr>
          <w:sz w:val="24"/>
          <w:szCs w:val="24"/>
        </w:rPr>
      </w:pPr>
    </w:p>
    <w:p w14:paraId="42F7C44F" w14:textId="77777777" w:rsidR="0095183E" w:rsidRPr="00C71CAB" w:rsidRDefault="0095183E" w:rsidP="0095183E">
      <w:pPr>
        <w:pStyle w:val="Odstavecseseznamem"/>
        <w:numPr>
          <w:ilvl w:val="1"/>
          <w:numId w:val="1"/>
        </w:numPr>
        <w:ind w:left="284" w:hanging="284"/>
        <w:rPr>
          <w:b/>
          <w:bCs/>
          <w:sz w:val="24"/>
          <w:szCs w:val="24"/>
        </w:rPr>
      </w:pPr>
      <w:r w:rsidRPr="00C71CAB">
        <w:rPr>
          <w:b/>
          <w:bCs/>
          <w:sz w:val="24"/>
          <w:szCs w:val="24"/>
        </w:rPr>
        <w:t>Návrhy, co by se dalo zlepšit</w:t>
      </w:r>
    </w:p>
    <w:p w14:paraId="3632D34E" w14:textId="77777777" w:rsidR="0095183E" w:rsidRPr="00C71CAB" w:rsidRDefault="0095183E" w:rsidP="0095183E">
      <w:pPr>
        <w:spacing w:after="0"/>
        <w:rPr>
          <w:sz w:val="24"/>
          <w:szCs w:val="24"/>
        </w:rPr>
      </w:pPr>
      <w:r w:rsidRPr="00C71CAB">
        <w:rPr>
          <w:sz w:val="24"/>
          <w:szCs w:val="24"/>
        </w:rPr>
        <w:t>Do budoucna je uvažována změna postupu při plnění praxe s ohledem na větší ověření naplněnosti výstupů z učení. Student si po splnění praxe připraví prezentaci praxe, kterou bude obhajovat před komisí, která následně shledá, zda-</w:t>
      </w:r>
      <w:proofErr w:type="spellStart"/>
      <w:r w:rsidRPr="00C71CAB">
        <w:rPr>
          <w:sz w:val="24"/>
          <w:szCs w:val="24"/>
        </w:rPr>
        <w:t>li</w:t>
      </w:r>
      <w:proofErr w:type="spellEnd"/>
      <w:r w:rsidRPr="00C71CAB">
        <w:rPr>
          <w:sz w:val="24"/>
          <w:szCs w:val="24"/>
        </w:rPr>
        <w:t xml:space="preserve"> student na praxi splnil potřebné výstupy z učení. </w:t>
      </w:r>
    </w:p>
    <w:p w14:paraId="119F4D57" w14:textId="77777777" w:rsidR="009918D8" w:rsidRPr="00C71CAB" w:rsidRDefault="009918D8" w:rsidP="000D4B06">
      <w:pPr>
        <w:rPr>
          <w:sz w:val="24"/>
          <w:szCs w:val="24"/>
        </w:rPr>
      </w:pPr>
    </w:p>
    <w:p w14:paraId="70AC3C01" w14:textId="1707644B" w:rsidR="009918D8" w:rsidRPr="00C71CAB" w:rsidRDefault="009918D8" w:rsidP="000D4B06">
      <w:pPr>
        <w:rPr>
          <w:sz w:val="24"/>
          <w:szCs w:val="24"/>
        </w:rPr>
        <w:sectPr w:rsidR="009918D8" w:rsidRPr="00C71CAB" w:rsidSect="00A55643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A8E383" w14:textId="77777777" w:rsidR="004740C6" w:rsidRPr="00C71CAB" w:rsidRDefault="000D4B06">
      <w:pPr>
        <w:pStyle w:val="Odstavecseseznamem"/>
        <w:keepNext/>
        <w:keepLines/>
        <w:numPr>
          <w:ilvl w:val="0"/>
          <w:numId w:val="1"/>
        </w:numPr>
        <w:spacing w:after="0"/>
        <w:ind w:left="567" w:hanging="567"/>
        <w:rPr>
          <w:b/>
          <w:sz w:val="24"/>
          <w:szCs w:val="24"/>
        </w:rPr>
      </w:pPr>
      <w:r w:rsidRPr="00C71CAB">
        <w:rPr>
          <w:b/>
          <w:sz w:val="24"/>
          <w:szCs w:val="24"/>
        </w:rPr>
        <w:t xml:space="preserve">Mobilita studentů </w:t>
      </w:r>
    </w:p>
    <w:p w14:paraId="46A21EE2" w14:textId="77777777" w:rsidR="004740C6" w:rsidRPr="00C71CAB" w:rsidRDefault="004740C6" w:rsidP="004740C6">
      <w:pPr>
        <w:keepNext/>
        <w:keepLines/>
        <w:spacing w:after="0"/>
        <w:rPr>
          <w:b/>
          <w:sz w:val="24"/>
          <w:szCs w:val="24"/>
        </w:rPr>
      </w:pPr>
    </w:p>
    <w:p w14:paraId="4A18894B" w14:textId="370A5864" w:rsidR="000D4B06" w:rsidRPr="00C71CAB" w:rsidRDefault="000D4B06" w:rsidP="004740C6">
      <w:pPr>
        <w:keepNext/>
        <w:keepLines/>
        <w:spacing w:after="0"/>
        <w:rPr>
          <w:b/>
          <w:sz w:val="24"/>
          <w:szCs w:val="24"/>
        </w:rPr>
      </w:pPr>
      <w:r w:rsidRPr="00C71CAB">
        <w:rPr>
          <w:b/>
          <w:sz w:val="24"/>
          <w:szCs w:val="24"/>
        </w:rPr>
        <w:t>Vyjíždějící</w:t>
      </w:r>
      <w:r w:rsidR="000F1F96" w:rsidRPr="00C71CAB">
        <w:rPr>
          <w:b/>
          <w:sz w:val="24"/>
          <w:szCs w:val="24"/>
        </w:rPr>
        <w:t xml:space="preserve"> a přijíždějící</w:t>
      </w:r>
      <w:r w:rsidRPr="00C71CAB">
        <w:rPr>
          <w:b/>
          <w:sz w:val="24"/>
          <w:szCs w:val="24"/>
        </w:rPr>
        <w:t xml:space="preserve"> studenti </w:t>
      </w:r>
    </w:p>
    <w:p w14:paraId="1EA226CE" w14:textId="77777777" w:rsidR="00165781" w:rsidRPr="00C71CAB" w:rsidRDefault="00165781" w:rsidP="000D4B06">
      <w:pPr>
        <w:spacing w:after="0"/>
        <w:rPr>
          <w:b/>
          <w:sz w:val="24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3500"/>
        <w:gridCol w:w="3329"/>
      </w:tblGrid>
      <w:tr w:rsidR="00165781" w:rsidRPr="00C71CAB" w14:paraId="1ECB03C5" w14:textId="77777777" w:rsidTr="000976C4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32E5CC4F" w14:textId="77777777" w:rsidR="00165781" w:rsidRPr="00C71CAB" w:rsidRDefault="00165781" w:rsidP="001657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C71CAB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Vyjíždějící studenti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34DBC293" w14:textId="77777777" w:rsidR="00165781" w:rsidRPr="00C71CAB" w:rsidRDefault="00165781" w:rsidP="0016578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C71CAB">
              <w:rPr>
                <w:rFonts w:eastAsia="Times New Roman" w:cs="Calibri"/>
                <w:b/>
                <w:color w:val="000000"/>
                <w:lang w:eastAsia="cs-CZ"/>
              </w:rPr>
              <w:t> 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6DC44D01" w14:textId="77777777" w:rsidR="00165781" w:rsidRPr="00C71CAB" w:rsidRDefault="00165781" w:rsidP="0016578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C71CAB">
              <w:rPr>
                <w:rFonts w:eastAsia="Times New Roman" w:cs="Calibri"/>
                <w:b/>
                <w:color w:val="000000"/>
                <w:lang w:eastAsia="cs-CZ"/>
              </w:rPr>
              <w:t> </w:t>
            </w:r>
          </w:p>
        </w:tc>
      </w:tr>
      <w:tr w:rsidR="00165781" w:rsidRPr="00C71CAB" w14:paraId="356A0CEC" w14:textId="77777777" w:rsidTr="000976C4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6D5C5F53" w14:textId="77777777" w:rsidR="00165781" w:rsidRPr="00C71CAB" w:rsidRDefault="00165781" w:rsidP="0016578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C71CAB">
              <w:rPr>
                <w:rFonts w:eastAsia="Times New Roman" w:cs="Calibri"/>
                <w:b/>
                <w:color w:val="000000"/>
                <w:lang w:eastAsia="cs-CZ"/>
              </w:rPr>
              <w:t xml:space="preserve">Země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0BC1ED4A" w14:textId="77777777" w:rsidR="00165781" w:rsidRPr="00C71CAB" w:rsidRDefault="00165781" w:rsidP="0016578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C71CAB">
              <w:rPr>
                <w:rFonts w:eastAsia="Times New Roman" w:cs="Calibri"/>
                <w:b/>
                <w:color w:val="000000"/>
                <w:lang w:eastAsia="cs-CZ"/>
              </w:rPr>
              <w:t xml:space="preserve">Jméno studenta 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29B8E65B" w14:textId="77777777" w:rsidR="00165781" w:rsidRPr="00C71CAB" w:rsidRDefault="00165781" w:rsidP="0016578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C71CAB">
              <w:rPr>
                <w:rFonts w:eastAsia="Times New Roman" w:cs="Calibri"/>
                <w:b/>
                <w:color w:val="000000"/>
                <w:lang w:eastAsia="cs-CZ"/>
              </w:rPr>
              <w:t xml:space="preserve">Délka trvání studijního pobytu   </w:t>
            </w:r>
          </w:p>
        </w:tc>
      </w:tr>
      <w:tr w:rsidR="00165781" w:rsidRPr="00C71CAB" w14:paraId="7900756E" w14:textId="77777777" w:rsidTr="000976C4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E87BC" w14:textId="22EDD224" w:rsidR="00165781" w:rsidRPr="00C71CAB" w:rsidRDefault="000F1F96" w:rsidP="0016578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71CAB">
              <w:rPr>
                <w:rFonts w:eastAsia="Times New Roman" w:cs="Calibri"/>
                <w:color w:val="000000"/>
                <w:lang w:eastAsia="cs-CZ"/>
              </w:rPr>
              <w:t>X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A1482" w14:textId="18A37271" w:rsidR="00165781" w:rsidRPr="00C71CAB" w:rsidRDefault="000F1F96" w:rsidP="0016578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71CAB">
              <w:rPr>
                <w:rFonts w:eastAsia="Times New Roman" w:cs="Calibri"/>
                <w:color w:val="000000"/>
                <w:lang w:eastAsia="cs-CZ"/>
              </w:rPr>
              <w:t>X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19791" w14:textId="516A17D7" w:rsidR="00165781" w:rsidRPr="00C71CAB" w:rsidRDefault="000F1F96" w:rsidP="0016578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71CAB">
              <w:rPr>
                <w:rFonts w:eastAsia="Times New Roman" w:cs="Calibri"/>
                <w:color w:val="000000"/>
                <w:lang w:eastAsia="cs-CZ"/>
              </w:rPr>
              <w:t>X</w:t>
            </w:r>
          </w:p>
        </w:tc>
      </w:tr>
    </w:tbl>
    <w:p w14:paraId="7A1F97FB" w14:textId="77777777" w:rsidR="00165781" w:rsidRPr="00C71CAB" w:rsidRDefault="00165781" w:rsidP="000D4B06">
      <w:pPr>
        <w:spacing w:after="0"/>
        <w:rPr>
          <w:b/>
          <w:sz w:val="24"/>
        </w:rPr>
      </w:pPr>
    </w:p>
    <w:p w14:paraId="0C8421CB" w14:textId="0E98A55B" w:rsidR="00FA0C1C" w:rsidRPr="00C71CAB" w:rsidRDefault="00FA0C1C" w:rsidP="000D4B06">
      <w:pPr>
        <w:spacing w:after="0"/>
        <w:rPr>
          <w:b/>
          <w:sz w:val="24"/>
        </w:rPr>
      </w:pPr>
    </w:p>
    <w:p w14:paraId="00EB6F79" w14:textId="5487AC8D" w:rsidR="000D4B06" w:rsidRPr="00C71CAB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</w:rPr>
      </w:pPr>
      <w:r w:rsidRPr="00C71CAB">
        <w:rPr>
          <w:b/>
          <w:sz w:val="24"/>
        </w:rPr>
        <w:t>Výzkumná, vývojová a tvůrčí činnost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392"/>
        <w:gridCol w:w="1733"/>
        <w:gridCol w:w="1733"/>
        <w:gridCol w:w="1733"/>
      </w:tblGrid>
      <w:tr w:rsidR="00D15D81" w:rsidRPr="00C71CAB" w14:paraId="4686D320" w14:textId="77777777" w:rsidTr="0057333E">
        <w:trPr>
          <w:cantSplit/>
          <w:trHeight w:val="292"/>
        </w:trPr>
        <w:tc>
          <w:tcPr>
            <w:tcW w:w="2405" w:type="dxa"/>
            <w:vMerge w:val="restart"/>
            <w:shd w:val="clear" w:color="auto" w:fill="auto"/>
          </w:tcPr>
          <w:p w14:paraId="60F7B36D" w14:textId="77777777" w:rsidR="00D15D81" w:rsidRPr="00C71CAB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7591" w:type="dxa"/>
            <w:gridSpan w:val="4"/>
            <w:shd w:val="clear" w:color="000000" w:fill="C6E0B4"/>
            <w:noWrap/>
            <w:hideMark/>
          </w:tcPr>
          <w:p w14:paraId="2D8AF286" w14:textId="2D7AF437" w:rsidR="00D15D81" w:rsidRPr="00C71CAB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C71CAB">
              <w:rPr>
                <w:rFonts w:eastAsia="Times New Roman" w:cs="Times New Roman"/>
                <w:b/>
                <w:color w:val="000000"/>
                <w:lang w:eastAsia="cs-CZ"/>
              </w:rPr>
              <w:t>Tvůrčí činnost - Projektové aktivity</w:t>
            </w:r>
          </w:p>
        </w:tc>
      </w:tr>
      <w:tr w:rsidR="00D15D81" w:rsidRPr="00C71CAB" w14:paraId="7A2D321C" w14:textId="77777777" w:rsidTr="0057333E">
        <w:trPr>
          <w:cantSplit/>
          <w:trHeight w:val="292"/>
        </w:trPr>
        <w:tc>
          <w:tcPr>
            <w:tcW w:w="2405" w:type="dxa"/>
            <w:vMerge/>
            <w:shd w:val="clear" w:color="auto" w:fill="auto"/>
          </w:tcPr>
          <w:p w14:paraId="5AE0BB00" w14:textId="77777777" w:rsidR="00D15D81" w:rsidRPr="00C71CAB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4125" w:type="dxa"/>
            <w:gridSpan w:val="2"/>
            <w:shd w:val="clear" w:color="000000" w:fill="D9E1F2"/>
            <w:noWrap/>
            <w:hideMark/>
          </w:tcPr>
          <w:p w14:paraId="636C03B6" w14:textId="19AB4773" w:rsidR="00D15D81" w:rsidRPr="00C71CAB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C71CAB">
              <w:rPr>
                <w:rFonts w:eastAsia="Times New Roman" w:cs="Times New Roman"/>
                <w:b/>
                <w:color w:val="000000"/>
                <w:lang w:eastAsia="cs-CZ"/>
              </w:rPr>
              <w:t>Výzkumné projekty a granty</w:t>
            </w:r>
          </w:p>
        </w:tc>
        <w:tc>
          <w:tcPr>
            <w:tcW w:w="3466" w:type="dxa"/>
            <w:gridSpan w:val="2"/>
            <w:shd w:val="clear" w:color="000000" w:fill="D9E1F2"/>
            <w:noWrap/>
            <w:hideMark/>
          </w:tcPr>
          <w:p w14:paraId="41D742DF" w14:textId="77777777" w:rsidR="00D15D81" w:rsidRPr="00C71CAB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C71CAB">
              <w:rPr>
                <w:rFonts w:eastAsia="Times New Roman" w:cs="Times New Roman"/>
                <w:b/>
                <w:color w:val="000000"/>
                <w:lang w:eastAsia="cs-CZ"/>
              </w:rPr>
              <w:t>Projekty se SF</w:t>
            </w:r>
          </w:p>
        </w:tc>
      </w:tr>
      <w:tr w:rsidR="00D15D81" w:rsidRPr="00C71CAB" w14:paraId="03A0A1E6" w14:textId="77777777" w:rsidTr="0057333E">
        <w:trPr>
          <w:cantSplit/>
          <w:trHeight w:val="292"/>
        </w:trPr>
        <w:tc>
          <w:tcPr>
            <w:tcW w:w="2405" w:type="dxa"/>
            <w:shd w:val="clear" w:color="000000" w:fill="8EA9DB"/>
          </w:tcPr>
          <w:p w14:paraId="2407E9D1" w14:textId="6C745C06" w:rsidR="00D15D81" w:rsidRPr="00C71CAB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C71CAB">
              <w:rPr>
                <w:rFonts w:eastAsia="Times New Roman" w:cs="Times New Roman"/>
                <w:b/>
                <w:color w:val="000000"/>
                <w:lang w:eastAsia="cs-CZ"/>
              </w:rPr>
              <w:t>Akademický pracovník</w:t>
            </w:r>
          </w:p>
        </w:tc>
        <w:tc>
          <w:tcPr>
            <w:tcW w:w="2392" w:type="dxa"/>
            <w:shd w:val="clear" w:color="000000" w:fill="8EA9DB"/>
            <w:noWrap/>
            <w:hideMark/>
          </w:tcPr>
          <w:p w14:paraId="64FF4FF1" w14:textId="7A72DFFD" w:rsidR="00D15D81" w:rsidRPr="00C71CAB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C71CAB">
              <w:rPr>
                <w:rFonts w:eastAsia="Times New Roman" w:cs="Times New Roman"/>
                <w:b/>
                <w:color w:val="000000"/>
                <w:lang w:eastAsia="cs-CZ"/>
              </w:rPr>
              <w:t>Řešitel</w:t>
            </w:r>
          </w:p>
        </w:tc>
        <w:tc>
          <w:tcPr>
            <w:tcW w:w="1733" w:type="dxa"/>
            <w:shd w:val="clear" w:color="000000" w:fill="8EA9DB"/>
            <w:noWrap/>
            <w:hideMark/>
          </w:tcPr>
          <w:p w14:paraId="31AACEBB" w14:textId="77777777" w:rsidR="00D15D81" w:rsidRPr="00C71CAB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C71CAB">
              <w:rPr>
                <w:rFonts w:eastAsia="Times New Roman" w:cs="Times New Roman"/>
                <w:b/>
                <w:color w:val="000000"/>
                <w:lang w:eastAsia="cs-CZ"/>
              </w:rPr>
              <w:t>Spoluřešitel</w:t>
            </w:r>
          </w:p>
        </w:tc>
        <w:tc>
          <w:tcPr>
            <w:tcW w:w="1733" w:type="dxa"/>
            <w:shd w:val="clear" w:color="000000" w:fill="8EA9DB"/>
            <w:noWrap/>
            <w:hideMark/>
          </w:tcPr>
          <w:p w14:paraId="00C9B148" w14:textId="77777777" w:rsidR="00D15D81" w:rsidRPr="00C71CAB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C71CAB">
              <w:rPr>
                <w:rFonts w:eastAsia="Times New Roman" w:cs="Times New Roman"/>
                <w:b/>
                <w:color w:val="000000"/>
                <w:lang w:eastAsia="cs-CZ"/>
              </w:rPr>
              <w:t>Řešitel</w:t>
            </w:r>
          </w:p>
        </w:tc>
        <w:tc>
          <w:tcPr>
            <w:tcW w:w="1733" w:type="dxa"/>
            <w:shd w:val="clear" w:color="000000" w:fill="8EA9DB"/>
            <w:noWrap/>
            <w:hideMark/>
          </w:tcPr>
          <w:p w14:paraId="54A2C65C" w14:textId="77777777" w:rsidR="00D15D81" w:rsidRPr="00C71CAB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C71CAB">
              <w:rPr>
                <w:rFonts w:eastAsia="Times New Roman" w:cs="Times New Roman"/>
                <w:b/>
                <w:color w:val="000000"/>
                <w:lang w:eastAsia="cs-CZ"/>
              </w:rPr>
              <w:t>Spoluřešitel</w:t>
            </w:r>
          </w:p>
        </w:tc>
      </w:tr>
      <w:tr w:rsidR="00755F2C" w:rsidRPr="00C71CAB" w14:paraId="3FAE5236" w14:textId="77777777" w:rsidTr="0057333E">
        <w:trPr>
          <w:cantSplit/>
          <w:trHeight w:val="292"/>
        </w:trPr>
        <w:tc>
          <w:tcPr>
            <w:tcW w:w="2405" w:type="dxa"/>
            <w:vAlign w:val="center"/>
          </w:tcPr>
          <w:p w14:paraId="7FA7CE52" w14:textId="2D9D3FA2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doc. Ing. Rudolf Kampf, Ph.D., MBA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14:paraId="049EEBA4" w14:textId="73CB08BE" w:rsidR="00755F2C" w:rsidRPr="00C71CAB" w:rsidRDefault="0057333E" w:rsidP="005733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1</w:t>
            </w:r>
          </w:p>
          <w:p w14:paraId="7AD38E56" w14:textId="6F89A832" w:rsidR="00755F2C" w:rsidRPr="00C71CAB" w:rsidRDefault="00755F2C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210860DF" w14:textId="0F067C2E" w:rsidR="00755F2C" w:rsidRPr="00C71CAB" w:rsidRDefault="00755F2C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59790694" w14:textId="65FDFBF4" w:rsidR="00755F2C" w:rsidRPr="00C71CAB" w:rsidRDefault="0057333E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165C76E7" w14:textId="31564984" w:rsidR="00755F2C" w:rsidRPr="00C71CAB" w:rsidRDefault="0057333E" w:rsidP="005733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1</w:t>
            </w:r>
          </w:p>
          <w:p w14:paraId="12FE451E" w14:textId="06D6A77D" w:rsidR="00755F2C" w:rsidRPr="00C71CAB" w:rsidRDefault="00755F2C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55F2C" w:rsidRPr="00C71CAB" w14:paraId="27636F5D" w14:textId="77777777" w:rsidTr="0057333E">
        <w:trPr>
          <w:cantSplit/>
          <w:trHeight w:val="292"/>
        </w:trPr>
        <w:tc>
          <w:tcPr>
            <w:tcW w:w="2405" w:type="dxa"/>
            <w:vAlign w:val="center"/>
          </w:tcPr>
          <w:p w14:paraId="5AE56100" w14:textId="4CE2D9D8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Ing. Bc. Jiří Hanzl, Ph.D.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14:paraId="4E03C8E5" w14:textId="693BDDC4" w:rsidR="00755F2C" w:rsidRPr="00C71CAB" w:rsidRDefault="0057333E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023EDDF9" w14:textId="73E4116B" w:rsidR="00755F2C" w:rsidRPr="00C71CAB" w:rsidRDefault="00755F2C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40D658B2" w14:textId="67307BE8" w:rsidR="00755F2C" w:rsidRPr="00C71CAB" w:rsidRDefault="00755F2C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7A158A31" w14:textId="56932CF4" w:rsidR="00755F2C" w:rsidRPr="00C71CAB" w:rsidRDefault="00755F2C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55F2C" w:rsidRPr="00C71CAB" w14:paraId="25226339" w14:textId="77777777" w:rsidTr="0057333E">
        <w:trPr>
          <w:cantSplit/>
          <w:trHeight w:val="292"/>
        </w:trPr>
        <w:tc>
          <w:tcPr>
            <w:tcW w:w="2405" w:type="dxa"/>
            <w:vAlign w:val="center"/>
          </w:tcPr>
          <w:p w14:paraId="1C431E93" w14:textId="25DF3FAA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doc. Ing. Ondrej Stopka, PhD.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14:paraId="55F8B422" w14:textId="0F7D19C1" w:rsidR="00755F2C" w:rsidRPr="00C71CAB" w:rsidRDefault="00755F2C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4123682C" w14:textId="34AB3339" w:rsidR="00755F2C" w:rsidRPr="00C71CAB" w:rsidRDefault="0057333E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06604870" w14:textId="77777777" w:rsidR="00755F2C" w:rsidRPr="00C71CAB" w:rsidRDefault="00755F2C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36C7AC1B" w14:textId="77777777" w:rsidR="00755F2C" w:rsidRPr="00C71CAB" w:rsidRDefault="00755F2C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55F2C" w:rsidRPr="00C71CAB" w14:paraId="4EB16115" w14:textId="77777777" w:rsidTr="0057333E">
        <w:trPr>
          <w:cantSplit/>
          <w:trHeight w:val="292"/>
        </w:trPr>
        <w:tc>
          <w:tcPr>
            <w:tcW w:w="2405" w:type="dxa"/>
            <w:vAlign w:val="center"/>
          </w:tcPr>
          <w:p w14:paraId="67E48E45" w14:textId="5F4C4684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Ing. Martin Telecký, Ph.D.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14:paraId="4632E660" w14:textId="4D51B989" w:rsidR="00755F2C" w:rsidRPr="00C71CAB" w:rsidRDefault="00755F2C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29BCCDA3" w14:textId="7B207798" w:rsidR="00755F2C" w:rsidRPr="00C71CAB" w:rsidRDefault="0057333E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4B29BB1C" w14:textId="77777777" w:rsidR="00755F2C" w:rsidRPr="00C71CAB" w:rsidRDefault="00755F2C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1AFBF34C" w14:textId="3EAA4BBE" w:rsidR="00755F2C" w:rsidRPr="00C71CAB" w:rsidRDefault="0057333E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55F2C" w:rsidRPr="00C71CAB" w14:paraId="2F2CAB5F" w14:textId="77777777" w:rsidTr="0057333E">
        <w:trPr>
          <w:cantSplit/>
          <w:trHeight w:val="292"/>
        </w:trPr>
        <w:tc>
          <w:tcPr>
            <w:tcW w:w="2405" w:type="dxa"/>
            <w:vAlign w:val="center"/>
          </w:tcPr>
          <w:p w14:paraId="3F527E04" w14:textId="0C70C787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  <w:shd w:val="clear" w:color="auto" w:fill="FFFFFF"/>
              </w:rPr>
              <w:t>RNDr. Dana Smetanová, Ph.D.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14:paraId="5AB93552" w14:textId="1F1C4747" w:rsidR="00755F2C" w:rsidRPr="00C71CAB" w:rsidRDefault="00755F2C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0E3F6AC7" w14:textId="1AE72CE9" w:rsidR="00755F2C" w:rsidRPr="00C71CAB" w:rsidRDefault="00755F2C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31EFFB8E" w14:textId="77777777" w:rsidR="00755F2C" w:rsidRPr="00C71CAB" w:rsidRDefault="00755F2C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5E925751" w14:textId="31B2B060" w:rsidR="00755F2C" w:rsidRPr="00C71CAB" w:rsidRDefault="0057333E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755F2C" w:rsidRPr="00C71CAB" w14:paraId="13C5937B" w14:textId="77777777" w:rsidTr="0057333E">
        <w:trPr>
          <w:cantSplit/>
          <w:trHeight w:val="292"/>
        </w:trPr>
        <w:tc>
          <w:tcPr>
            <w:tcW w:w="2405" w:type="dxa"/>
            <w:vAlign w:val="center"/>
          </w:tcPr>
          <w:p w14:paraId="61326259" w14:textId="6E32402B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Ing. Jiří Čejka, Ph.D.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14:paraId="64F3D9FB" w14:textId="59EAC88A" w:rsidR="00755F2C" w:rsidRPr="00C71CAB" w:rsidRDefault="0057333E" w:rsidP="005733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1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79FE505E" w14:textId="53478DFE" w:rsidR="00755F2C" w:rsidRPr="00C71CAB" w:rsidRDefault="00755F2C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2C5E0C5A" w14:textId="77777777" w:rsidR="00755F2C" w:rsidRPr="00C71CAB" w:rsidRDefault="00755F2C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2F0CA93F" w14:textId="07FE6C95" w:rsidR="00755F2C" w:rsidRPr="00C71CAB" w:rsidRDefault="0057333E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E2302" w:rsidRPr="00C71CAB" w14:paraId="2686713F" w14:textId="77777777" w:rsidTr="0057333E">
        <w:trPr>
          <w:cantSplit/>
          <w:trHeight w:val="292"/>
        </w:trPr>
        <w:tc>
          <w:tcPr>
            <w:tcW w:w="2405" w:type="dxa"/>
            <w:vAlign w:val="center"/>
          </w:tcPr>
          <w:p w14:paraId="41CE991E" w14:textId="08AAA795" w:rsidR="003E2302" w:rsidRPr="00C71CAB" w:rsidRDefault="003E2302" w:rsidP="003E2302">
            <w:pPr>
              <w:spacing w:after="0" w:line="240" w:lineRule="auto"/>
              <w:jc w:val="left"/>
              <w:rPr>
                <w:rStyle w:val="normaltextrun"/>
                <w:rFonts w:cs="Calibri Light"/>
                <w:color w:val="000000"/>
                <w:sz w:val="24"/>
                <w:szCs w:val="24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Ing. Ladislav Bartuška, Ph.D.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14:paraId="2DD4F276" w14:textId="7B1F1F37" w:rsidR="003E2302" w:rsidRPr="00C71CAB" w:rsidRDefault="003E2302" w:rsidP="005733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hAnsiTheme="majorHAnsi" w:cs="Calibri Light"/>
                <w:color w:val="000000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5D66552F" w14:textId="7CB09EDE" w:rsidR="003E2302" w:rsidRPr="00C71CAB" w:rsidRDefault="0057333E" w:rsidP="0057333E">
            <w:pPr>
              <w:spacing w:after="0" w:line="240" w:lineRule="auto"/>
              <w:jc w:val="center"/>
              <w:rPr>
                <w:rStyle w:val="eop"/>
                <w:rFonts w:cs="Calibri Light"/>
                <w:color w:val="000000"/>
                <w:sz w:val="24"/>
                <w:szCs w:val="24"/>
              </w:rPr>
            </w:pP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39DECE61" w14:textId="77777777" w:rsidR="003E2302" w:rsidRPr="00C71CAB" w:rsidRDefault="003E2302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33A04511" w14:textId="77777777" w:rsidR="003E2302" w:rsidRPr="00C71CAB" w:rsidRDefault="003E2302" w:rsidP="0057333E">
            <w:pPr>
              <w:spacing w:after="0" w:line="240" w:lineRule="auto"/>
              <w:jc w:val="center"/>
              <w:rPr>
                <w:rStyle w:val="normaltextrun"/>
                <w:rFonts w:cs="Calibri Light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E2302" w:rsidRPr="00C71CAB" w14:paraId="3B488A9B" w14:textId="77777777" w:rsidTr="0057333E">
        <w:trPr>
          <w:cantSplit/>
          <w:trHeight w:val="292"/>
        </w:trPr>
        <w:tc>
          <w:tcPr>
            <w:tcW w:w="2405" w:type="dxa"/>
            <w:vAlign w:val="center"/>
          </w:tcPr>
          <w:p w14:paraId="2F83DB90" w14:textId="72D9FB9B" w:rsidR="003E2302" w:rsidRPr="003F1194" w:rsidRDefault="003E2302" w:rsidP="003F11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Ing. Ladislav Bartuška, Ph.D.</w:t>
            </w:r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14:paraId="708ADD4E" w14:textId="73FD67EE" w:rsidR="003E2302" w:rsidRPr="00C71CAB" w:rsidRDefault="003E2302" w:rsidP="005733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hAnsiTheme="majorHAnsi" w:cs="Calibri Light"/>
                <w:color w:val="000000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1A58E9CE" w14:textId="1700B3B4" w:rsidR="003E2302" w:rsidRPr="00C71CAB" w:rsidRDefault="0057333E" w:rsidP="0057333E">
            <w:pPr>
              <w:spacing w:after="0" w:line="240" w:lineRule="auto"/>
              <w:jc w:val="center"/>
              <w:rPr>
                <w:rStyle w:val="eop"/>
                <w:rFonts w:cs="Calibri Light"/>
                <w:color w:val="000000"/>
                <w:sz w:val="24"/>
                <w:szCs w:val="24"/>
              </w:rPr>
            </w:pPr>
            <w:r w:rsidRPr="00C71CAB">
              <w:rPr>
                <w:rStyle w:val="normaltextrun"/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600E5009" w14:textId="77777777" w:rsidR="003E2302" w:rsidRPr="00C71CAB" w:rsidRDefault="003E2302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20215F0F" w14:textId="77777777" w:rsidR="003E2302" w:rsidRPr="00C71CAB" w:rsidRDefault="003E2302" w:rsidP="0057333E">
            <w:pPr>
              <w:spacing w:after="0" w:line="240" w:lineRule="auto"/>
              <w:jc w:val="center"/>
              <w:rPr>
                <w:rStyle w:val="normaltextrun"/>
                <w:rFonts w:cs="Calibri Light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E2302" w:rsidRPr="00C71CAB" w14:paraId="395BE5FC" w14:textId="77777777" w:rsidTr="0057333E">
        <w:trPr>
          <w:cantSplit/>
          <w:trHeight w:val="292"/>
        </w:trPr>
        <w:tc>
          <w:tcPr>
            <w:tcW w:w="2405" w:type="dxa"/>
            <w:vAlign w:val="center"/>
          </w:tcPr>
          <w:p w14:paraId="417A15F8" w14:textId="03C3E0EF" w:rsidR="003E2302" w:rsidRPr="00C71CAB" w:rsidRDefault="003E2302" w:rsidP="003E23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="Calibri Light"/>
                <w:color w:val="000000"/>
              </w:rPr>
            </w:pPr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Ing. Vladimír Ľupták, PhD.</w:t>
            </w:r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14:paraId="03A9A5FC" w14:textId="5B89057A" w:rsidR="003E2302" w:rsidRPr="00C71CAB" w:rsidRDefault="003E2302" w:rsidP="005733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ajorHAnsi" w:hAnsiTheme="majorHAnsi" w:cs="Calibri Light"/>
                <w:color w:val="000000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1E5174B0" w14:textId="17B2E2C7" w:rsidR="003E2302" w:rsidRPr="00C71CAB" w:rsidRDefault="0057333E" w:rsidP="0057333E">
            <w:pPr>
              <w:spacing w:after="0" w:line="240" w:lineRule="auto"/>
              <w:jc w:val="center"/>
              <w:rPr>
                <w:rStyle w:val="normaltextrun"/>
                <w:rFonts w:cs="Calibri Light"/>
                <w:color w:val="000000"/>
                <w:sz w:val="24"/>
                <w:szCs w:val="24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35F649FF" w14:textId="77777777" w:rsidR="003E2302" w:rsidRPr="00C71CAB" w:rsidRDefault="003E2302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44818F1B" w14:textId="77777777" w:rsidR="003E2302" w:rsidRPr="00C71CAB" w:rsidRDefault="003E2302" w:rsidP="0057333E">
            <w:pPr>
              <w:spacing w:after="0" w:line="240" w:lineRule="auto"/>
              <w:jc w:val="center"/>
              <w:rPr>
                <w:rStyle w:val="normaltextrun"/>
                <w:rFonts w:cs="Calibri Light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333E" w:rsidRPr="00C71CAB" w14:paraId="06B7AEC3" w14:textId="77777777" w:rsidTr="0057333E">
        <w:trPr>
          <w:cantSplit/>
          <w:trHeight w:val="292"/>
        </w:trPr>
        <w:tc>
          <w:tcPr>
            <w:tcW w:w="2405" w:type="dxa"/>
            <w:vAlign w:val="center"/>
          </w:tcPr>
          <w:p w14:paraId="38A7DC5E" w14:textId="286EA808" w:rsidR="0057333E" w:rsidRPr="00C71CAB" w:rsidRDefault="0057333E" w:rsidP="005733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="Calibri Light"/>
                <w:color w:val="000000"/>
              </w:rPr>
            </w:pPr>
            <w:r w:rsidRPr="00C71CAB">
              <w:rPr>
                <w:rFonts w:asciiTheme="majorHAnsi" w:hAnsiTheme="majorHAnsi" w:cs="Calibri"/>
                <w:color w:val="000000"/>
              </w:rPr>
              <w:t>Mgr. Daniel Raušer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14:paraId="1ABDE1AF" w14:textId="77777777" w:rsidR="0057333E" w:rsidRPr="00C71CAB" w:rsidRDefault="0057333E" w:rsidP="005733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ajorHAnsi" w:hAnsiTheme="majorHAnsi" w:cs="Calibri Light"/>
                <w:color w:val="000000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0187C0C2" w14:textId="77777777" w:rsidR="0057333E" w:rsidRPr="00C71CAB" w:rsidRDefault="0057333E" w:rsidP="0057333E">
            <w:pPr>
              <w:spacing w:after="0" w:line="240" w:lineRule="auto"/>
              <w:jc w:val="center"/>
              <w:rPr>
                <w:rStyle w:val="normaltextrun"/>
                <w:rFonts w:cs="Calibri Light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4FFA7F35" w14:textId="77777777" w:rsidR="0057333E" w:rsidRPr="00C71CAB" w:rsidRDefault="0057333E" w:rsidP="00573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57EEFEF4" w14:textId="18EAF152" w:rsidR="0057333E" w:rsidRPr="00C71CAB" w:rsidRDefault="0057333E" w:rsidP="0057333E">
            <w:pPr>
              <w:spacing w:after="0" w:line="240" w:lineRule="auto"/>
              <w:jc w:val="center"/>
              <w:rPr>
                <w:rStyle w:val="normaltextrun"/>
                <w:rFonts w:cs="Calibri Light"/>
                <w:color w:val="000000"/>
                <w:sz w:val="24"/>
                <w:szCs w:val="24"/>
                <w:shd w:val="clear" w:color="auto" w:fill="FFFFFF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14:paraId="18CD383E" w14:textId="786E62A3" w:rsidR="00600EC7" w:rsidRPr="00C71CAB" w:rsidRDefault="00600EC7" w:rsidP="00E176B0">
      <w:pPr>
        <w:spacing w:before="240"/>
        <w:rPr>
          <w:i/>
          <w:sz w:val="24"/>
        </w:rPr>
      </w:pPr>
    </w:p>
    <w:p w14:paraId="3DCB0CF6" w14:textId="1499835D" w:rsidR="004740C6" w:rsidRPr="00C71CAB" w:rsidRDefault="004740C6" w:rsidP="005150EC">
      <w:pPr>
        <w:spacing w:before="240"/>
        <w:rPr>
          <w:b/>
          <w:bCs/>
          <w:iCs/>
          <w:sz w:val="24"/>
        </w:rPr>
      </w:pPr>
      <w:r w:rsidRPr="00C71CAB">
        <w:rPr>
          <w:b/>
          <w:bCs/>
          <w:iCs/>
          <w:sz w:val="24"/>
        </w:rPr>
        <w:t>Zapojení studentů do vědecké činnosti</w:t>
      </w:r>
      <w:r w:rsidR="000F1F96" w:rsidRPr="00C71CAB">
        <w:rPr>
          <w:b/>
          <w:bCs/>
          <w:iCs/>
          <w:sz w:val="24"/>
        </w:rPr>
        <w:t>:</w:t>
      </w:r>
      <w:r w:rsidRPr="00C71CAB">
        <w:rPr>
          <w:b/>
          <w:bCs/>
          <w:iCs/>
          <w:sz w:val="24"/>
        </w:rPr>
        <w:t xml:space="preserve"> </w:t>
      </w:r>
    </w:p>
    <w:tbl>
      <w:tblPr>
        <w:tblStyle w:val="Mkatabulky"/>
        <w:tblW w:w="10119" w:type="dxa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4740C6" w:rsidRPr="00C71CAB" w14:paraId="475202C7" w14:textId="77777777" w:rsidTr="004740C6">
        <w:trPr>
          <w:trHeight w:val="94"/>
        </w:trPr>
        <w:tc>
          <w:tcPr>
            <w:tcW w:w="3373" w:type="dxa"/>
          </w:tcPr>
          <w:p w14:paraId="07AE387D" w14:textId="48B865F5" w:rsidR="004740C6" w:rsidRPr="00C71CAB" w:rsidRDefault="004740C6" w:rsidP="000F1F96">
            <w:pPr>
              <w:rPr>
                <w:b/>
                <w:bCs/>
                <w:iCs/>
                <w:sz w:val="24"/>
                <w:szCs w:val="24"/>
              </w:rPr>
            </w:pPr>
            <w:r w:rsidRPr="00C71CAB">
              <w:rPr>
                <w:b/>
                <w:bCs/>
                <w:iCs/>
                <w:sz w:val="24"/>
                <w:szCs w:val="24"/>
              </w:rPr>
              <w:t xml:space="preserve">Jméno studenta </w:t>
            </w:r>
          </w:p>
        </w:tc>
        <w:tc>
          <w:tcPr>
            <w:tcW w:w="3373" w:type="dxa"/>
          </w:tcPr>
          <w:p w14:paraId="41B9CBE8" w14:textId="632E1EE1" w:rsidR="004740C6" w:rsidRPr="00C71CAB" w:rsidRDefault="004740C6" w:rsidP="000F1F96">
            <w:pPr>
              <w:rPr>
                <w:b/>
                <w:bCs/>
                <w:iCs/>
                <w:sz w:val="24"/>
                <w:szCs w:val="24"/>
              </w:rPr>
            </w:pPr>
            <w:r w:rsidRPr="00C71CAB">
              <w:rPr>
                <w:b/>
                <w:bCs/>
                <w:iCs/>
                <w:sz w:val="24"/>
                <w:szCs w:val="24"/>
              </w:rPr>
              <w:t xml:space="preserve">Vědecká činnost </w:t>
            </w:r>
          </w:p>
        </w:tc>
        <w:tc>
          <w:tcPr>
            <w:tcW w:w="3373" w:type="dxa"/>
          </w:tcPr>
          <w:p w14:paraId="0FD05B7A" w14:textId="3C5CE0E2" w:rsidR="004740C6" w:rsidRPr="00C71CAB" w:rsidRDefault="004740C6" w:rsidP="000F1F96">
            <w:pPr>
              <w:rPr>
                <w:b/>
                <w:bCs/>
                <w:iCs/>
                <w:sz w:val="24"/>
                <w:szCs w:val="24"/>
              </w:rPr>
            </w:pPr>
            <w:r w:rsidRPr="00C71CAB">
              <w:rPr>
                <w:b/>
                <w:bCs/>
                <w:iCs/>
                <w:sz w:val="24"/>
                <w:szCs w:val="24"/>
              </w:rPr>
              <w:t xml:space="preserve">Vedoucí </w:t>
            </w:r>
          </w:p>
        </w:tc>
      </w:tr>
      <w:tr w:rsidR="00755F2C" w:rsidRPr="00C71CAB" w14:paraId="76ED2EC2" w14:textId="77777777" w:rsidTr="00E52A20">
        <w:trPr>
          <w:trHeight w:val="97"/>
        </w:trPr>
        <w:tc>
          <w:tcPr>
            <w:tcW w:w="3373" w:type="dxa"/>
            <w:vAlign w:val="center"/>
          </w:tcPr>
          <w:p w14:paraId="3041739F" w14:textId="55D357A8" w:rsidR="00755F2C" w:rsidRPr="00C71CAB" w:rsidRDefault="00755F2C" w:rsidP="000F1F96">
            <w:pPr>
              <w:rPr>
                <w:i/>
                <w:sz w:val="24"/>
                <w:szCs w:val="24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Bc. Aneta Bromová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3373" w:type="dxa"/>
            <w:vAlign w:val="center"/>
          </w:tcPr>
          <w:p w14:paraId="59FD60BE" w14:textId="27D6B7D3" w:rsidR="00755F2C" w:rsidRPr="00C71CAB" w:rsidRDefault="00755F2C" w:rsidP="000F1F96">
            <w:pPr>
              <w:rPr>
                <w:i/>
                <w:sz w:val="24"/>
                <w:szCs w:val="24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SVV 04SVV22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3373" w:type="dxa"/>
            <w:vAlign w:val="center"/>
          </w:tcPr>
          <w:p w14:paraId="68754BE3" w14:textId="7356F3CA" w:rsidR="00755F2C" w:rsidRPr="00C71CAB" w:rsidRDefault="00755F2C" w:rsidP="000F1F96">
            <w:pPr>
              <w:rPr>
                <w:i/>
                <w:sz w:val="24"/>
                <w:szCs w:val="24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Ing. Bc. Jiří Hanzl, Ph.D.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755F2C" w:rsidRPr="00C71CAB" w14:paraId="361E0C3F" w14:textId="77777777" w:rsidTr="00E52A20">
        <w:trPr>
          <w:trHeight w:val="94"/>
        </w:trPr>
        <w:tc>
          <w:tcPr>
            <w:tcW w:w="3373" w:type="dxa"/>
            <w:vAlign w:val="center"/>
          </w:tcPr>
          <w:p w14:paraId="0427CCE1" w14:textId="69D379ED" w:rsidR="00755F2C" w:rsidRPr="00C71CAB" w:rsidRDefault="00755F2C" w:rsidP="000F1F96">
            <w:pPr>
              <w:rPr>
                <w:i/>
                <w:sz w:val="24"/>
                <w:szCs w:val="24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Bc. Josef Dvořák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3373" w:type="dxa"/>
            <w:vAlign w:val="center"/>
          </w:tcPr>
          <w:p w14:paraId="05EB85B8" w14:textId="70F96883" w:rsidR="00755F2C" w:rsidRPr="00C71CAB" w:rsidRDefault="00755F2C" w:rsidP="000F1F96">
            <w:pPr>
              <w:rPr>
                <w:i/>
                <w:sz w:val="24"/>
                <w:szCs w:val="24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SVV 04SVV22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3373" w:type="dxa"/>
            <w:vAlign w:val="center"/>
          </w:tcPr>
          <w:p w14:paraId="37759D3D" w14:textId="2B2B6D9D" w:rsidR="00755F2C" w:rsidRPr="00C71CAB" w:rsidRDefault="00755F2C" w:rsidP="000F1F96">
            <w:pPr>
              <w:rPr>
                <w:i/>
                <w:sz w:val="24"/>
                <w:szCs w:val="24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Ing. Bc. Jiří Hanzl, Ph.D.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755F2C" w:rsidRPr="00C71CAB" w14:paraId="0B41BBC6" w14:textId="77777777" w:rsidTr="00E52A20">
        <w:trPr>
          <w:trHeight w:val="94"/>
        </w:trPr>
        <w:tc>
          <w:tcPr>
            <w:tcW w:w="3373" w:type="dxa"/>
            <w:vAlign w:val="center"/>
          </w:tcPr>
          <w:p w14:paraId="5F7150BE" w14:textId="3C18FBF9" w:rsidR="00755F2C" w:rsidRPr="00C71CAB" w:rsidRDefault="00755F2C" w:rsidP="000F1F96">
            <w:pPr>
              <w:rPr>
                <w:i/>
                <w:sz w:val="24"/>
                <w:szCs w:val="24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 xml:space="preserve">Bc. Vojtěch </w:t>
            </w:r>
            <w:proofErr w:type="spellStart"/>
            <w:r w:rsidRPr="00C71CAB">
              <w:rPr>
                <w:rStyle w:val="normaltextrun"/>
                <w:rFonts w:cs="Calibri Light"/>
                <w:sz w:val="24"/>
                <w:szCs w:val="24"/>
              </w:rPr>
              <w:t>Hýna</w:t>
            </w:r>
            <w:proofErr w:type="spellEnd"/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3373" w:type="dxa"/>
            <w:vAlign w:val="center"/>
          </w:tcPr>
          <w:p w14:paraId="19336975" w14:textId="2587546D" w:rsidR="00755F2C" w:rsidRPr="00C71CAB" w:rsidRDefault="00755F2C" w:rsidP="000F1F96">
            <w:pPr>
              <w:rPr>
                <w:i/>
                <w:sz w:val="24"/>
                <w:szCs w:val="24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SVV 04SVV22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3373" w:type="dxa"/>
            <w:vAlign w:val="center"/>
          </w:tcPr>
          <w:p w14:paraId="64617E93" w14:textId="53BEB2B0" w:rsidR="00755F2C" w:rsidRPr="00C71CAB" w:rsidRDefault="00755F2C" w:rsidP="000F1F96">
            <w:pPr>
              <w:rPr>
                <w:i/>
                <w:sz w:val="24"/>
                <w:szCs w:val="24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Ing. Bc. Jiří Hanzl, Ph.D.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</w:tbl>
    <w:p w14:paraId="47F67468" w14:textId="77777777" w:rsidR="005150EC" w:rsidRPr="00C71CAB" w:rsidRDefault="005150EC" w:rsidP="00E176B0">
      <w:pPr>
        <w:spacing w:before="240"/>
        <w:rPr>
          <w:i/>
          <w:sz w:val="24"/>
        </w:rPr>
      </w:pPr>
    </w:p>
    <w:p w14:paraId="2ACBD2EE" w14:textId="57F773E7" w:rsidR="000D4B06" w:rsidRPr="00C71CAB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</w:rPr>
      </w:pPr>
      <w:r w:rsidRPr="00C71CAB">
        <w:rPr>
          <w:b/>
          <w:sz w:val="24"/>
        </w:rPr>
        <w:t xml:space="preserve">Spolupráce s VŠ, výzkumnými institucemi, ústavy, regionální správou a samosprávou a podnikatelskou praxí 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2127"/>
        <w:gridCol w:w="3685"/>
      </w:tblGrid>
      <w:tr w:rsidR="004D4F8B" w:rsidRPr="00C71CAB" w14:paraId="4CFA3344" w14:textId="77777777" w:rsidTr="004D4F8B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302B70" w14:textId="573F8D12" w:rsidR="004D4F8B" w:rsidRPr="00C71CAB" w:rsidRDefault="004D4F8B" w:rsidP="004D4F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Název instituce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FF5E72" w14:textId="3C13D8DC" w:rsidR="004D4F8B" w:rsidRPr="00C71CAB" w:rsidRDefault="004D4F8B" w:rsidP="004D4F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Garant spolupráce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D737DE" w14:textId="60734A49" w:rsidR="004D4F8B" w:rsidRPr="00C71CAB" w:rsidRDefault="004D4F8B" w:rsidP="004D4F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Zaměření spolupráce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87349D" w14:textId="41F5AE9B" w:rsidR="004D4F8B" w:rsidRPr="00C71CAB" w:rsidRDefault="004D4F8B" w:rsidP="004D4F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Výstup</w:t>
            </w:r>
          </w:p>
        </w:tc>
      </w:tr>
      <w:tr w:rsidR="00755F2C" w:rsidRPr="00C71CAB" w14:paraId="0A2C1722" w14:textId="77777777" w:rsidTr="00462A74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5EBBD" w14:textId="1E14D3C4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ČVUT v Praze, Fakulta dopravní, Ústav dopravních systémů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8C40" w14:textId="200CCCDD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Ing. Bc. Jiří Hanzl, Ph.D.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3DE1" w14:textId="261BF8C7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Výměna zkušeností, spolupráce v tvůrčí a pedagogické činnosti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B749" w14:textId="1A23B081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ČVUT v Praze, Fakulta dopravní, Ústav dopravních systémů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755F2C" w:rsidRPr="00C71CAB" w14:paraId="64EFC406" w14:textId="77777777" w:rsidTr="00462A74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6F907" w14:textId="6636FFE8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Žilinská univerzita v Žiline, Fakulta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prevádzky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a ekonomiky dopravy a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spojov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, Katedra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cestnej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mestskej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dopravy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3E3D" w14:textId="67044637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Ing. Bc. Jiří Hanzl, Ph.D.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6295" w14:textId="2A068B24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Spolupráce v tvůrčí a projektové činnosti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BF5A" w14:textId="5814B1C7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Žilinská univerzita v Žiline, Fakulta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prevádzky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a ekonomiky dopravy a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spojov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, Katedra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cestnej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mestskej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dopravy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755F2C" w:rsidRPr="00C71CAB" w14:paraId="1C5A6906" w14:textId="77777777" w:rsidTr="00462A74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B3A9" w14:textId="2CF506FF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Žilinská univerzita v Žiline, Katedra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železničnej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dopravy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5726" w14:textId="4F1A2719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doc. Ing. Ondrej Stopka, PhD.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C858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Spolupráce v tvůrčí činnosti</w:t>
            </w:r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16223748" w14:textId="6AC49EC6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+ Příprava společné akce “Týden odborných přednášek”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7CFB" w14:textId="140C04B9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Žilinská univerzita v Žiline, Katedra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železničnej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dopravy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755F2C" w:rsidRPr="00C71CAB" w14:paraId="4F1ECD3D" w14:textId="77777777" w:rsidTr="00462A74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76D2" w14:textId="2C1DEB2D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Žilinská univerzita v Žiline, Katedra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cestnej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mestskej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dopravy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0A11" w14:textId="12D3D925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doc. Ing. Ondrej Stopka, PhD.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11F8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Spolupráce v tvůrčí činnosti + projektové aktivity</w:t>
            </w:r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5509F55B" w14:textId="3C443368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+ účast členů KDL na SZZ studentů Bc. a Ing. studií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9353" w14:textId="1F74EE3B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Žilinská univerzita v Žiline, Katedra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cestnej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mestskej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dopravy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755F2C" w:rsidRPr="00C71CAB" w14:paraId="10E12DE8" w14:textId="77777777" w:rsidTr="00462A74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2496" w14:textId="63E411EB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Žilinská univerzita v Žiline, Katedra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vodnej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dopravy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3EF6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doc. Ing. Ondrej Stopka, PhD.</w:t>
            </w:r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3EFA335B" w14:textId="1BCC2E00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11FD" w14:textId="030D662F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Spolupráce v tvůrčí činnosti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C7EA" w14:textId="3415C4AF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Žilinská univerzita v Žiline, Katedra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vodnej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dopravy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755F2C" w:rsidRPr="00C71CAB" w14:paraId="70CA12B9" w14:textId="77777777" w:rsidTr="00462A74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C431" w14:textId="42273C7A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Žilinská univerzita v Žiline, Fakulta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riadenia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a informatiky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6BEF" w14:textId="7647E910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doc. Ing. Ondrej Stopka, PhD.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8B77" w14:textId="3FC4F55C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Spolupráce v tvůrčí činnosti + Příprava společné akce “Týden odborných přednášek”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0D54" w14:textId="0205AFA7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Žilinská univerzita v Žiline, Fakulta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riadenia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a informatiky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755F2C" w:rsidRPr="00C71CAB" w14:paraId="2FE657EB" w14:textId="77777777" w:rsidTr="00462A74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05C5B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"/>
              </w:rPr>
              <w:lastRenderedPageBreak/>
              <w:t xml:space="preserve">University </w:t>
            </w:r>
            <w:proofErr w:type="spellStart"/>
            <w:r w:rsidRPr="00C71CAB">
              <w:rPr>
                <w:rStyle w:val="normaltextrun"/>
                <w:rFonts w:asciiTheme="majorHAnsi" w:hAnsiTheme="majorHAnsi" w:cs="Calibri"/>
              </w:rPr>
              <w:t>of</w:t>
            </w:r>
            <w:proofErr w:type="spellEnd"/>
            <w:r w:rsidRPr="00C71CAB">
              <w:rPr>
                <w:rStyle w:val="normaltextrun"/>
                <w:rFonts w:asciiTheme="majorHAnsi" w:hAnsiTheme="majorHAnsi" w:cs="Calibri"/>
              </w:rPr>
              <w:t xml:space="preserve"> Zagreb</w:t>
            </w:r>
            <w:r w:rsidRPr="00C71CAB">
              <w:rPr>
                <w:rStyle w:val="eop"/>
                <w:rFonts w:asciiTheme="majorHAnsi" w:hAnsiTheme="majorHAnsi" w:cs="Calibri"/>
              </w:rPr>
              <w:t> </w:t>
            </w:r>
          </w:p>
          <w:p w14:paraId="6D53DBDC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C71CAB">
              <w:rPr>
                <w:rStyle w:val="normaltextrun"/>
                <w:rFonts w:asciiTheme="majorHAnsi" w:hAnsiTheme="majorHAnsi" w:cs="Calibri"/>
              </w:rPr>
              <w:t>Faculty</w:t>
            </w:r>
            <w:proofErr w:type="spellEnd"/>
            <w:r w:rsidRPr="00C71CAB">
              <w:rPr>
                <w:rStyle w:val="normaltextrun"/>
                <w:rFonts w:asciiTheme="majorHAnsi" w:hAnsiTheme="majorHAnsi" w:cs="Calibri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"/>
              </w:rPr>
              <w:t>of</w:t>
            </w:r>
            <w:proofErr w:type="spellEnd"/>
            <w:r w:rsidRPr="00C71CAB">
              <w:rPr>
                <w:rStyle w:val="normaltextrun"/>
                <w:rFonts w:asciiTheme="majorHAnsi" w:hAnsiTheme="majorHAnsi" w:cs="Calibri"/>
              </w:rPr>
              <w:t xml:space="preserve"> Transport and </w:t>
            </w:r>
            <w:proofErr w:type="spellStart"/>
            <w:r w:rsidRPr="00C71CAB">
              <w:rPr>
                <w:rStyle w:val="normaltextrun"/>
                <w:rFonts w:asciiTheme="majorHAnsi" w:hAnsiTheme="majorHAnsi" w:cs="Calibri"/>
              </w:rPr>
              <w:t>Traffic</w:t>
            </w:r>
            <w:proofErr w:type="spellEnd"/>
            <w:r w:rsidRPr="00C71CAB">
              <w:rPr>
                <w:rStyle w:val="normaltextrun"/>
                <w:rFonts w:asciiTheme="majorHAnsi" w:hAnsiTheme="majorHAnsi" w:cs="Calibri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"/>
              </w:rPr>
              <w:t>Sciences</w:t>
            </w:r>
            <w:proofErr w:type="spellEnd"/>
            <w:r w:rsidRPr="00C71CAB">
              <w:rPr>
                <w:rStyle w:val="eop"/>
                <w:rFonts w:asciiTheme="majorHAnsi" w:hAnsiTheme="majorHAnsi" w:cs="Calibri"/>
              </w:rPr>
              <w:t> </w:t>
            </w:r>
          </w:p>
          <w:p w14:paraId="0D5FA114" w14:textId="45267EBB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"/>
                <w:sz w:val="24"/>
                <w:szCs w:val="24"/>
              </w:rPr>
              <w:t xml:space="preserve">Department </w:t>
            </w:r>
            <w:proofErr w:type="spellStart"/>
            <w:r w:rsidRPr="00C71CAB">
              <w:rPr>
                <w:rStyle w:val="normaltextrun"/>
                <w:rFonts w:cs="Calibri"/>
                <w:sz w:val="24"/>
                <w:szCs w:val="24"/>
              </w:rPr>
              <w:t>of</w:t>
            </w:r>
            <w:proofErr w:type="spellEnd"/>
            <w:r w:rsidRPr="00C71CAB">
              <w:rPr>
                <w:rStyle w:val="normaltextrun"/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"/>
                <w:sz w:val="24"/>
                <w:szCs w:val="24"/>
              </w:rPr>
              <w:t>Railway</w:t>
            </w:r>
            <w:proofErr w:type="spellEnd"/>
            <w:r w:rsidRPr="00C71CAB">
              <w:rPr>
                <w:rStyle w:val="normaltextrun"/>
                <w:rFonts w:cs="Calibri"/>
                <w:sz w:val="24"/>
                <w:szCs w:val="24"/>
              </w:rPr>
              <w:t xml:space="preserve"> Transport</w:t>
            </w:r>
            <w:r w:rsidRPr="00C71CAB">
              <w:rPr>
                <w:rStyle w:val="eop"/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2301" w14:textId="70D8B6DB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doc. Ing. Ondrej Stopka, PhD.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D11E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</w:rPr>
              <w:t>Spolupráce v tvůrčí činnosti</w:t>
            </w:r>
            <w:r w:rsidRPr="00C71CAB">
              <w:rPr>
                <w:rStyle w:val="eop"/>
                <w:rFonts w:asciiTheme="majorHAnsi" w:hAnsiTheme="majorHAnsi" w:cs="Calibri Light"/>
              </w:rPr>
              <w:t> </w:t>
            </w:r>
          </w:p>
          <w:p w14:paraId="7B52B3AD" w14:textId="25C2328F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+ Příprava společného Erasmus + projektu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5671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"/>
              </w:rPr>
              <w:t xml:space="preserve">University </w:t>
            </w:r>
            <w:proofErr w:type="spellStart"/>
            <w:r w:rsidRPr="00C71CAB">
              <w:rPr>
                <w:rStyle w:val="normaltextrun"/>
                <w:rFonts w:asciiTheme="majorHAnsi" w:hAnsiTheme="majorHAnsi" w:cs="Calibri"/>
              </w:rPr>
              <w:t>of</w:t>
            </w:r>
            <w:proofErr w:type="spellEnd"/>
            <w:r w:rsidRPr="00C71CAB">
              <w:rPr>
                <w:rStyle w:val="normaltextrun"/>
                <w:rFonts w:asciiTheme="majorHAnsi" w:hAnsiTheme="majorHAnsi" w:cs="Calibri"/>
              </w:rPr>
              <w:t xml:space="preserve"> Zagreb</w:t>
            </w:r>
            <w:r w:rsidRPr="00C71CAB">
              <w:rPr>
                <w:rStyle w:val="eop"/>
                <w:rFonts w:asciiTheme="majorHAnsi" w:hAnsiTheme="majorHAnsi" w:cs="Calibri"/>
              </w:rPr>
              <w:t> </w:t>
            </w:r>
          </w:p>
          <w:p w14:paraId="5B72F342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C71CAB">
              <w:rPr>
                <w:rStyle w:val="normaltextrun"/>
                <w:rFonts w:asciiTheme="majorHAnsi" w:hAnsiTheme="majorHAnsi" w:cs="Calibri"/>
              </w:rPr>
              <w:t>Faculty</w:t>
            </w:r>
            <w:proofErr w:type="spellEnd"/>
            <w:r w:rsidRPr="00C71CAB">
              <w:rPr>
                <w:rStyle w:val="normaltextrun"/>
                <w:rFonts w:asciiTheme="majorHAnsi" w:hAnsiTheme="majorHAnsi" w:cs="Calibri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"/>
              </w:rPr>
              <w:t>of</w:t>
            </w:r>
            <w:proofErr w:type="spellEnd"/>
            <w:r w:rsidRPr="00C71CAB">
              <w:rPr>
                <w:rStyle w:val="normaltextrun"/>
                <w:rFonts w:asciiTheme="majorHAnsi" w:hAnsiTheme="majorHAnsi" w:cs="Calibri"/>
              </w:rPr>
              <w:t xml:space="preserve"> Transport and </w:t>
            </w:r>
            <w:proofErr w:type="spellStart"/>
            <w:r w:rsidRPr="00C71CAB">
              <w:rPr>
                <w:rStyle w:val="normaltextrun"/>
                <w:rFonts w:asciiTheme="majorHAnsi" w:hAnsiTheme="majorHAnsi" w:cs="Calibri"/>
              </w:rPr>
              <w:t>Traffic</w:t>
            </w:r>
            <w:proofErr w:type="spellEnd"/>
            <w:r w:rsidRPr="00C71CAB">
              <w:rPr>
                <w:rStyle w:val="normaltextrun"/>
                <w:rFonts w:asciiTheme="majorHAnsi" w:hAnsiTheme="majorHAnsi" w:cs="Calibri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"/>
              </w:rPr>
              <w:t>Sciences</w:t>
            </w:r>
            <w:proofErr w:type="spellEnd"/>
            <w:r w:rsidRPr="00C71CAB">
              <w:rPr>
                <w:rStyle w:val="eop"/>
                <w:rFonts w:asciiTheme="majorHAnsi" w:hAnsiTheme="majorHAnsi" w:cs="Calibri"/>
              </w:rPr>
              <w:t> </w:t>
            </w:r>
          </w:p>
          <w:p w14:paraId="2EC3FDA4" w14:textId="63EB0C62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"/>
                <w:sz w:val="24"/>
                <w:szCs w:val="24"/>
              </w:rPr>
              <w:t xml:space="preserve">Department </w:t>
            </w:r>
            <w:proofErr w:type="spellStart"/>
            <w:r w:rsidRPr="00C71CAB">
              <w:rPr>
                <w:rStyle w:val="normaltextrun"/>
                <w:rFonts w:cs="Calibri"/>
                <w:sz w:val="24"/>
                <w:szCs w:val="24"/>
              </w:rPr>
              <w:t>of</w:t>
            </w:r>
            <w:proofErr w:type="spellEnd"/>
            <w:r w:rsidRPr="00C71CAB">
              <w:rPr>
                <w:rStyle w:val="normaltextrun"/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"/>
                <w:sz w:val="24"/>
                <w:szCs w:val="24"/>
              </w:rPr>
              <w:t>Railway</w:t>
            </w:r>
            <w:proofErr w:type="spellEnd"/>
            <w:r w:rsidRPr="00C71CAB">
              <w:rPr>
                <w:rStyle w:val="normaltextrun"/>
                <w:rFonts w:cs="Calibri"/>
                <w:sz w:val="24"/>
                <w:szCs w:val="24"/>
              </w:rPr>
              <w:t xml:space="preserve"> Transport</w:t>
            </w:r>
            <w:r w:rsidRPr="00C71CAB">
              <w:rPr>
                <w:rStyle w:val="eop"/>
                <w:rFonts w:cs="Calibri"/>
                <w:sz w:val="24"/>
                <w:szCs w:val="24"/>
              </w:rPr>
              <w:t> </w:t>
            </w:r>
          </w:p>
        </w:tc>
      </w:tr>
      <w:tr w:rsidR="00755F2C" w:rsidRPr="00C71CAB" w14:paraId="163CED24" w14:textId="77777777" w:rsidTr="00462A74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5486" w14:textId="4B46EA89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Lublin University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Technology,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Faculty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Mechanical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Engineering</w:t>
            </w:r>
            <w:proofErr w:type="spellEnd"/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6B7B" w14:textId="7AA068ED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doc. Ing. Ondrej Stopka, PhD.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4029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Spolupráce v tvůrčí činnosti</w:t>
            </w:r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7A384CAB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+ Příprava společného Erasmus + BIP projektu</w:t>
            </w:r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0E43F626" w14:textId="5CE22BFD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+ Příprava společné akce “Týden odborných přednášek”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C693" w14:textId="6BBE6A17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Lublin University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Technology,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Faculty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Mechanical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Engineering</w:t>
            </w:r>
            <w:proofErr w:type="spellEnd"/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755F2C" w:rsidRPr="00C71CAB" w14:paraId="20183BA5" w14:textId="77777777" w:rsidTr="00462A74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2165" w14:textId="02F8E4C1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Life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Sciences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in Lublin,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Faculty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Production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Engineering</w:t>
            </w:r>
            <w:proofErr w:type="spellEnd"/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5EE9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doc. Ing. Ondrej Stopka, PhD.</w:t>
            </w:r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4B90F3C3" w14:textId="5581DD39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520A" w14:textId="7210B69C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Spolupráce v tvůrčí činnosti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0713" w14:textId="063A75E3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Life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Sciences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in Lublin,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Faculty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Production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Engineering</w:t>
            </w:r>
            <w:proofErr w:type="spellEnd"/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755F2C" w:rsidRPr="00C71CAB" w14:paraId="41C051A7" w14:textId="77777777" w:rsidTr="00462A74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F89F" w14:textId="0BC938A5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Kielce University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Technology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C7BD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doc. Ing. Ondrej Stopka, PhD.</w:t>
            </w:r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1D918789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a</w:t>
            </w:r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4105ABC0" w14:textId="73095F7E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Ing. Mária Stopková PhD.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64FA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Spoluorganizování mez. Vědecké konference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Automotive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Safety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2022</w:t>
            </w:r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119AC33D" w14:textId="4FAB9C91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+Spolupráce v tvůrčí činnosti + </w:t>
            </w:r>
            <w:r w:rsidRPr="00C71CAB">
              <w:rPr>
                <w:rStyle w:val="normaltextrun"/>
                <w:rFonts w:cs="Calibri Light"/>
                <w:sz w:val="24"/>
                <w:szCs w:val="24"/>
              </w:rPr>
              <w:t>Zahraniční výukový pobyt Erasmus + mobilita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B082" w14:textId="05A2470A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Kielce University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Technology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755F2C" w:rsidRPr="00C71CAB" w14:paraId="25725A12" w14:textId="77777777" w:rsidTr="00462A74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EE60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Budapest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University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of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Technologies and Economics,</w:t>
            </w:r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3C44A501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Faculty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of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Transportation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Engineering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and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Vehicle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Engineering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,</w:t>
            </w:r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1212954E" w14:textId="307ADFD2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Department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Transport Technology and Economics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7CB8" w14:textId="74E94790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doc. Ing. Ondrej Stopka, PhD.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9635" w14:textId="346B5C12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Spolupráce v tvůrčí činnosti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E2A7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Budapest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University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of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Technologies and Economics,</w:t>
            </w:r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4A7ED86A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Faculty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of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Transportation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Engineering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and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Vehicle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Engineering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,</w:t>
            </w:r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515E305E" w14:textId="7F4139BD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Department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Transport Technology and Economics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755F2C" w:rsidRPr="00C71CAB" w14:paraId="7393DAA1" w14:textId="77777777" w:rsidTr="00462A74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BE92" w14:textId="045102B2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Excelia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Business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School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, Centre de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Recherche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en Innovation et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Intelligence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Managériales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(CERIIM)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C1DB" w14:textId="32E12408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doc. Ing. Ondrej Stopka, PhD.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17AF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Výměna zkušeností</w:t>
            </w:r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0B79A7BB" w14:textId="0A0940B6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+ spolupráce v tvůrčí činnosti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7B1D" w14:textId="20043913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Excelia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Business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School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, Centre de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Recherche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en Innovation et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Intelligence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Managériales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(CERIIM)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755F2C" w:rsidRPr="00C71CAB" w14:paraId="147F4E9B" w14:textId="77777777" w:rsidTr="00462A74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45CA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lastRenderedPageBreak/>
              <w:t>Dept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.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for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Road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and Urban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Transportation</w:t>
            </w:r>
            <w:proofErr w:type="spellEnd"/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0798344F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Division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for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Road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Vehicle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Technical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Operation</w:t>
            </w:r>
            <w:proofErr w:type="spellEnd"/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751B754A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Faculty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of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Transportand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Traffic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Engineering</w:t>
            </w:r>
            <w:proofErr w:type="spellEnd"/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726F65C8" w14:textId="396F99BC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UNIVERSITY OF BELGRADE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8F2F" w14:textId="096992E6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doc. Ing. Ondrej Stopka, PhD.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2D9D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Výměna zkušeností</w:t>
            </w:r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48A1DCB5" w14:textId="3D23B262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+ spolupráce v tvůrčí činnosti (projektové aktivity)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24FB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Dept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.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for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Road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and Urban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Transportation</w:t>
            </w:r>
            <w:proofErr w:type="spellEnd"/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31BA80AF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Division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for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Road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Vehicle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Technical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Operation</w:t>
            </w:r>
            <w:proofErr w:type="spellEnd"/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5AE788B2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Faculty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of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Transport and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Traffic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Engineering</w:t>
            </w:r>
            <w:proofErr w:type="spellEnd"/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049CF568" w14:textId="7F740DAB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UNIVERSITY OF BELGRADE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755F2C" w:rsidRPr="00C71CAB" w14:paraId="1CFC9659" w14:textId="77777777" w:rsidTr="00462A74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D8AD" w14:textId="223D66BD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GW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Train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Regio</w:t>
            </w:r>
            <w:proofErr w:type="spellEnd"/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5CBB" w14:textId="289B1FD4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doc. Kampf, doc. Stopka, Ing. Hlatká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C036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Spolupráce v tvůrčí činnosti (projektové aktivity)</w:t>
            </w:r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28D563C0" w14:textId="1D7ABA4D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+ pedagogické aktivity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9338" w14:textId="0849D7EB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GW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Train</w:t>
            </w:r>
            <w:proofErr w:type="spellEnd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Regio</w:t>
            </w:r>
            <w:proofErr w:type="spellEnd"/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755F2C" w:rsidRPr="00C71CAB" w14:paraId="0F4F85F9" w14:textId="77777777" w:rsidTr="00462A74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A154" w14:textId="13ED11D7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ČD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Cargo</w:t>
            </w:r>
            <w:proofErr w:type="spellEnd"/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D59A" w14:textId="3CE0A0F7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doc. Ing. Ján Ližbetin,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956BA" w14:textId="7E2887C1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Pedagogické aktivity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F90F" w14:textId="73ED0147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ČD </w:t>
            </w:r>
            <w:proofErr w:type="spellStart"/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Cargo</w:t>
            </w:r>
            <w:proofErr w:type="spellEnd"/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755F2C" w:rsidRPr="00C71CAB" w14:paraId="370D68F3" w14:textId="77777777" w:rsidTr="00462A74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3C4C" w14:textId="6656FEE5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DPMČB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119E" w14:textId="327D8C01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dr. Bartuška, doc. Kampf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E306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Výměna zkušeností</w:t>
            </w:r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0FAFA45B" w14:textId="26C21CCC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+ spolupráce v tvůrčí činnosti (projektové aktivity)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F53F" w14:textId="7FD779C0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DPMČB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755F2C" w:rsidRPr="00C71CAB" w14:paraId="2ECCB628" w14:textId="77777777" w:rsidTr="00462A74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90A1" w14:textId="0866AB12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Budějovický Budvar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52CB" w14:textId="65BD8FCD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doc. Ližbetin, doc. Stopka, doc. Kampf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A981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  <w:color w:val="000000"/>
              </w:rPr>
              <w:t>Jednání s partnery </w:t>
            </w:r>
            <w:r w:rsidRPr="00C71CAB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258E1B93" w14:textId="7C6D8144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+ Pedagogické aktivity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AA79" w14:textId="100511E1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Budějovický Budvar</w:t>
            </w:r>
            <w:r w:rsidRPr="00C71CAB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</w:tbl>
    <w:p w14:paraId="39E0EA23" w14:textId="13543224" w:rsidR="004D4F8B" w:rsidRPr="00C71CAB" w:rsidRDefault="004D4F8B" w:rsidP="000D4B06">
      <w:pPr>
        <w:rPr>
          <w:sz w:val="24"/>
        </w:rPr>
      </w:pPr>
    </w:p>
    <w:p w14:paraId="201457FC" w14:textId="54DCA527" w:rsidR="004D4F8B" w:rsidRPr="00C71CAB" w:rsidRDefault="004D4F8B">
      <w:pPr>
        <w:jc w:val="left"/>
        <w:rPr>
          <w:sz w:val="24"/>
        </w:rPr>
      </w:pPr>
    </w:p>
    <w:p w14:paraId="1C5132AA" w14:textId="77777777" w:rsidR="0081047A" w:rsidRPr="00C71CAB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</w:rPr>
      </w:pPr>
      <w:r w:rsidRPr="00C71CAB">
        <w:rPr>
          <w:b/>
          <w:sz w:val="24"/>
        </w:rPr>
        <w:t xml:space="preserve">Činnost AP v profesních organizacích, regionálních komisích apod. </w:t>
      </w:r>
    </w:p>
    <w:p w14:paraId="361725C8" w14:textId="024EEA8C" w:rsidR="000D4B06" w:rsidRPr="00C71CAB" w:rsidRDefault="0081047A" w:rsidP="0081047A">
      <w:pPr>
        <w:rPr>
          <w:b/>
        </w:rPr>
      </w:pPr>
      <w:r w:rsidRPr="00C71CAB">
        <w:t>Viz tabulka a její popis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693"/>
        <w:gridCol w:w="2977"/>
      </w:tblGrid>
      <w:tr w:rsidR="00E90E93" w:rsidRPr="00C71CAB" w14:paraId="0CB4E97C" w14:textId="77777777" w:rsidTr="00E90E93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EBDFA4" w14:textId="77777777" w:rsidR="00E90E93" w:rsidRPr="00C71CAB" w:rsidRDefault="00E90E93" w:rsidP="00E90E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Jméno AP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F7211" w14:textId="77777777" w:rsidR="00E90E93" w:rsidRPr="00C71CAB" w:rsidRDefault="00E90E93" w:rsidP="00E90E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Název organizace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7C7B3" w14:textId="77777777" w:rsidR="00E90E93" w:rsidRPr="00C71CAB" w:rsidRDefault="00E90E93" w:rsidP="00E90E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Funkce </w:t>
            </w:r>
          </w:p>
        </w:tc>
      </w:tr>
      <w:tr w:rsidR="00755F2C" w:rsidRPr="00C71CAB" w14:paraId="11EB7619" w14:textId="77777777" w:rsidTr="00F715C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EA27" w14:textId="1F216CF8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doc. Ing. Rudolf Kampf, Ph.D., MBA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CA52B" w14:textId="605E3AFC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Vědecká rada ministra dopravy ČR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5C02" w14:textId="1A09CE09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člen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755F2C" w:rsidRPr="00C71CAB" w14:paraId="657F9DDB" w14:textId="77777777" w:rsidTr="00F715C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E5BF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</w:rPr>
              <w:t>doc. Ing. Rudolf Kampf, Ph.D., MBA</w:t>
            </w:r>
            <w:r w:rsidRPr="00C71CAB">
              <w:rPr>
                <w:rStyle w:val="eop"/>
                <w:rFonts w:asciiTheme="majorHAnsi" w:hAnsiTheme="majorHAnsi" w:cs="Calibri Light"/>
              </w:rPr>
              <w:t> </w:t>
            </w:r>
          </w:p>
          <w:p w14:paraId="111E477F" w14:textId="664785E2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2377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</w:rPr>
              <w:t xml:space="preserve">Vědecká rada fakulty </w:t>
            </w:r>
            <w:proofErr w:type="spellStart"/>
            <w:r w:rsidRPr="00C71CAB">
              <w:rPr>
                <w:rStyle w:val="normaltextrun"/>
                <w:rFonts w:asciiTheme="majorHAnsi" w:hAnsiTheme="majorHAnsi" w:cs="Calibri Light"/>
              </w:rPr>
              <w:t>PEDaS</w:t>
            </w:r>
            <w:proofErr w:type="spellEnd"/>
            <w:r w:rsidRPr="00C71CAB">
              <w:rPr>
                <w:rStyle w:val="normaltextrun"/>
                <w:rFonts w:asciiTheme="majorHAnsi" w:hAnsiTheme="majorHAnsi" w:cs="Calibri Light"/>
              </w:rPr>
              <w:t xml:space="preserve"> Žilinské univerzity v Žilině</w:t>
            </w:r>
            <w:r w:rsidRPr="00C71CAB">
              <w:rPr>
                <w:rStyle w:val="eop"/>
                <w:rFonts w:asciiTheme="majorHAnsi" w:hAnsiTheme="majorHAnsi" w:cs="Calibri Light"/>
              </w:rPr>
              <w:t> </w:t>
            </w:r>
          </w:p>
          <w:p w14:paraId="51A97F45" w14:textId="44A56971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5361" w14:textId="18CAEC65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člen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755F2C" w:rsidRPr="00C71CAB" w14:paraId="53B23E62" w14:textId="77777777" w:rsidTr="00F715C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9816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</w:rPr>
              <w:t>doc. Ing. Rudolf Kampf, Ph.D., MBA</w:t>
            </w:r>
            <w:r w:rsidRPr="00C71CAB">
              <w:rPr>
                <w:rStyle w:val="eop"/>
                <w:rFonts w:asciiTheme="majorHAnsi" w:hAnsiTheme="majorHAnsi" w:cs="Calibri Light"/>
              </w:rPr>
              <w:t> </w:t>
            </w:r>
          </w:p>
          <w:p w14:paraId="6BD7D0DE" w14:textId="72666313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CD95" w14:textId="5CF3BCFF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Vědecká rada fakulty Logistiky a krizového řízení Univerzity Tomáše Bati ve Zlíně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AD91" w14:textId="0DA66E76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člen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755F2C" w:rsidRPr="00C71CAB" w14:paraId="485EA85D" w14:textId="77777777" w:rsidTr="00F715C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66F4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</w:rPr>
              <w:t>doc. Ing. Rudolf Kampf, Ph.D., MBA</w:t>
            </w:r>
            <w:r w:rsidRPr="00C71CAB">
              <w:rPr>
                <w:rStyle w:val="eop"/>
                <w:rFonts w:asciiTheme="majorHAnsi" w:hAnsiTheme="majorHAnsi" w:cs="Calibri Light"/>
              </w:rPr>
              <w:t> </w:t>
            </w:r>
          </w:p>
          <w:p w14:paraId="781023F8" w14:textId="22C2806D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D04A" w14:textId="1AC58AA6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 xml:space="preserve">Sektorová rada pro dopravu, logistiku </w:t>
            </w:r>
            <w:r w:rsidRPr="00C71CAB">
              <w:rPr>
                <w:rStyle w:val="normaltextrun"/>
                <w:rFonts w:cs="Calibri Light"/>
                <w:sz w:val="24"/>
                <w:szCs w:val="24"/>
              </w:rPr>
              <w:lastRenderedPageBreak/>
              <w:t>poštovní a doručovací služby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6FA4" w14:textId="2764CCDC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lastRenderedPageBreak/>
              <w:t>člen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755F2C" w:rsidRPr="00C71CAB" w14:paraId="5AF482E3" w14:textId="77777777" w:rsidTr="00F715C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E37E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</w:rPr>
              <w:t>doc. Ing. Rudolf Kampf, Ph.D., MBA</w:t>
            </w:r>
            <w:r w:rsidRPr="00C71CAB">
              <w:rPr>
                <w:rStyle w:val="eop"/>
                <w:rFonts w:asciiTheme="majorHAnsi" w:hAnsiTheme="majorHAnsi" w:cs="Calibri Light"/>
              </w:rPr>
              <w:t> </w:t>
            </w:r>
          </w:p>
          <w:p w14:paraId="2C0299BB" w14:textId="530B553A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681B" w14:textId="74D186F5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Stálá komise pro metodiku hodnocení Národního akreditačního úřadu pro vysoké školství pro oblast vzdělávání Doprava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D776" w14:textId="25334CA2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člen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755F2C" w:rsidRPr="00C71CAB" w14:paraId="1339FF12" w14:textId="77777777" w:rsidTr="00F715C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9E6C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</w:rPr>
              <w:t>doc. Ing. Rudolf Kampf, Ph.D., MBA</w:t>
            </w:r>
            <w:r w:rsidRPr="00C71CAB">
              <w:rPr>
                <w:rStyle w:val="eop"/>
                <w:rFonts w:asciiTheme="majorHAnsi" w:hAnsiTheme="majorHAnsi" w:cs="Calibri Light"/>
              </w:rPr>
              <w:t> </w:t>
            </w:r>
          </w:p>
          <w:p w14:paraId="3795B8B6" w14:textId="3E3D5839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DE09" w14:textId="526E4505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 xml:space="preserve">Oborová rada doktorského studia na fakultě </w:t>
            </w:r>
            <w:proofErr w:type="spellStart"/>
            <w:r w:rsidRPr="00C71CAB">
              <w:rPr>
                <w:rStyle w:val="normaltextrun"/>
                <w:rFonts w:cs="Calibri Light"/>
                <w:sz w:val="24"/>
                <w:szCs w:val="24"/>
              </w:rPr>
              <w:t>Riadenia</w:t>
            </w:r>
            <w:proofErr w:type="spellEnd"/>
            <w:r w:rsidRPr="00C71CAB">
              <w:rPr>
                <w:rStyle w:val="normaltextrun"/>
                <w:rFonts w:cs="Calibri Light"/>
                <w:sz w:val="24"/>
                <w:szCs w:val="24"/>
              </w:rPr>
              <w:t xml:space="preserve"> a informatiky Žilinské univerzity v Žilině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B06C" w14:textId="6B5AA123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člen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755F2C" w:rsidRPr="00C71CAB" w14:paraId="3DC730E2" w14:textId="77777777" w:rsidTr="00F715C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B121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</w:rPr>
              <w:t>doc. Ing. Rudolf Kampf, Ph.D., MBA</w:t>
            </w:r>
            <w:r w:rsidRPr="00C71CAB">
              <w:rPr>
                <w:rStyle w:val="eop"/>
                <w:rFonts w:asciiTheme="majorHAnsi" w:hAnsiTheme="majorHAnsi" w:cs="Calibri Light"/>
              </w:rPr>
              <w:t> </w:t>
            </w:r>
          </w:p>
          <w:p w14:paraId="4C1D5127" w14:textId="766C0ABD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2381" w14:textId="29E4E701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 xml:space="preserve">Oborová rada doktorského studia na fakultě </w:t>
            </w:r>
            <w:proofErr w:type="spellStart"/>
            <w:r w:rsidRPr="00C71CAB">
              <w:rPr>
                <w:rStyle w:val="normaltextrun"/>
                <w:rFonts w:cs="Calibri Light"/>
                <w:sz w:val="24"/>
                <w:szCs w:val="24"/>
              </w:rPr>
              <w:t>Prevádzky</w:t>
            </w:r>
            <w:proofErr w:type="spellEnd"/>
            <w:r w:rsidRPr="00C71CAB">
              <w:rPr>
                <w:rStyle w:val="normaltextrun"/>
                <w:rFonts w:cs="Calibri Light"/>
                <w:sz w:val="24"/>
                <w:szCs w:val="24"/>
              </w:rPr>
              <w:t xml:space="preserve"> a ekonomiky dopravy a </w:t>
            </w:r>
            <w:proofErr w:type="spellStart"/>
            <w:r w:rsidRPr="00C71CAB">
              <w:rPr>
                <w:rStyle w:val="normaltextrun"/>
                <w:rFonts w:cs="Calibri Light"/>
                <w:sz w:val="24"/>
                <w:szCs w:val="24"/>
              </w:rPr>
              <w:t>spojov</w:t>
            </w:r>
            <w:proofErr w:type="spellEnd"/>
            <w:r w:rsidRPr="00C71CAB">
              <w:rPr>
                <w:rStyle w:val="normaltextrun"/>
                <w:rFonts w:cs="Calibri Light"/>
                <w:sz w:val="24"/>
                <w:szCs w:val="24"/>
              </w:rPr>
              <w:t>, Žilinské univerzity v Žilině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D9A4" w14:textId="4D7ECC08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člen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755F2C" w:rsidRPr="00C71CAB" w14:paraId="4D98428E" w14:textId="77777777" w:rsidTr="00F715C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315D" w14:textId="77777777" w:rsidR="00755F2C" w:rsidRPr="00C71CAB" w:rsidRDefault="00755F2C" w:rsidP="00755F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C71CAB">
              <w:rPr>
                <w:rStyle w:val="normaltextrun"/>
                <w:rFonts w:asciiTheme="majorHAnsi" w:hAnsiTheme="majorHAnsi" w:cs="Calibri Light"/>
              </w:rPr>
              <w:t>doc. Ing. Rudolf Kampf, Ph.D., MBA</w:t>
            </w:r>
            <w:r w:rsidRPr="00C71CAB">
              <w:rPr>
                <w:rStyle w:val="eop"/>
                <w:rFonts w:asciiTheme="majorHAnsi" w:hAnsiTheme="majorHAnsi" w:cs="Calibri Light"/>
              </w:rPr>
              <w:t> </w:t>
            </w:r>
          </w:p>
          <w:p w14:paraId="1A5A0F61" w14:textId="2F808A30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C705" w14:textId="71421F43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Správní rada Technologické platformy silniční doprava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C8EE" w14:textId="10B646A7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člen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755F2C" w:rsidRPr="00C71CAB" w14:paraId="6858DDD2" w14:textId="77777777" w:rsidTr="00F715C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63B9" w14:textId="08115A3E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Ing. Bc. Jiří Hanzl, Ph.D.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8A6B" w14:textId="1CBFBFE3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Městský úřad Písek, odbor dopravy, komise pro dopravní značení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1F63" w14:textId="03312642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člen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755F2C" w:rsidRPr="00C71CAB" w14:paraId="4A7DD60C" w14:textId="77777777" w:rsidTr="00F715C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86F9" w14:textId="5531152A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doc. Ing. Ondrej Stopka, PhD.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F6CB" w14:textId="5705D322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Technologická agentura České republiky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98A6" w14:textId="1581A841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registrovaný oponent projektových záměrů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755F2C" w:rsidRPr="00C71CAB" w14:paraId="1F7BA065" w14:textId="77777777" w:rsidTr="00F715C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3698" w14:textId="2A20847B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doc. Ing. Ondrej Stopka, PhD.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2AAE" w14:textId="3C87255F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 xml:space="preserve">Žilinská univerzita v Žiline, Fakulta provozu a ekonomiky dopravy a </w:t>
            </w:r>
            <w:proofErr w:type="spellStart"/>
            <w:r w:rsidRPr="00C71CAB">
              <w:rPr>
                <w:rStyle w:val="normaltextrun"/>
                <w:rFonts w:cs="Calibri Light"/>
                <w:sz w:val="24"/>
                <w:szCs w:val="24"/>
              </w:rPr>
              <w:t>spojov</w:t>
            </w:r>
            <w:proofErr w:type="spellEnd"/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174B" w14:textId="27B17A51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schválený člen školitelů ve třetím stupni vysokoškolského studia ve studijních programech ve studijním oboru DOPRAVA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755F2C" w:rsidRPr="00C71CAB" w14:paraId="7D22CEBB" w14:textId="77777777" w:rsidTr="00F715C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0F09" w14:textId="5EAE2FDE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doc. RNDr. Zdeněk Dušek, Ph.D.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AA4F" w14:textId="5B6F4B90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1CAB">
              <w:rPr>
                <w:rStyle w:val="normaltextrun"/>
                <w:rFonts w:cs="Calibri Light"/>
                <w:sz w:val="24"/>
                <w:szCs w:val="24"/>
              </w:rPr>
              <w:t>Commentationes</w:t>
            </w:r>
            <w:proofErr w:type="spellEnd"/>
            <w:r w:rsidRPr="00C71CAB">
              <w:rPr>
                <w:rStyle w:val="normaltextrun"/>
                <w:rFonts w:cs="Calibri Light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sz w:val="24"/>
                <w:szCs w:val="24"/>
              </w:rPr>
              <w:t>Mathematicae</w:t>
            </w:r>
            <w:proofErr w:type="spellEnd"/>
            <w:r w:rsidRPr="00C71CAB">
              <w:rPr>
                <w:rStyle w:val="normaltextrun"/>
                <w:rFonts w:cs="Calibri Light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sz w:val="24"/>
                <w:szCs w:val="24"/>
              </w:rPr>
              <w:t>Universitatis</w:t>
            </w:r>
            <w:proofErr w:type="spellEnd"/>
            <w:r w:rsidRPr="00C71CAB">
              <w:rPr>
                <w:rStyle w:val="normaltextrun"/>
                <w:rFonts w:cs="Calibri Light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sz w:val="24"/>
                <w:szCs w:val="24"/>
              </w:rPr>
              <w:t>Carolinae</w:t>
            </w:r>
            <w:proofErr w:type="spellEnd"/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4A99" w14:textId="57B2AD13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redaktor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755F2C" w:rsidRPr="00C71CAB" w14:paraId="5FBC162D" w14:textId="77777777" w:rsidTr="00F715C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9D5C" w14:textId="7CA6A2F7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doc. RNDr. Zdeněk Dušek, Ph.D.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8FC9" w14:textId="1FC6E19B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1CAB">
              <w:rPr>
                <w:rStyle w:val="normaltextrun"/>
                <w:rFonts w:cs="Calibri Light"/>
                <w:sz w:val="24"/>
                <w:szCs w:val="24"/>
              </w:rPr>
              <w:t>Kyungpook</w:t>
            </w:r>
            <w:proofErr w:type="spellEnd"/>
            <w:r w:rsidRPr="00C71CAB">
              <w:rPr>
                <w:rStyle w:val="normaltextrun"/>
                <w:rFonts w:cs="Calibri Light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sz w:val="24"/>
                <w:szCs w:val="24"/>
              </w:rPr>
              <w:t>Mathematical</w:t>
            </w:r>
            <w:proofErr w:type="spellEnd"/>
            <w:r w:rsidRPr="00C71CAB">
              <w:rPr>
                <w:rStyle w:val="normaltextrun"/>
                <w:rFonts w:cs="Calibri Light"/>
                <w:sz w:val="24"/>
                <w:szCs w:val="24"/>
              </w:rPr>
              <w:t xml:space="preserve"> </w:t>
            </w:r>
            <w:proofErr w:type="spellStart"/>
            <w:r w:rsidRPr="00C71CAB">
              <w:rPr>
                <w:rStyle w:val="normaltextrun"/>
                <w:rFonts w:cs="Calibri Light"/>
                <w:sz w:val="24"/>
                <w:szCs w:val="24"/>
              </w:rPr>
              <w:t>Journal</w:t>
            </w:r>
            <w:proofErr w:type="spellEnd"/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0927" w14:textId="2BC9C529" w:rsidR="00755F2C" w:rsidRPr="00C71CAB" w:rsidRDefault="00755F2C" w:rsidP="00755F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71CAB">
              <w:rPr>
                <w:rStyle w:val="normaltextrun"/>
                <w:rFonts w:cs="Calibri Light"/>
                <w:sz w:val="24"/>
                <w:szCs w:val="24"/>
              </w:rPr>
              <w:t>redaktor</w:t>
            </w:r>
            <w:r w:rsidRPr="00C71CAB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</w:tbl>
    <w:p w14:paraId="46D69185" w14:textId="186EA8DA" w:rsidR="00E90E93" w:rsidRPr="00C71CAB" w:rsidRDefault="00E90E93">
      <w:pPr>
        <w:jc w:val="left"/>
        <w:rPr>
          <w:sz w:val="24"/>
        </w:rPr>
      </w:pPr>
    </w:p>
    <w:p w14:paraId="1FF792BE" w14:textId="77B568E9" w:rsidR="000D4B06" w:rsidRPr="00C71CAB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</w:rPr>
      </w:pPr>
      <w:r w:rsidRPr="00C71CAB">
        <w:rPr>
          <w:b/>
          <w:sz w:val="24"/>
        </w:rPr>
        <w:t xml:space="preserve">Materiálně technické zabezpečení SP </w:t>
      </w:r>
      <w:r w:rsidRPr="00C71CAB">
        <w:rPr>
          <w:sz w:val="24"/>
        </w:rPr>
        <w:t xml:space="preserve"> </w:t>
      </w:r>
    </w:p>
    <w:p w14:paraId="7E5302D1" w14:textId="6695EE83" w:rsidR="0057333E" w:rsidRPr="00C71CAB" w:rsidRDefault="0057333E" w:rsidP="0057333E">
      <w:pPr>
        <w:rPr>
          <w:sz w:val="24"/>
          <w:szCs w:val="24"/>
        </w:rPr>
      </w:pPr>
      <w:bookmarkStart w:id="0" w:name="_Hlk135661370"/>
      <w:r w:rsidRPr="00C71CAB">
        <w:rPr>
          <w:sz w:val="24"/>
          <w:szCs w:val="24"/>
        </w:rPr>
        <w:t>Areál VŠTE tvoří 8 budov, 5 z nich slouží k výuce ekonomických a technických programů. V těchto budovách se nachází celkem 29 učeben určených pro výuku všech programů s celkovou kapacitou 1740 míst pro posluchače.</w:t>
      </w:r>
    </w:p>
    <w:p w14:paraId="51A00DA0" w14:textId="77777777" w:rsidR="0057333E" w:rsidRPr="00C71CAB" w:rsidRDefault="0057333E" w:rsidP="0057333E">
      <w:pPr>
        <w:spacing w:after="0"/>
        <w:rPr>
          <w:sz w:val="24"/>
          <w:szCs w:val="24"/>
        </w:rPr>
      </w:pPr>
      <w:r w:rsidRPr="00C71CAB">
        <w:rPr>
          <w:sz w:val="24"/>
          <w:szCs w:val="24"/>
        </w:rPr>
        <w:t xml:space="preserve">Z celkového počtu učeben je 10 kmenových s jednotlivou kapacitou 30 až 48 míst, 5 přednáškových s jednotlivou kapacitou 64 až 212 míst, 1 klimatizovaná aula s kapacitou 356 míst, 4 klimatizované počítačové s jednotlivou kapacitou 28 až 30 pracovních stanic, </w:t>
      </w:r>
      <w:r w:rsidRPr="00C71CAB">
        <w:rPr>
          <w:sz w:val="24"/>
          <w:szCs w:val="24"/>
        </w:rPr>
        <w:lastRenderedPageBreak/>
        <w:t>2 pro technické obory s jednotlivou kapacitou 24 míst v budově centrálních laboratoří. Učebny jsou standardně vybaveny počítačem, projektorem a kvalitními reproduktory, přednáškové místnosti a aula jsou navíc vybaveny vizualizačními pomůckami a mikrofony.</w:t>
      </w:r>
    </w:p>
    <w:p w14:paraId="04379D27" w14:textId="77777777" w:rsidR="0057333E" w:rsidRPr="00C71CAB" w:rsidRDefault="0057333E" w:rsidP="0057333E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64949577" w14:textId="77777777" w:rsidR="0057333E" w:rsidRPr="00C71CAB" w:rsidRDefault="0057333E" w:rsidP="0057333E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C71CAB">
        <w:rPr>
          <w:sz w:val="24"/>
          <w:szCs w:val="24"/>
        </w:rPr>
        <w:t>Ve výukových prostorách VŠTE pravidelně dochází ke zlepšování zázemí, pořizování nového, opravám či obměně nevyhovujícího vybavení a IT zařízení, tj. výměna zastaralého hardwaru, pořizování aktuálního softwaru a zkvalitňování datové sítě. Materiální zabezpečení je rozšiřováno kromě zdrojů VŠTE také z prostředků získaných z fondů EU a jiných dotačních programů.</w:t>
      </w:r>
    </w:p>
    <w:p w14:paraId="3336EE31" w14:textId="77777777" w:rsidR="0057333E" w:rsidRPr="00C71CAB" w:rsidRDefault="0057333E" w:rsidP="0057333E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5D5CA038" w14:textId="77777777" w:rsidR="0057333E" w:rsidRPr="00C71CAB" w:rsidRDefault="0057333E" w:rsidP="0057333E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C71CAB">
        <w:rPr>
          <w:sz w:val="24"/>
          <w:szCs w:val="24"/>
        </w:rPr>
        <w:t>Vysoká škola disponuje kvalitní počítačovou sítí. Po celém areálu je k dispozici volné připojení na internet. Počítačové systémy jsou přístupné ve všech prostorách bez časového omezení v režimu 365 dnů v roce a 24 hodin denně.</w:t>
      </w:r>
    </w:p>
    <w:p w14:paraId="457B7D0E" w14:textId="77777777" w:rsidR="0057333E" w:rsidRPr="00C71CAB" w:rsidRDefault="0057333E" w:rsidP="0057333E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2D794D77" w14:textId="77777777" w:rsidR="0057333E" w:rsidRPr="00C71CAB" w:rsidRDefault="0057333E" w:rsidP="0057333E">
      <w:pPr>
        <w:spacing w:after="0"/>
      </w:pPr>
      <w:r w:rsidRPr="00C71CAB">
        <w:rPr>
          <w:sz w:val="24"/>
          <w:szCs w:val="24"/>
        </w:rPr>
        <w:t>V areálu školy probíhá výstavba nových prostor laboratoří. K dispozici bude 16 laboratoří, v nichž bude moct studovat či pracovat až 537 osob</w:t>
      </w:r>
      <w:r w:rsidRPr="00C71CAB">
        <w:t>.</w:t>
      </w:r>
    </w:p>
    <w:bookmarkEnd w:id="0"/>
    <w:p w14:paraId="1D9DDE07" w14:textId="77777777" w:rsidR="0057333E" w:rsidRPr="00C71CAB" w:rsidRDefault="0057333E" w:rsidP="00EF6E59"/>
    <w:p w14:paraId="6F67371F" w14:textId="4ACDF1E1" w:rsidR="000D4B06" w:rsidRPr="00C71CAB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</w:rPr>
      </w:pPr>
      <w:r w:rsidRPr="00C71CAB">
        <w:rPr>
          <w:b/>
          <w:sz w:val="24"/>
        </w:rPr>
        <w:t>Klady a negativa v zabezpečení studijního programu</w:t>
      </w:r>
    </w:p>
    <w:p w14:paraId="44E6908C" w14:textId="23D799E4" w:rsidR="000E0715" w:rsidRPr="00C71CAB" w:rsidRDefault="00CC0697" w:rsidP="000E0715">
      <w:pPr>
        <w:rPr>
          <w:b/>
          <w:sz w:val="24"/>
        </w:rPr>
      </w:pPr>
      <w:r w:rsidRPr="00C71CAB">
        <w:rPr>
          <w:b/>
          <w:sz w:val="24"/>
        </w:rPr>
        <w:t>O</w:t>
      </w:r>
      <w:r w:rsidR="000E0715" w:rsidRPr="00C71CAB">
        <w:rPr>
          <w:b/>
          <w:sz w:val="24"/>
        </w:rPr>
        <w:t>blast pedagogick</w:t>
      </w:r>
      <w:r w:rsidRPr="00C71CAB">
        <w:rPr>
          <w:b/>
          <w:sz w:val="24"/>
        </w:rPr>
        <w:t>á</w:t>
      </w:r>
      <w:r w:rsidR="000E0715" w:rsidRPr="00C71CAB">
        <w:rPr>
          <w:b/>
          <w:sz w:val="24"/>
        </w:rPr>
        <w:t xml:space="preserve"> </w:t>
      </w:r>
    </w:p>
    <w:p w14:paraId="5C4418A2" w14:textId="7F6D3D86" w:rsidR="000E0715" w:rsidRPr="00C71CAB" w:rsidRDefault="000E0715" w:rsidP="000E0715">
      <w:pPr>
        <w:rPr>
          <w:sz w:val="24"/>
          <w:szCs w:val="24"/>
        </w:rPr>
      </w:pPr>
      <w:r w:rsidRPr="00C71CAB">
        <w:rPr>
          <w:sz w:val="24"/>
          <w:szCs w:val="24"/>
        </w:rPr>
        <w:t>Klady:</w:t>
      </w:r>
    </w:p>
    <w:p w14:paraId="7E912746" w14:textId="77777777" w:rsidR="00C470C5" w:rsidRPr="00C71CAB" w:rsidRDefault="00C470C5" w:rsidP="00C470C5">
      <w:pPr>
        <w:pStyle w:val="Odstavecseseznamem"/>
        <w:numPr>
          <w:ilvl w:val="0"/>
          <w:numId w:val="5"/>
        </w:numPr>
        <w:jc w:val="left"/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>Kvalita závěrečných prací.</w:t>
      </w:r>
    </w:p>
    <w:p w14:paraId="219C9E72" w14:textId="77777777" w:rsidR="00C470C5" w:rsidRPr="00C71CAB" w:rsidRDefault="00C470C5" w:rsidP="00C470C5">
      <w:pPr>
        <w:pStyle w:val="Odstavecseseznamem"/>
        <w:numPr>
          <w:ilvl w:val="0"/>
          <w:numId w:val="5"/>
        </w:numPr>
        <w:jc w:val="left"/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>Kvalita vyučujících.</w:t>
      </w:r>
    </w:p>
    <w:p w14:paraId="10773231" w14:textId="77777777" w:rsidR="00C470C5" w:rsidRPr="00C71CAB" w:rsidRDefault="00C470C5" w:rsidP="00C470C5">
      <w:pPr>
        <w:pStyle w:val="Odstavecseseznamem"/>
        <w:numPr>
          <w:ilvl w:val="0"/>
          <w:numId w:val="5"/>
        </w:numPr>
        <w:jc w:val="left"/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 xml:space="preserve">Kladně hodnotím praktické zaměření DP. </w:t>
      </w:r>
    </w:p>
    <w:p w14:paraId="47CD2CCF" w14:textId="77777777" w:rsidR="00C470C5" w:rsidRPr="00C71CAB" w:rsidRDefault="00C470C5" w:rsidP="00C470C5">
      <w:pPr>
        <w:pStyle w:val="Odstavecseseznamem"/>
        <w:numPr>
          <w:ilvl w:val="0"/>
          <w:numId w:val="5"/>
        </w:numPr>
        <w:jc w:val="left"/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>Support centrum se zaměřením na výuku matematiky a fyziky.</w:t>
      </w:r>
    </w:p>
    <w:p w14:paraId="253CE515" w14:textId="77777777" w:rsidR="00C470C5" w:rsidRPr="00C71CAB" w:rsidRDefault="00C470C5" w:rsidP="00C470C5">
      <w:pPr>
        <w:pStyle w:val="Odstavecseseznamem"/>
        <w:numPr>
          <w:ilvl w:val="0"/>
          <w:numId w:val="5"/>
        </w:numPr>
        <w:jc w:val="left"/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>Zajištění odborných přednášek z praxe.</w:t>
      </w:r>
    </w:p>
    <w:p w14:paraId="1CDE4AB2" w14:textId="423CD010" w:rsidR="00C470C5" w:rsidRPr="00C71CAB" w:rsidRDefault="00C470C5" w:rsidP="000E0715">
      <w:pPr>
        <w:pStyle w:val="Odstavecseseznamem"/>
        <w:numPr>
          <w:ilvl w:val="0"/>
          <w:numId w:val="5"/>
        </w:numPr>
        <w:jc w:val="left"/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>Výuka v kontextu nejnovějších poznatků.</w:t>
      </w:r>
    </w:p>
    <w:p w14:paraId="075B2023" w14:textId="20110BAC" w:rsidR="000E0715" w:rsidRPr="00C71CAB" w:rsidRDefault="000E0715" w:rsidP="000E0715">
      <w:pPr>
        <w:rPr>
          <w:sz w:val="24"/>
          <w:szCs w:val="24"/>
        </w:rPr>
      </w:pPr>
      <w:r w:rsidRPr="00C71CAB">
        <w:rPr>
          <w:sz w:val="24"/>
          <w:szCs w:val="24"/>
        </w:rPr>
        <w:t xml:space="preserve">Negativa: </w:t>
      </w:r>
    </w:p>
    <w:p w14:paraId="5D61193B" w14:textId="77777777" w:rsidR="00C470C5" w:rsidRPr="00C71CAB" w:rsidRDefault="00C470C5" w:rsidP="00C470C5">
      <w:pPr>
        <w:pStyle w:val="Odstavecseseznamem"/>
        <w:numPr>
          <w:ilvl w:val="0"/>
          <w:numId w:val="5"/>
        </w:numPr>
        <w:jc w:val="left"/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>Absence „domácí“ studijní literatury.</w:t>
      </w:r>
    </w:p>
    <w:p w14:paraId="1EFADECB" w14:textId="77777777" w:rsidR="000E0715" w:rsidRPr="00C71CAB" w:rsidRDefault="000E0715" w:rsidP="00D15D81">
      <w:pPr>
        <w:rPr>
          <w:sz w:val="24"/>
        </w:rPr>
      </w:pPr>
    </w:p>
    <w:p w14:paraId="1050F2AB" w14:textId="48748B20" w:rsidR="000E0715" w:rsidRPr="00C71CAB" w:rsidRDefault="00CC0697" w:rsidP="00950EA6">
      <w:pPr>
        <w:keepNext/>
        <w:keepLines/>
        <w:rPr>
          <w:b/>
          <w:sz w:val="24"/>
        </w:rPr>
      </w:pPr>
      <w:r w:rsidRPr="00C71CAB">
        <w:rPr>
          <w:b/>
          <w:sz w:val="24"/>
        </w:rPr>
        <w:t>O</w:t>
      </w:r>
      <w:r w:rsidR="000E0715" w:rsidRPr="00C71CAB">
        <w:rPr>
          <w:b/>
          <w:sz w:val="24"/>
        </w:rPr>
        <w:t>blast tvůrčí</w:t>
      </w:r>
    </w:p>
    <w:p w14:paraId="63193C61" w14:textId="5878935B" w:rsidR="000E0715" w:rsidRPr="00C71CAB" w:rsidRDefault="000E0715" w:rsidP="00950EA6">
      <w:pPr>
        <w:keepNext/>
        <w:keepLines/>
        <w:rPr>
          <w:sz w:val="24"/>
          <w:szCs w:val="24"/>
        </w:rPr>
      </w:pPr>
      <w:r w:rsidRPr="00C71CAB">
        <w:rPr>
          <w:sz w:val="24"/>
          <w:szCs w:val="24"/>
        </w:rPr>
        <w:t>Klady:</w:t>
      </w:r>
    </w:p>
    <w:p w14:paraId="24B9DE34" w14:textId="6343F7CB" w:rsidR="00C470C5" w:rsidRPr="00C71CAB" w:rsidRDefault="00C470C5" w:rsidP="00C470C5">
      <w:pPr>
        <w:pStyle w:val="Odstavecseseznamem"/>
        <w:numPr>
          <w:ilvl w:val="0"/>
          <w:numId w:val="5"/>
        </w:numPr>
        <w:jc w:val="left"/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 xml:space="preserve">Publikační činnost z hlediska počtu výstupů v indexovaných zdrojích je přiměřená. </w:t>
      </w:r>
    </w:p>
    <w:p w14:paraId="59972832" w14:textId="77777777" w:rsidR="000E0715" w:rsidRPr="00C71CAB" w:rsidRDefault="000E0715" w:rsidP="000E0715">
      <w:pPr>
        <w:rPr>
          <w:sz w:val="24"/>
          <w:szCs w:val="24"/>
        </w:rPr>
      </w:pPr>
      <w:r w:rsidRPr="00C71CAB">
        <w:rPr>
          <w:sz w:val="24"/>
          <w:szCs w:val="24"/>
        </w:rPr>
        <w:t xml:space="preserve">Negativa: </w:t>
      </w:r>
    </w:p>
    <w:p w14:paraId="24E01AC5" w14:textId="77777777" w:rsidR="00C470C5" w:rsidRPr="00C71CAB" w:rsidRDefault="00C470C5" w:rsidP="00C470C5">
      <w:pPr>
        <w:pStyle w:val="Odstavecseseznamem"/>
        <w:numPr>
          <w:ilvl w:val="0"/>
          <w:numId w:val="5"/>
        </w:numPr>
        <w:jc w:val="left"/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lastRenderedPageBreak/>
        <w:t>Projektová a vědecko-výzkumná činnost je vzhledem k magisterskému oboru a ambici doktorského studia nedostatečná. Zejména oblast výzkumných projektů (TAČR, GAČR atd.).</w:t>
      </w:r>
    </w:p>
    <w:p w14:paraId="446FCC03" w14:textId="77777777" w:rsidR="00C470C5" w:rsidRPr="00C71CAB" w:rsidRDefault="00C470C5" w:rsidP="00C470C5">
      <w:pPr>
        <w:pStyle w:val="Odstavecseseznamem"/>
        <w:numPr>
          <w:ilvl w:val="0"/>
          <w:numId w:val="5"/>
        </w:numPr>
        <w:jc w:val="left"/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>Projektová a vědecko-výzkumná činnost je „hraniční“ – dlouhodobě není pokrytá oblast průmyslové logistiky.</w:t>
      </w:r>
    </w:p>
    <w:p w14:paraId="0FF25DC5" w14:textId="77777777" w:rsidR="00C470C5" w:rsidRPr="00C71CAB" w:rsidRDefault="00C470C5" w:rsidP="00C470C5">
      <w:pPr>
        <w:pStyle w:val="Odstavecseseznamem"/>
        <w:numPr>
          <w:ilvl w:val="0"/>
          <w:numId w:val="5"/>
        </w:numPr>
        <w:jc w:val="left"/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 xml:space="preserve">Publikační činnost z hlediska kvality výstupů v indexovaných zdrojích ve vyšším kvartilu je nedostatečná. </w:t>
      </w:r>
    </w:p>
    <w:p w14:paraId="01D93206" w14:textId="77777777" w:rsidR="00950EA6" w:rsidRPr="00C71CAB" w:rsidRDefault="00950EA6" w:rsidP="00950EA6">
      <w:pPr>
        <w:pStyle w:val="Odstavecseseznamem"/>
        <w:ind w:left="851"/>
        <w:rPr>
          <w:sz w:val="24"/>
          <w:szCs w:val="24"/>
        </w:rPr>
      </w:pPr>
    </w:p>
    <w:p w14:paraId="1B8467E6" w14:textId="6D7F58B7" w:rsidR="000E0715" w:rsidRPr="00C71CAB" w:rsidRDefault="00CC0697" w:rsidP="000E0715">
      <w:pPr>
        <w:rPr>
          <w:b/>
          <w:sz w:val="24"/>
          <w:szCs w:val="24"/>
        </w:rPr>
      </w:pPr>
      <w:r w:rsidRPr="00C71CAB">
        <w:rPr>
          <w:b/>
          <w:sz w:val="24"/>
          <w:szCs w:val="24"/>
        </w:rPr>
        <w:t>O</w:t>
      </w:r>
      <w:r w:rsidR="000E0715" w:rsidRPr="00C71CAB">
        <w:rPr>
          <w:b/>
          <w:sz w:val="24"/>
          <w:szCs w:val="24"/>
        </w:rPr>
        <w:t xml:space="preserve">blast personální </w:t>
      </w:r>
    </w:p>
    <w:p w14:paraId="138E3147" w14:textId="418605FB" w:rsidR="000E0715" w:rsidRPr="00C71CAB" w:rsidRDefault="000E0715" w:rsidP="000E0715">
      <w:pPr>
        <w:rPr>
          <w:sz w:val="24"/>
          <w:szCs w:val="24"/>
        </w:rPr>
      </w:pPr>
      <w:r w:rsidRPr="00C71CAB">
        <w:rPr>
          <w:sz w:val="24"/>
          <w:szCs w:val="24"/>
        </w:rPr>
        <w:t>Klady:</w:t>
      </w:r>
    </w:p>
    <w:p w14:paraId="3EC3908C" w14:textId="77777777" w:rsidR="00C470C5" w:rsidRPr="00C71CAB" w:rsidRDefault="00C470C5" w:rsidP="00C470C5">
      <w:pPr>
        <w:pStyle w:val="Odstavecseseznamem"/>
        <w:numPr>
          <w:ilvl w:val="0"/>
          <w:numId w:val="5"/>
        </w:numPr>
        <w:jc w:val="left"/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>Vhodná věková struktura AP.</w:t>
      </w:r>
    </w:p>
    <w:p w14:paraId="4DA042DA" w14:textId="29191066" w:rsidR="00C470C5" w:rsidRPr="00C71CAB" w:rsidRDefault="00C470C5" w:rsidP="000E0715">
      <w:pPr>
        <w:pStyle w:val="Odstavecseseznamem"/>
        <w:numPr>
          <w:ilvl w:val="0"/>
          <w:numId w:val="5"/>
        </w:numPr>
        <w:jc w:val="left"/>
        <w:rPr>
          <w:rFonts w:cs="Times New Roman"/>
          <w:sz w:val="24"/>
          <w:szCs w:val="24"/>
        </w:rPr>
      </w:pPr>
      <w:proofErr w:type="spellStart"/>
      <w:r w:rsidRPr="00C71CAB">
        <w:rPr>
          <w:rFonts w:cs="Times New Roman"/>
          <w:sz w:val="24"/>
          <w:szCs w:val="24"/>
        </w:rPr>
        <w:t>Graduační</w:t>
      </w:r>
      <w:proofErr w:type="spellEnd"/>
      <w:r w:rsidRPr="00C71CAB">
        <w:rPr>
          <w:rFonts w:cs="Times New Roman"/>
          <w:sz w:val="24"/>
          <w:szCs w:val="24"/>
        </w:rPr>
        <w:t xml:space="preserve"> růst AP (docentka Ližbetinová, doktor Bartuška, docent Stopka).</w:t>
      </w:r>
    </w:p>
    <w:p w14:paraId="1C7D80BC" w14:textId="77777777" w:rsidR="000E0715" w:rsidRPr="00C71CAB" w:rsidRDefault="000E0715" w:rsidP="000E0715">
      <w:pPr>
        <w:rPr>
          <w:sz w:val="24"/>
          <w:szCs w:val="24"/>
        </w:rPr>
      </w:pPr>
      <w:r w:rsidRPr="00C71CAB">
        <w:rPr>
          <w:sz w:val="24"/>
          <w:szCs w:val="24"/>
        </w:rPr>
        <w:t xml:space="preserve">Negativa: </w:t>
      </w:r>
    </w:p>
    <w:p w14:paraId="5190DC83" w14:textId="77777777" w:rsidR="00C470C5" w:rsidRPr="00C71CAB" w:rsidRDefault="00C470C5" w:rsidP="00C470C5">
      <w:pPr>
        <w:pStyle w:val="Odstavecseseznamem"/>
        <w:numPr>
          <w:ilvl w:val="0"/>
          <w:numId w:val="5"/>
        </w:numPr>
        <w:jc w:val="left"/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>Personální zabezpečení je nedostatečné. Je potřeba min. jednoho AP s hodnosti docent nebo profesor, se zaměřením na informatiku a robotiku.</w:t>
      </w:r>
    </w:p>
    <w:p w14:paraId="3D28C6A1" w14:textId="77777777" w:rsidR="000E0715" w:rsidRPr="00C71CAB" w:rsidRDefault="000E0715" w:rsidP="000E0715">
      <w:pPr>
        <w:rPr>
          <w:sz w:val="24"/>
          <w:szCs w:val="24"/>
        </w:rPr>
      </w:pPr>
    </w:p>
    <w:p w14:paraId="22ED38FC" w14:textId="77777777" w:rsidR="000E0715" w:rsidRPr="00C71CAB" w:rsidRDefault="000E0715" w:rsidP="00950EA6">
      <w:pPr>
        <w:keepNext/>
        <w:keepLines/>
        <w:rPr>
          <w:b/>
          <w:sz w:val="24"/>
          <w:szCs w:val="24"/>
        </w:rPr>
      </w:pPr>
      <w:r w:rsidRPr="00C71CAB">
        <w:rPr>
          <w:b/>
          <w:sz w:val="24"/>
          <w:szCs w:val="24"/>
        </w:rPr>
        <w:t xml:space="preserve">Za oblast materiálně technickou </w:t>
      </w:r>
    </w:p>
    <w:p w14:paraId="4A9F952D" w14:textId="7025A852" w:rsidR="000E0715" w:rsidRPr="00C71CAB" w:rsidRDefault="000E0715" w:rsidP="00950EA6">
      <w:pPr>
        <w:keepNext/>
        <w:keepLines/>
        <w:rPr>
          <w:sz w:val="24"/>
          <w:szCs w:val="24"/>
        </w:rPr>
      </w:pPr>
      <w:r w:rsidRPr="00C71CAB">
        <w:rPr>
          <w:sz w:val="24"/>
          <w:szCs w:val="24"/>
        </w:rPr>
        <w:t>Klady:</w:t>
      </w:r>
    </w:p>
    <w:p w14:paraId="6FB7482C" w14:textId="132A5016" w:rsidR="00C470C5" w:rsidRPr="00C71CAB" w:rsidRDefault="00C470C5" w:rsidP="00C470C5">
      <w:pPr>
        <w:pStyle w:val="Odstavecseseznamem"/>
        <w:numPr>
          <w:ilvl w:val="0"/>
          <w:numId w:val="5"/>
        </w:numPr>
        <w:jc w:val="left"/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>Dostatečné IT HW vybavení.</w:t>
      </w:r>
    </w:p>
    <w:p w14:paraId="2ED18E55" w14:textId="27048F46" w:rsidR="000E0715" w:rsidRPr="00C71CAB" w:rsidRDefault="000E0715" w:rsidP="000E0715">
      <w:pPr>
        <w:rPr>
          <w:sz w:val="24"/>
          <w:szCs w:val="24"/>
        </w:rPr>
      </w:pPr>
      <w:r w:rsidRPr="00C71CAB">
        <w:rPr>
          <w:sz w:val="24"/>
          <w:szCs w:val="24"/>
        </w:rPr>
        <w:t xml:space="preserve">Negativa: </w:t>
      </w:r>
    </w:p>
    <w:p w14:paraId="23165517" w14:textId="77777777" w:rsidR="00C470C5" w:rsidRPr="00C71CAB" w:rsidRDefault="00C470C5" w:rsidP="00C470C5">
      <w:pPr>
        <w:pStyle w:val="Odstavecseseznamem"/>
        <w:numPr>
          <w:ilvl w:val="0"/>
          <w:numId w:val="5"/>
        </w:numPr>
        <w:jc w:val="left"/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>Zastaralá literatura.</w:t>
      </w:r>
    </w:p>
    <w:p w14:paraId="2ACB0AF4" w14:textId="77777777" w:rsidR="00C470C5" w:rsidRPr="00C71CAB" w:rsidRDefault="00C470C5" w:rsidP="00C470C5">
      <w:pPr>
        <w:pStyle w:val="Odstavecseseznamem"/>
        <w:numPr>
          <w:ilvl w:val="0"/>
          <w:numId w:val="5"/>
        </w:numPr>
        <w:jc w:val="left"/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>Málo finančních prostředků na laboratoře zaměřených primárně na výuku.</w:t>
      </w:r>
    </w:p>
    <w:p w14:paraId="4A7003F0" w14:textId="77777777" w:rsidR="00C470C5" w:rsidRPr="00C71CAB" w:rsidRDefault="00C470C5" w:rsidP="00C470C5">
      <w:pPr>
        <w:pStyle w:val="Odstavecseseznamem"/>
        <w:numPr>
          <w:ilvl w:val="0"/>
          <w:numId w:val="5"/>
        </w:numPr>
        <w:jc w:val="left"/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>Vylepšit SW vybavení pro potřeby výuky.</w:t>
      </w:r>
    </w:p>
    <w:p w14:paraId="531E7C53" w14:textId="7D80226B" w:rsidR="000D4B06" w:rsidRPr="00C71CAB" w:rsidRDefault="000D4B06" w:rsidP="000D4B06">
      <w:pPr>
        <w:rPr>
          <w:sz w:val="24"/>
          <w:szCs w:val="24"/>
        </w:rPr>
      </w:pPr>
    </w:p>
    <w:p w14:paraId="7BDF0C83" w14:textId="594F0D5E" w:rsidR="000D4B06" w:rsidRPr="00C71CAB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C71CAB">
        <w:rPr>
          <w:b/>
          <w:sz w:val="24"/>
          <w:szCs w:val="24"/>
        </w:rPr>
        <w:t xml:space="preserve">Návrhy na </w:t>
      </w:r>
      <w:r w:rsidR="00D15D81" w:rsidRPr="00C71CAB">
        <w:rPr>
          <w:b/>
          <w:sz w:val="24"/>
          <w:szCs w:val="24"/>
        </w:rPr>
        <w:t>změny studijního programu</w:t>
      </w:r>
    </w:p>
    <w:p w14:paraId="68C0622C" w14:textId="77777777" w:rsidR="00C470C5" w:rsidRPr="00C71CAB" w:rsidRDefault="00C470C5" w:rsidP="00C470C5">
      <w:pPr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>Navrhuji ve větší míře implementovat témata od firem z praxe. Větší zapojení externí a vyzvaných přednášek odborníku z praxe. – Pokračovat v akci Týden odborných přednášek.</w:t>
      </w:r>
    </w:p>
    <w:p w14:paraId="37832A05" w14:textId="77777777" w:rsidR="00C470C5" w:rsidRPr="00C71CAB" w:rsidRDefault="00C470C5" w:rsidP="00C470C5">
      <w:pPr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>Personální zabezpečení je nedostatečné. Je potřeba min. jednoho AP s hodnosti docent nebo profesor, se zaměřením na informatiku a robotiku. Navrhuji pravidelně vypisovat výběrová řízení na osazení pozic AP.</w:t>
      </w:r>
    </w:p>
    <w:p w14:paraId="3DEFDB35" w14:textId="77777777" w:rsidR="00C470C5" w:rsidRPr="00C71CAB" w:rsidRDefault="00C470C5" w:rsidP="00C470C5">
      <w:pPr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 xml:space="preserve">Materiálně - technické vybavení laboratoře je nedostatečné, zejména pro předměty Logistické technologie, Automatizace a robotizace, Fyzika v logistických procesech. Chybí </w:t>
      </w:r>
      <w:r w:rsidRPr="00C71CAB">
        <w:rPr>
          <w:rFonts w:cs="Times New Roman"/>
          <w:sz w:val="24"/>
          <w:szCs w:val="24"/>
        </w:rPr>
        <w:lastRenderedPageBreak/>
        <w:t xml:space="preserve">SW podpora u předmětů Matematické modelování. Aktivně vyhledávat projekty umožňující pořízení vybavení pro potřeby výuky. </w:t>
      </w:r>
    </w:p>
    <w:p w14:paraId="35B94E7B" w14:textId="77777777" w:rsidR="00C470C5" w:rsidRPr="00C71CAB" w:rsidRDefault="00C470C5" w:rsidP="00C470C5">
      <w:pPr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>Nákup nové literatury. Podpora vydávání domácích (VŠTE) studijní literatury a odborných knih.</w:t>
      </w:r>
    </w:p>
    <w:p w14:paraId="21049070" w14:textId="77777777" w:rsidR="00C470C5" w:rsidRPr="00C71CAB" w:rsidRDefault="00C470C5" w:rsidP="00C470C5">
      <w:pPr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 xml:space="preserve">Předmět Ekonomické a finanční nástroje v logistice je potřeba v rámci reakreditace upravit a přizpůsobit profilu absolventa. Další možnost je zakomponování do předmětu Logistika služeb, aby odpovídal profilu absolventa. </w:t>
      </w:r>
    </w:p>
    <w:p w14:paraId="4725E4AA" w14:textId="77777777" w:rsidR="00C470C5" w:rsidRPr="00C71CAB" w:rsidRDefault="00C470C5" w:rsidP="00C470C5">
      <w:pPr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>Předmět Řízení dodavatelských systémů má značný rozsah výuky (5-2). Garant předmětu doporučuje studijní zátěž rozložit na dva předměty Řízení dodavatelských systémů I a Řízení dodavatelských systémů II.</w:t>
      </w:r>
    </w:p>
    <w:p w14:paraId="13C22EA5" w14:textId="77777777" w:rsidR="00C470C5" w:rsidRPr="00C71CAB" w:rsidRDefault="00C470C5" w:rsidP="00C470C5">
      <w:pPr>
        <w:rPr>
          <w:rFonts w:cs="Times New Roman"/>
          <w:sz w:val="24"/>
          <w:szCs w:val="24"/>
        </w:rPr>
      </w:pPr>
      <w:r w:rsidRPr="00C71CAB">
        <w:rPr>
          <w:rFonts w:cs="Times New Roman"/>
          <w:sz w:val="24"/>
          <w:szCs w:val="24"/>
        </w:rPr>
        <w:t>Předmět Příprava a řízení projektů je potřeba v rámci reakreditace upravit, případně zakomponovat do výuky předmětu Systémová analýza a modelování. Kde dochází u některých přednášek k duplicitě výuky.</w:t>
      </w:r>
    </w:p>
    <w:p w14:paraId="4B47CB88" w14:textId="77777777" w:rsidR="00C470C5" w:rsidRPr="00C71CAB" w:rsidRDefault="00C470C5" w:rsidP="00C470C5">
      <w:pPr>
        <w:keepNext/>
        <w:keepLines/>
        <w:rPr>
          <w:b/>
          <w:sz w:val="24"/>
          <w:szCs w:val="24"/>
        </w:rPr>
      </w:pPr>
    </w:p>
    <w:sectPr w:rsidR="00C470C5" w:rsidRPr="00C71CAB" w:rsidSect="00600EC7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B241" w14:textId="77777777" w:rsidR="003B38C9" w:rsidRDefault="003B38C9" w:rsidP="006C4EBC">
      <w:pPr>
        <w:spacing w:after="0" w:line="240" w:lineRule="auto"/>
      </w:pPr>
      <w:r>
        <w:separator/>
      </w:r>
    </w:p>
  </w:endnote>
  <w:endnote w:type="continuationSeparator" w:id="0">
    <w:p w14:paraId="54CF8C6A" w14:textId="77777777" w:rsidR="003B38C9" w:rsidRDefault="003B38C9" w:rsidP="006C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87663"/>
      <w:docPartObj>
        <w:docPartGallery w:val="Page Numbers (Bottom of Page)"/>
        <w:docPartUnique/>
      </w:docPartObj>
    </w:sdtPr>
    <w:sdtContent>
      <w:p w14:paraId="013368AB" w14:textId="168C4FEF" w:rsidR="00A5257F" w:rsidRDefault="00A525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7D2">
          <w:rPr>
            <w:noProof/>
          </w:rPr>
          <w:t>4</w:t>
        </w:r>
        <w:r>
          <w:fldChar w:fldCharType="end"/>
        </w:r>
      </w:p>
    </w:sdtContent>
  </w:sdt>
  <w:p w14:paraId="4C9E2A14" w14:textId="77777777" w:rsidR="00A5257F" w:rsidRDefault="00A525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E768" w14:textId="77777777" w:rsidR="003B38C9" w:rsidRDefault="003B38C9" w:rsidP="006C4EBC">
      <w:pPr>
        <w:spacing w:after="0" w:line="240" w:lineRule="auto"/>
      </w:pPr>
      <w:r>
        <w:separator/>
      </w:r>
    </w:p>
  </w:footnote>
  <w:footnote w:type="continuationSeparator" w:id="0">
    <w:p w14:paraId="49778723" w14:textId="77777777" w:rsidR="003B38C9" w:rsidRDefault="003B38C9" w:rsidP="006C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5304"/>
    <w:multiLevelType w:val="hybridMultilevel"/>
    <w:tmpl w:val="58A8ABE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4C17"/>
    <w:multiLevelType w:val="hybridMultilevel"/>
    <w:tmpl w:val="A5EE2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979AB"/>
    <w:multiLevelType w:val="hybridMultilevel"/>
    <w:tmpl w:val="2A2E702E"/>
    <w:lvl w:ilvl="0" w:tplc="2FB210B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67690D"/>
    <w:multiLevelType w:val="hybridMultilevel"/>
    <w:tmpl w:val="D4E62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F1124"/>
    <w:multiLevelType w:val="hybridMultilevel"/>
    <w:tmpl w:val="A8D4371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6429E9"/>
    <w:multiLevelType w:val="hybridMultilevel"/>
    <w:tmpl w:val="24788C7E"/>
    <w:lvl w:ilvl="0" w:tplc="2FB210B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3797A"/>
    <w:multiLevelType w:val="hybridMultilevel"/>
    <w:tmpl w:val="14509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238D2"/>
    <w:multiLevelType w:val="hybridMultilevel"/>
    <w:tmpl w:val="FE22EEA0"/>
    <w:lvl w:ilvl="0" w:tplc="E4727CB8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D0A47"/>
    <w:multiLevelType w:val="hybridMultilevel"/>
    <w:tmpl w:val="46F6D1D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696001269">
    <w:abstractNumId w:val="2"/>
  </w:num>
  <w:num w:numId="2" w16cid:durableId="1042752236">
    <w:abstractNumId w:val="8"/>
  </w:num>
  <w:num w:numId="3" w16cid:durableId="1087463561">
    <w:abstractNumId w:val="6"/>
  </w:num>
  <w:num w:numId="4" w16cid:durableId="174155937">
    <w:abstractNumId w:val="0"/>
  </w:num>
  <w:num w:numId="5" w16cid:durableId="584724614">
    <w:abstractNumId w:val="1"/>
  </w:num>
  <w:num w:numId="6" w16cid:durableId="1735618503">
    <w:abstractNumId w:val="7"/>
  </w:num>
  <w:num w:numId="7" w16cid:durableId="2128117631">
    <w:abstractNumId w:val="3"/>
  </w:num>
  <w:num w:numId="8" w16cid:durableId="1749383035">
    <w:abstractNumId w:val="4"/>
  </w:num>
  <w:num w:numId="9" w16cid:durableId="78034588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06"/>
    <w:rsid w:val="00022450"/>
    <w:rsid w:val="000334A2"/>
    <w:rsid w:val="0003643B"/>
    <w:rsid w:val="00042D91"/>
    <w:rsid w:val="00042F5F"/>
    <w:rsid w:val="00051B70"/>
    <w:rsid w:val="00054FB8"/>
    <w:rsid w:val="00061F48"/>
    <w:rsid w:val="00071309"/>
    <w:rsid w:val="00080423"/>
    <w:rsid w:val="0008221D"/>
    <w:rsid w:val="00082232"/>
    <w:rsid w:val="000853B7"/>
    <w:rsid w:val="000976C4"/>
    <w:rsid w:val="000B5C50"/>
    <w:rsid w:val="000D4B06"/>
    <w:rsid w:val="000E0715"/>
    <w:rsid w:val="000F1F96"/>
    <w:rsid w:val="0012332E"/>
    <w:rsid w:val="00136178"/>
    <w:rsid w:val="00140F5C"/>
    <w:rsid w:val="00141C07"/>
    <w:rsid w:val="00155349"/>
    <w:rsid w:val="001622C9"/>
    <w:rsid w:val="00163062"/>
    <w:rsid w:val="001632D4"/>
    <w:rsid w:val="00165781"/>
    <w:rsid w:val="00192942"/>
    <w:rsid w:val="001A3FBC"/>
    <w:rsid w:val="001A4354"/>
    <w:rsid w:val="001A6E41"/>
    <w:rsid w:val="001B5540"/>
    <w:rsid w:val="001B65F3"/>
    <w:rsid w:val="001C45E6"/>
    <w:rsid w:val="001D5D0A"/>
    <w:rsid w:val="00201CE6"/>
    <w:rsid w:val="0021676A"/>
    <w:rsid w:val="0023119E"/>
    <w:rsid w:val="00232402"/>
    <w:rsid w:val="00242B9C"/>
    <w:rsid w:val="002519D4"/>
    <w:rsid w:val="00260399"/>
    <w:rsid w:val="00264445"/>
    <w:rsid w:val="00270938"/>
    <w:rsid w:val="002723FF"/>
    <w:rsid w:val="002749B8"/>
    <w:rsid w:val="002A3211"/>
    <w:rsid w:val="002A5CEF"/>
    <w:rsid w:val="002B55B2"/>
    <w:rsid w:val="002D027B"/>
    <w:rsid w:val="002E618A"/>
    <w:rsid w:val="002F2B01"/>
    <w:rsid w:val="00312FFB"/>
    <w:rsid w:val="00327854"/>
    <w:rsid w:val="00350B45"/>
    <w:rsid w:val="00356559"/>
    <w:rsid w:val="00357E82"/>
    <w:rsid w:val="003779F6"/>
    <w:rsid w:val="00386096"/>
    <w:rsid w:val="00392A53"/>
    <w:rsid w:val="00393E53"/>
    <w:rsid w:val="00394BEF"/>
    <w:rsid w:val="003977F6"/>
    <w:rsid w:val="003A1420"/>
    <w:rsid w:val="003B38C9"/>
    <w:rsid w:val="003D4391"/>
    <w:rsid w:val="003D6306"/>
    <w:rsid w:val="003E2302"/>
    <w:rsid w:val="003F1194"/>
    <w:rsid w:val="003F2027"/>
    <w:rsid w:val="004032CA"/>
    <w:rsid w:val="004161CA"/>
    <w:rsid w:val="00452EA2"/>
    <w:rsid w:val="004560E3"/>
    <w:rsid w:val="004568B4"/>
    <w:rsid w:val="004708CC"/>
    <w:rsid w:val="004740C6"/>
    <w:rsid w:val="00475293"/>
    <w:rsid w:val="004A395F"/>
    <w:rsid w:val="004B78E1"/>
    <w:rsid w:val="004C232B"/>
    <w:rsid w:val="004C3B7F"/>
    <w:rsid w:val="004D3D52"/>
    <w:rsid w:val="004D4F8B"/>
    <w:rsid w:val="004D508B"/>
    <w:rsid w:val="004F1E8D"/>
    <w:rsid w:val="005017F7"/>
    <w:rsid w:val="0050583C"/>
    <w:rsid w:val="005115BF"/>
    <w:rsid w:val="005149DB"/>
    <w:rsid w:val="005150EC"/>
    <w:rsid w:val="00533645"/>
    <w:rsid w:val="00567756"/>
    <w:rsid w:val="0057333E"/>
    <w:rsid w:val="005950D5"/>
    <w:rsid w:val="005969F6"/>
    <w:rsid w:val="005A2269"/>
    <w:rsid w:val="005A7D78"/>
    <w:rsid w:val="005B74C4"/>
    <w:rsid w:val="005C5507"/>
    <w:rsid w:val="005D51BA"/>
    <w:rsid w:val="005E631A"/>
    <w:rsid w:val="0060016F"/>
    <w:rsid w:val="00600EC7"/>
    <w:rsid w:val="00613754"/>
    <w:rsid w:val="0062462D"/>
    <w:rsid w:val="00626565"/>
    <w:rsid w:val="00634F8C"/>
    <w:rsid w:val="00644312"/>
    <w:rsid w:val="006625B0"/>
    <w:rsid w:val="006C4EBC"/>
    <w:rsid w:val="006C563D"/>
    <w:rsid w:val="006F4714"/>
    <w:rsid w:val="00701511"/>
    <w:rsid w:val="007064D7"/>
    <w:rsid w:val="007127D2"/>
    <w:rsid w:val="007279AF"/>
    <w:rsid w:val="00751775"/>
    <w:rsid w:val="00755F2C"/>
    <w:rsid w:val="00765FBB"/>
    <w:rsid w:val="00787C64"/>
    <w:rsid w:val="007A2AB6"/>
    <w:rsid w:val="007A55EF"/>
    <w:rsid w:val="007B578B"/>
    <w:rsid w:val="007B59EF"/>
    <w:rsid w:val="007C24A0"/>
    <w:rsid w:val="007C3D43"/>
    <w:rsid w:val="007D15A5"/>
    <w:rsid w:val="007E29B1"/>
    <w:rsid w:val="007F5835"/>
    <w:rsid w:val="0081047A"/>
    <w:rsid w:val="00811C06"/>
    <w:rsid w:val="00857E9F"/>
    <w:rsid w:val="008600E4"/>
    <w:rsid w:val="00860224"/>
    <w:rsid w:val="00862DB9"/>
    <w:rsid w:val="00870D2B"/>
    <w:rsid w:val="008729BD"/>
    <w:rsid w:val="00874F71"/>
    <w:rsid w:val="0088175B"/>
    <w:rsid w:val="00884433"/>
    <w:rsid w:val="0089546D"/>
    <w:rsid w:val="008A09CF"/>
    <w:rsid w:val="008A4F97"/>
    <w:rsid w:val="008C2073"/>
    <w:rsid w:val="008C5C31"/>
    <w:rsid w:val="008F1538"/>
    <w:rsid w:val="008F3C6C"/>
    <w:rsid w:val="009102E6"/>
    <w:rsid w:val="009254ED"/>
    <w:rsid w:val="009506E0"/>
    <w:rsid w:val="00950EA6"/>
    <w:rsid w:val="0095183E"/>
    <w:rsid w:val="0095370E"/>
    <w:rsid w:val="00963EB5"/>
    <w:rsid w:val="009726D5"/>
    <w:rsid w:val="009739E8"/>
    <w:rsid w:val="009918D8"/>
    <w:rsid w:val="0099530D"/>
    <w:rsid w:val="009A64AD"/>
    <w:rsid w:val="009A6881"/>
    <w:rsid w:val="009B51AB"/>
    <w:rsid w:val="009C0DB0"/>
    <w:rsid w:val="009E4EFC"/>
    <w:rsid w:val="00A13A07"/>
    <w:rsid w:val="00A16BA6"/>
    <w:rsid w:val="00A17E4B"/>
    <w:rsid w:val="00A31F9C"/>
    <w:rsid w:val="00A42001"/>
    <w:rsid w:val="00A5257F"/>
    <w:rsid w:val="00A55643"/>
    <w:rsid w:val="00A6010C"/>
    <w:rsid w:val="00A77FC0"/>
    <w:rsid w:val="00A850AE"/>
    <w:rsid w:val="00A96165"/>
    <w:rsid w:val="00AA5CCA"/>
    <w:rsid w:val="00AB2363"/>
    <w:rsid w:val="00AB3F09"/>
    <w:rsid w:val="00AB7095"/>
    <w:rsid w:val="00AB7183"/>
    <w:rsid w:val="00AC3190"/>
    <w:rsid w:val="00AD29FD"/>
    <w:rsid w:val="00AD5732"/>
    <w:rsid w:val="00AF470C"/>
    <w:rsid w:val="00B02C1B"/>
    <w:rsid w:val="00B17FCD"/>
    <w:rsid w:val="00B2734B"/>
    <w:rsid w:val="00B42708"/>
    <w:rsid w:val="00B45865"/>
    <w:rsid w:val="00B514D7"/>
    <w:rsid w:val="00B638E2"/>
    <w:rsid w:val="00B8148F"/>
    <w:rsid w:val="00B8259A"/>
    <w:rsid w:val="00B848A3"/>
    <w:rsid w:val="00B8599A"/>
    <w:rsid w:val="00BC0364"/>
    <w:rsid w:val="00BC0686"/>
    <w:rsid w:val="00BC37D3"/>
    <w:rsid w:val="00BD7987"/>
    <w:rsid w:val="00BF74F5"/>
    <w:rsid w:val="00C001BC"/>
    <w:rsid w:val="00C0614A"/>
    <w:rsid w:val="00C10070"/>
    <w:rsid w:val="00C43165"/>
    <w:rsid w:val="00C470C5"/>
    <w:rsid w:val="00C71CAB"/>
    <w:rsid w:val="00C72E45"/>
    <w:rsid w:val="00C74CBD"/>
    <w:rsid w:val="00C7763B"/>
    <w:rsid w:val="00C81C2B"/>
    <w:rsid w:val="00C973EF"/>
    <w:rsid w:val="00C97F2D"/>
    <w:rsid w:val="00CA7BF1"/>
    <w:rsid w:val="00CB5F9D"/>
    <w:rsid w:val="00CC0697"/>
    <w:rsid w:val="00D050FF"/>
    <w:rsid w:val="00D140F6"/>
    <w:rsid w:val="00D15D16"/>
    <w:rsid w:val="00D15D81"/>
    <w:rsid w:val="00D32B15"/>
    <w:rsid w:val="00D37BE8"/>
    <w:rsid w:val="00D770F5"/>
    <w:rsid w:val="00DB5CC0"/>
    <w:rsid w:val="00DC22FB"/>
    <w:rsid w:val="00DD2705"/>
    <w:rsid w:val="00DD2D9F"/>
    <w:rsid w:val="00DE5919"/>
    <w:rsid w:val="00E006B1"/>
    <w:rsid w:val="00E01E3E"/>
    <w:rsid w:val="00E047F0"/>
    <w:rsid w:val="00E14651"/>
    <w:rsid w:val="00E15F19"/>
    <w:rsid w:val="00E176B0"/>
    <w:rsid w:val="00E343DD"/>
    <w:rsid w:val="00E62E8F"/>
    <w:rsid w:val="00E716CF"/>
    <w:rsid w:val="00E739AB"/>
    <w:rsid w:val="00E815DD"/>
    <w:rsid w:val="00E84DAA"/>
    <w:rsid w:val="00E90E93"/>
    <w:rsid w:val="00E97B0C"/>
    <w:rsid w:val="00EC4A0A"/>
    <w:rsid w:val="00ED6170"/>
    <w:rsid w:val="00ED6A1E"/>
    <w:rsid w:val="00EE7277"/>
    <w:rsid w:val="00EF6E59"/>
    <w:rsid w:val="00F12D5A"/>
    <w:rsid w:val="00F1758C"/>
    <w:rsid w:val="00F42496"/>
    <w:rsid w:val="00F42CF3"/>
    <w:rsid w:val="00F46B1A"/>
    <w:rsid w:val="00F513BA"/>
    <w:rsid w:val="00F56FE6"/>
    <w:rsid w:val="00F661F3"/>
    <w:rsid w:val="00F86F68"/>
    <w:rsid w:val="00FA0C1C"/>
    <w:rsid w:val="00FC0357"/>
    <w:rsid w:val="00FC6B21"/>
    <w:rsid w:val="00FE0840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692F5"/>
  <w15:docId w15:val="{8C129D1C-FD73-4BDE-B9A8-FC946C42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A07"/>
    <w:pPr>
      <w:jc w:val="both"/>
    </w:pPr>
    <w:rPr>
      <w:rFonts w:asciiTheme="majorHAnsi" w:hAnsiTheme="maj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J- Obrazky,Obrazky,J-Pictures,nad 1,Název grafu,Číslování,Odsek zoznamu"/>
    <w:basedOn w:val="Normln"/>
    <w:link w:val="OdstavecseseznamemChar"/>
    <w:uiPriority w:val="34"/>
    <w:qFormat/>
    <w:rsid w:val="000D4B06"/>
    <w:pPr>
      <w:ind w:left="720"/>
      <w:contextualSpacing/>
    </w:pPr>
  </w:style>
  <w:style w:type="paragraph" w:customStyle="1" w:styleId="Default">
    <w:name w:val="Default"/>
    <w:rsid w:val="000D4B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B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A68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68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68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8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881"/>
    <w:rPr>
      <w:b/>
      <w:bCs/>
      <w:sz w:val="20"/>
      <w:szCs w:val="20"/>
    </w:rPr>
  </w:style>
  <w:style w:type="paragraph" w:customStyle="1" w:styleId="m5758872662409633327msolistparagraph">
    <w:name w:val="m_5758872662409633327msolistparagraph"/>
    <w:basedOn w:val="Normln"/>
    <w:rsid w:val="00E0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50B4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5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462D"/>
    <w:rPr>
      <w:b/>
      <w:bCs/>
    </w:rPr>
  </w:style>
  <w:style w:type="paragraph" w:styleId="Bezmezer">
    <w:name w:val="No Spacing"/>
    <w:uiPriority w:val="1"/>
    <w:qFormat/>
    <w:rsid w:val="006C4EBC"/>
    <w:pPr>
      <w:spacing w:after="0" w:line="240" w:lineRule="auto"/>
      <w:jc w:val="both"/>
    </w:pPr>
    <w:rPr>
      <w:rFonts w:asciiTheme="majorHAnsi" w:hAnsiTheme="majorHAnsi"/>
    </w:rPr>
  </w:style>
  <w:style w:type="paragraph" w:styleId="Zhlav">
    <w:name w:val="header"/>
    <w:basedOn w:val="Normln"/>
    <w:link w:val="ZhlavChar"/>
    <w:uiPriority w:val="99"/>
    <w:unhideWhenUsed/>
    <w:rsid w:val="006C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EBC"/>
    <w:rPr>
      <w:rFonts w:asciiTheme="majorHAnsi" w:hAnsiTheme="majorHAnsi"/>
    </w:rPr>
  </w:style>
  <w:style w:type="paragraph" w:styleId="Zpat">
    <w:name w:val="footer"/>
    <w:basedOn w:val="Normln"/>
    <w:link w:val="ZpatChar"/>
    <w:uiPriority w:val="99"/>
    <w:unhideWhenUsed/>
    <w:rsid w:val="006C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EBC"/>
    <w:rPr>
      <w:rFonts w:asciiTheme="majorHAnsi" w:hAnsiTheme="majorHAnsi"/>
    </w:rPr>
  </w:style>
  <w:style w:type="table" w:customStyle="1" w:styleId="Svtlmkatabulky1">
    <w:name w:val="Světlá mřížka tabulky1"/>
    <w:basedOn w:val="Normlntabulka"/>
    <w:uiPriority w:val="40"/>
    <w:rsid w:val="00EF6E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F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J- Obrazky Char,Obrazky Char,J-Pictures Char,nad 1 Char,Název grafu Char,Číslování Char,Odsek zoznamu Char"/>
    <w:basedOn w:val="Standardnpsmoodstavce"/>
    <w:link w:val="Odstavecseseznamem"/>
    <w:uiPriority w:val="34"/>
    <w:qFormat/>
    <w:rsid w:val="00C43165"/>
    <w:rPr>
      <w:rFonts w:asciiTheme="majorHAnsi" w:hAnsiTheme="majorHAnsi"/>
    </w:rPr>
  </w:style>
  <w:style w:type="paragraph" w:styleId="Revize">
    <w:name w:val="Revision"/>
    <w:hidden/>
    <w:uiPriority w:val="99"/>
    <w:semiHidden/>
    <w:rsid w:val="005E631A"/>
    <w:pPr>
      <w:spacing w:after="0" w:line="240" w:lineRule="auto"/>
    </w:pPr>
    <w:rPr>
      <w:rFonts w:asciiTheme="majorHAnsi" w:hAnsiTheme="majorHAnsi"/>
    </w:rPr>
  </w:style>
  <w:style w:type="character" w:customStyle="1" w:styleId="normaltextrun">
    <w:name w:val="normaltextrun"/>
    <w:basedOn w:val="Standardnpsmoodstavce"/>
    <w:rsid w:val="00755F2C"/>
  </w:style>
  <w:style w:type="character" w:customStyle="1" w:styleId="eop">
    <w:name w:val="eop"/>
    <w:basedOn w:val="Standardnpsmoodstavce"/>
    <w:rsid w:val="00755F2C"/>
  </w:style>
  <w:style w:type="paragraph" w:customStyle="1" w:styleId="paragraph">
    <w:name w:val="paragraph"/>
    <w:basedOn w:val="Normln"/>
    <w:rsid w:val="00755F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22243338">
    <w:name w:val="scxw22243338"/>
    <w:basedOn w:val="Standardnpsmoodstavce"/>
    <w:rsid w:val="00755F2C"/>
  </w:style>
  <w:style w:type="character" w:customStyle="1" w:styleId="scxw151481983">
    <w:name w:val="scxw151481983"/>
    <w:basedOn w:val="Standardnpsmoodstavce"/>
    <w:rsid w:val="0075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5599-A630-42B7-9236-151BEAF8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3240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22313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Tuček</dc:creator>
  <cp:keywords/>
  <dc:description/>
  <cp:lastModifiedBy>Pavla Náhlíková</cp:lastModifiedBy>
  <cp:revision>4</cp:revision>
  <cp:lastPrinted>2020-01-29T14:15:00Z</cp:lastPrinted>
  <dcterms:created xsi:type="dcterms:W3CDTF">2023-05-23T05:40:00Z</dcterms:created>
  <dcterms:modified xsi:type="dcterms:W3CDTF">2023-05-23T05:55:00Z</dcterms:modified>
</cp:coreProperties>
</file>