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1425" w14:textId="77777777" w:rsidR="00AB5792" w:rsidRPr="003813E4" w:rsidRDefault="002162CF" w:rsidP="00C1245F">
      <w:pPr>
        <w:spacing w:before="83" w:line="505" w:lineRule="exact"/>
        <w:ind w:right="-35"/>
        <w:jc w:val="center"/>
        <w:rPr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2776636F" wp14:editId="5FAA7D39">
                <wp:simplePos x="0" y="0"/>
                <wp:positionH relativeFrom="column">
                  <wp:posOffset>-834390</wp:posOffset>
                </wp:positionH>
                <wp:positionV relativeFrom="paragraph">
                  <wp:posOffset>-1169670</wp:posOffset>
                </wp:positionV>
                <wp:extent cx="7782560" cy="2784475"/>
                <wp:effectExtent l="0" t="0" r="2540" b="0"/>
                <wp:wrapNone/>
                <wp:docPr id="47" name="Obdélní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2560" cy="2784475"/>
                        </a:xfrm>
                        <a:prstGeom prst="rect">
                          <a:avLst/>
                        </a:prstGeom>
                        <a:solidFill>
                          <a:srgbClr val="99151B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76A3A" id="Obdélník 47" o:spid="_x0000_s1026" style="position:absolute;margin-left:-65.7pt;margin-top:-92.1pt;width:612.8pt;height:219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Y/dAIAAAYFAAAOAAAAZHJzL2Uyb0RvYy54bWysVMtu2zAQvBfoPxC8N7IFO3aEyIHrIEUB&#10;Iw2QFDmvKdIiyldJ2nL69V1SsuOkPRXVgeByh/sYzur65qAV2XMfpDU1HV+MKOGG2UaabU2/P919&#10;mlMSIpgGlDW8pi880JvFxw/Xnat4aVurGu4JBjGh6lxN2xhdVRSBtVxDuLCOG3QK6zVENP22aDx0&#10;GF2rohyNLovO+sZ5y3gIeHrbO+kixxeCs/hNiMAjUTXF2mJefV43aS0W11BtPbhWsqEM+IcqNEiD&#10;SU+hbiEC2Xn5RygtmbfBinjBrC6sEJLx3AN2Mx696+axBcdzL0hOcCeawv8Ly+73j+7Bp9KDW1v2&#10;IyAjRedCdfIkIwyYg/A6YbFwcsgsvpxY5IdIGB7OZvNyeolkM/SVs/lkMpsmnguojtedD/ELt5qk&#10;TU09PlNmD/brEHvoEZIrs0o2d1KpbPjtZqU82QM+6dXVeDr+PEQP5zBlSIeCLGejVAmgtISCiFvt&#10;mpoGs6UE1BY1y6LPud/cDudJsIFyNelBLTS8Tz0d4XfM3MNzj2/ipC5uIbT9lezqJadlRN0rqWs6&#10;T4GOkZRJPfKs3IGLV/7TbmOblwdPvO2lHBy7k5hkDSE+gEftYrs4j/EbLkJZ5MAOO0pa63/97Tzh&#10;UVLopaTDWUB+fu7Ac0rUV4NiuxpPJml4sjGZzko0/Llnc+4xO72y+DZjnHzH8jbhozpuhbf6Gcd2&#10;mbKiCwzD3P1LDMYq9jOKg8/4cplhODAO4to8OpaCJ54SvU+HZ/BuUFJEEd7b49xA9U5QPTbdNHa5&#10;i1bIrLZXXgft47Dltxx+DGmaz+2Mev19LX4DAAD//wMAUEsDBBQABgAIAAAAIQAd00/y4wAAABMB&#10;AAAPAAAAZHJzL2Rvd25yZXYueG1sTE/LboMwELxX6j9YW6m3xEBoSwkmqlJF6qWqSvkAB28ABa+R&#10;bRLy9zWn9rKa1c7Oo9jNemAXtK43JCBeR8CQGqN6agXUP4dVBsx5SUoOhlDADR3syvu7QubKXOkb&#10;L5VvWRAhl0sBnfdjzrlrOtTSrc2IFG4nY7X0YbUtV1Zeg7geeBJFz1zLnoJDJ0fcd9icq0kL+DrY&#10;2k91Z172n1NtM3X7SNpKiMeH+X0bxtsWmMfZ/33A0iHkhzIEO5qJlGODgFW8idPAXVCWJsAWTvS6&#10;oKOA5CndAC8L/r9L+QsAAP//AwBQSwECLQAUAAYACAAAACEAtoM4kv4AAADhAQAAEwAAAAAAAAAA&#10;AAAAAAAAAAAAW0NvbnRlbnRfVHlwZXNdLnhtbFBLAQItABQABgAIAAAAIQA4/SH/1gAAAJQBAAAL&#10;AAAAAAAAAAAAAAAAAC8BAABfcmVscy8ucmVsc1BLAQItABQABgAIAAAAIQCucmY/dAIAAAYFAAAO&#10;AAAAAAAAAAAAAAAAAC4CAABkcnMvZTJvRG9jLnhtbFBLAQItABQABgAIAAAAIQAd00/y4wAAABMB&#10;AAAPAAAAAAAAAAAAAAAAAM4EAABkcnMvZG93bnJldi54bWxQSwUGAAAAAAQABADzAAAA3gUAAAAA&#10;" fillcolor="#99151b" strokecolor="#2f528f" strokeweight="1pt">
                <v:path arrowok="t"/>
              </v:rect>
            </w:pict>
          </mc:Fallback>
        </mc:AlternateContent>
      </w:r>
    </w:p>
    <w:p w14:paraId="53037E92" w14:textId="77777777" w:rsidR="00AB5792" w:rsidRPr="00AB5792" w:rsidRDefault="00392E1E" w:rsidP="00CF2EA2">
      <w:pPr>
        <w:spacing w:before="83" w:line="505" w:lineRule="exact"/>
        <w:ind w:right="-35"/>
        <w:jc w:val="center"/>
        <w:rPr>
          <w:b/>
          <w:sz w:val="44"/>
        </w:rPr>
      </w:pPr>
      <w:r>
        <w:rPr>
          <w:noProof/>
          <w:lang w:bidi="ar-SA"/>
        </w:rPr>
        <w:drawing>
          <wp:anchor distT="0" distB="0" distL="114300" distR="114300" simplePos="0" relativeHeight="251656189" behindDoc="1" locked="0" layoutInCell="1" allowOverlap="1" wp14:anchorId="173624A8" wp14:editId="1328FFD3">
            <wp:simplePos x="0" y="0"/>
            <wp:positionH relativeFrom="column">
              <wp:posOffset>-834656</wp:posOffset>
            </wp:positionH>
            <wp:positionV relativeFrom="paragraph">
              <wp:posOffset>328369</wp:posOffset>
            </wp:positionV>
            <wp:extent cx="8047897" cy="5794744"/>
            <wp:effectExtent l="0" t="0" r="4445" b="0"/>
            <wp:wrapNone/>
            <wp:docPr id="25" name="Obrázek 25" descr="Obsah obrázku obloha, tráva, exteriér, obytný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obloha, tráva, exteriér, obytný dům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726" cy="579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B8A8B" w14:textId="77777777" w:rsidR="00AB5792" w:rsidRDefault="00AB5792" w:rsidP="00CF2EA2">
      <w:pPr>
        <w:pStyle w:val="Zkladntext"/>
        <w:ind w:right="-35"/>
        <w:rPr>
          <w:b/>
          <w:sz w:val="20"/>
        </w:rPr>
      </w:pPr>
    </w:p>
    <w:p w14:paraId="639ED8BA" w14:textId="77777777" w:rsidR="00AB5792" w:rsidRDefault="002162CF" w:rsidP="00CF2EA2">
      <w:pPr>
        <w:pStyle w:val="Zkladntext"/>
        <w:spacing w:before="5"/>
        <w:ind w:right="-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2DBEA93B" wp14:editId="17FA3885">
                <wp:simplePos x="0" y="0"/>
                <wp:positionH relativeFrom="column">
                  <wp:posOffset>-727710</wp:posOffset>
                </wp:positionH>
                <wp:positionV relativeFrom="paragraph">
                  <wp:posOffset>619760</wp:posOffset>
                </wp:positionV>
                <wp:extent cx="7835265" cy="71755"/>
                <wp:effectExtent l="0" t="0" r="0" b="0"/>
                <wp:wrapNone/>
                <wp:docPr id="46" name="Obdélní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35265" cy="71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10A64" id="Obdélník 46" o:spid="_x0000_s1026" style="position:absolute;margin-left:-57.3pt;margin-top:48.8pt;width:616.95pt;height:5.6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UVYwIAAMoEAAAOAAAAZHJzL2Uyb0RvYy54bWysVMFu2zAMvQ/YPwi6r06ypumMOkXQIsOA&#10;oA3QDj2zshwLk0RNUuJkXz9KdtKg22mYDwIp0uTj86NvbvdGs530QaGt+PhixJm0AmtlNxX//rz8&#10;dM1ZiGBr0GhlxQ8y8Nv5xw83nSvlBFvUtfSMithQdq7ibYyuLIogWmkgXKCTloINegORXL8pag8d&#10;VTe6mIxGV0WHvnYehQyBbu/7IJ/n+k0jRXxsmiAj0xUnbDGfPp+v6SzmN1BuPLhWiQEG/AMKA8pS&#10;01Ope4jAtl79Ucoo4TFgEy8EmgKbRgmZZ6BpxqN30zy14GSehcgJ7kRT+H9lxcPuya19gh7cCsWP&#10;QIwUnQvlKZKcMOTsG29SLgFn+8zi4cSi3Ecm6HJ2/Xk6uZpyJig2G8+m08RyAeXxZedD/CrRsGRU&#10;3NNHytzBbhVin3pMybhQq3qptM7OIdxpz3ZA35NkUGPHmYYQ6bLiy/wM3cL5a9qyjuQ5mY1IBAJI&#10;aI2GSKZxdcWD3XAGekMKFtFnLBZTx6yOhOUeQts3zWV72RgVSbtamYpfj9IzdNY2IZVZfcNEbxwm&#10;6xXrw9ozj70cgxNLRU1WNMcaPOmPQNJOxUc6Go2EHAeLsxb9r7/dp3ySBUU560jPNNXPLXhJ9Hyz&#10;JJgv48vLtADZuZzOJuT488jrecRuzR0SxWPaXieymfKjPpqNR/NCq7dIXSkEVlDvnr/BuYv9ntHy&#10;CrlY5DQSvYO4sk9OpOKJp0Tv8/4FvBv0EElID3jUPpTvZNHnpjctLrYRG5U188broF9amKy6YbnT&#10;Rp77OevtFzT/DQAA//8DAFBLAwQUAAYACAAAACEA2upQBuQAAAARAQAADwAAAGRycy9kb3ducmV2&#10;LnhtbExPyU7DMBC9I/EP1iBxQa1jQK2TxqkQESC4VLQgcXTjIYmI7RA7bfh7pie4zKJ585Z8PdmO&#10;HXAIrXcKxDwBhq7ypnW1grfdw0wCC1E7ozvvUMEPBlgX52e5zow/ulc8bGPNiMSFTCtoYuwzzkPV&#10;oNVh7nt0dPv0g9WR1qHmZtBHIrcdv06SBbe6daTQ6B7vG6y+tqMlEbkp+6fyWT5uXnozvl9944fU&#10;Sl1eTOWKyt0KWMQp/n3AKQP5h4KM7f3oTGCdgpkQtwvCKkiX1E8IIdIbYHuaEpkCL3L+P0nxCwAA&#10;//8DAFBLAQItABQABgAIAAAAIQC2gziS/gAAAOEBAAATAAAAAAAAAAAAAAAAAAAAAABbQ29udGVu&#10;dF9UeXBlc10ueG1sUEsBAi0AFAAGAAgAAAAhADj9If/WAAAAlAEAAAsAAAAAAAAAAAAAAAAALwEA&#10;AF9yZWxzLy5yZWxzUEsBAi0AFAAGAAgAAAAhAIG4lRVjAgAAygQAAA4AAAAAAAAAAAAAAAAALgIA&#10;AGRycy9lMm9Eb2MueG1sUEsBAi0AFAAGAAgAAAAhANrqUAbkAAAAEQEAAA8AAAAAAAAAAAAAAAAA&#10;vQQAAGRycy9kb3ducmV2LnhtbFBLBQYAAAAABAAEAPMAAADO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6" behindDoc="0" locked="0" layoutInCell="1" allowOverlap="1" wp14:anchorId="511B3019" wp14:editId="0AE469BD">
                <wp:simplePos x="0" y="0"/>
                <wp:positionH relativeFrom="column">
                  <wp:posOffset>143510</wp:posOffset>
                </wp:positionH>
                <wp:positionV relativeFrom="paragraph">
                  <wp:posOffset>18415</wp:posOffset>
                </wp:positionV>
                <wp:extent cx="1079500" cy="1079500"/>
                <wp:effectExtent l="0" t="0" r="0" b="0"/>
                <wp:wrapNone/>
                <wp:docPr id="44" name="Obdélní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B541F" id="Obdélník 44" o:spid="_x0000_s1026" style="position:absolute;margin-left:11.3pt;margin-top:1.45pt;width:85pt;height:85pt;z-index:251657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cKXgIAAMwEAAAOAAAAZHJzL2Uyb0RvYy54bWysVMFu2zAMvQ/YPwi6r3aCdm2NOkXQIsOA&#10;oC2QFj2zshQbk0RNUuJkXz9KdtKg22mYD4IoUuTj06NvbndGs630oUNb88lZyZm0ApvOrmv+8rz4&#10;csVZiGAb0Ghlzfcy8NvZ5083vavkFFvUjfSMkthQ9a7mbYyuKoogWmkgnKGTlpwKvYFIpl8XjYee&#10;shtdTMvya9Gjb5xHIUOg0/vByWc5v1JSxEelgoxM15ywxbz6vL6ltZjdQLX24NpOjDDgH1AY6CwV&#10;Paa6hwhs47s/UplOeAyo4plAU6BSnZC5B+pmUn7oZtWCk7kXIie4I03h/6UVD9uVe/IJenBLFD8C&#10;MVL0LlRHTzLCGLNT3qRYAs52mcX9kUW5i0zQ4aS8vL4oiWxBvoORskJ1uO58iN8kGpY2Nff0TJk9&#10;2C5DHEIPIRkZ6q5ZdFpnYx/utGdboBclITTYc6YhRDqs+SJ/6VWpWji9pi3rCc70MiMDkprSEAmk&#10;cU3Ng11zBnpNGhbRZywWU0XKBFXCcg+hHYrmtINwTBdJvbozNb8q0zdW1jZdk1l/Y0fvLKbdGzb7&#10;J888DoIMTiw6KrKkPp7AkwKJPpqq+EiL0kjIcdxx1qL/9bfzFE/CIC9nPSmauvq5AS+Jnu+WJHM9&#10;OT9PI5CN84vLKRn+1PN26rEbc4dE8YTm14m8TfFRH7bKo3ml4ZunquQCK6j2wN9o3MVh0mh8hZzP&#10;cxjJ3kFc2pUTKfmB3ufdK3g36iGSlB7woH6oPshiiE03Lc43EVWXNfPO66hgGpmsg3G800ye2jnq&#10;/Sc0+w0AAP//AwBQSwMEFAAGAAgAAAAhAOTAaMPfAAAADQEAAA8AAABkcnMvZG93bnJldi54bWxM&#10;T8FOwzAMvSPxD5GRuCCW0sPouqYTogIEl4kBEsesMW1F44Qm3crf457Yxfbzs/38is1ke3HAIXSO&#10;FNwsEhBItTMdNQre3x6uMxAhajK6d4QKfjHApjw/K3Ru3JFe8bCLjeAjFHKtoI3R51KGukWrw8J5&#10;JOa+3GB1ZDg00gz6yMdtL9MkWUqrO2KFVnu8b7H+3o2WRbJt5Z+q5+xx++LN+HH1g5+ZVuryYqrW&#10;HO7WICJO8X8DZg/8P5T82N6NZILoFaTpkic5r0DM9GrGey5uuSPLQp66KP8AAAD//wMAUEsBAi0A&#10;FAAGAAgAAAAhALaDOJL+AAAA4QEAABMAAAAAAAAAAAAAAAAAAAAAAFtDb250ZW50X1R5cGVzXS54&#10;bWxQSwECLQAUAAYACAAAACEAOP0h/9YAAACUAQAACwAAAAAAAAAAAAAAAAAvAQAAX3JlbHMvLnJl&#10;bHNQSwECLQAUAAYACAAAACEAokSHCl4CAADMBAAADgAAAAAAAAAAAAAAAAAuAgAAZHJzL2Uyb0Rv&#10;Yy54bWxQSwECLQAUAAYACAAAACEA5MBow98AAAANAQAADwAAAAAAAAAAAAAAAAC4BAAAZHJzL2Rv&#10;d25yZXYueG1sUEsFBgAAAAAEAAQA8wAAAMQFAAAAAA==&#10;" fillcolor="window" stroked="f" strokeweight="1pt"/>
            </w:pict>
          </mc:Fallback>
        </mc:AlternateContent>
      </w:r>
      <w:r w:rsidR="00392E1E"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4628E0C2" wp14:editId="2943438D">
            <wp:simplePos x="0" y="0"/>
            <wp:positionH relativeFrom="margin">
              <wp:posOffset>322580</wp:posOffset>
            </wp:positionH>
            <wp:positionV relativeFrom="paragraph">
              <wp:posOffset>199390</wp:posOffset>
            </wp:positionV>
            <wp:extent cx="719455" cy="716280"/>
            <wp:effectExtent l="0" t="0" r="44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D366E" w14:textId="77777777" w:rsidR="00AB5792" w:rsidRDefault="00AB5792" w:rsidP="00CF2EA2">
      <w:pPr>
        <w:pStyle w:val="Zkladntext"/>
        <w:ind w:right="-35"/>
        <w:rPr>
          <w:b/>
          <w:sz w:val="48"/>
        </w:rPr>
      </w:pPr>
    </w:p>
    <w:p w14:paraId="2A4DF227" w14:textId="77777777" w:rsidR="00AB5792" w:rsidRDefault="00AB5792" w:rsidP="00CF2EA2">
      <w:pPr>
        <w:pStyle w:val="Zkladntext"/>
        <w:ind w:right="-35"/>
        <w:rPr>
          <w:b/>
          <w:sz w:val="48"/>
        </w:rPr>
      </w:pPr>
    </w:p>
    <w:p w14:paraId="0B4F93FE" w14:textId="77777777" w:rsidR="00AB5792" w:rsidRDefault="00AB5792" w:rsidP="00CF2EA2">
      <w:pPr>
        <w:pStyle w:val="Zkladntext"/>
        <w:ind w:right="-35"/>
        <w:rPr>
          <w:b/>
          <w:sz w:val="48"/>
        </w:rPr>
      </w:pPr>
    </w:p>
    <w:p w14:paraId="06ED383D" w14:textId="77777777" w:rsidR="00AB5792" w:rsidRDefault="00AB5792" w:rsidP="00CF2EA2">
      <w:pPr>
        <w:pStyle w:val="Zkladntext"/>
        <w:ind w:right="-35"/>
        <w:rPr>
          <w:b/>
          <w:sz w:val="48"/>
        </w:rPr>
      </w:pPr>
    </w:p>
    <w:p w14:paraId="55934224" w14:textId="77777777" w:rsidR="00AB5792" w:rsidRDefault="00AB5792" w:rsidP="00CF2EA2">
      <w:pPr>
        <w:pStyle w:val="Zkladntext"/>
        <w:ind w:right="-35"/>
        <w:rPr>
          <w:b/>
          <w:sz w:val="48"/>
        </w:rPr>
      </w:pPr>
    </w:p>
    <w:p w14:paraId="0D5D51F2" w14:textId="77777777" w:rsidR="00783165" w:rsidRDefault="00783165" w:rsidP="00CF2EA2">
      <w:pPr>
        <w:spacing w:before="313"/>
        <w:ind w:right="-35"/>
        <w:jc w:val="center"/>
        <w:rPr>
          <w:sz w:val="28"/>
        </w:rPr>
      </w:pPr>
    </w:p>
    <w:p w14:paraId="501D75D9" w14:textId="77777777" w:rsidR="00783165" w:rsidRDefault="002162CF">
      <w:pPr>
        <w:widowControl/>
        <w:autoSpaceDE/>
        <w:autoSpaceDN/>
        <w:spacing w:after="160" w:line="259" w:lineRule="auto"/>
        <w:rPr>
          <w:sz w:val="28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1FAE2" wp14:editId="019D7719">
                <wp:simplePos x="0" y="0"/>
                <wp:positionH relativeFrom="column">
                  <wp:posOffset>-673100</wp:posOffset>
                </wp:positionH>
                <wp:positionV relativeFrom="paragraph">
                  <wp:posOffset>1943100</wp:posOffset>
                </wp:positionV>
                <wp:extent cx="7566660" cy="2062480"/>
                <wp:effectExtent l="0" t="0" r="0" b="0"/>
                <wp:wrapNone/>
                <wp:docPr id="43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6660" cy="20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A6FA9" w14:textId="77777777" w:rsidR="003150E6" w:rsidRPr="0095067F" w:rsidRDefault="003150E6" w:rsidP="0095067F">
                            <w:pPr>
                              <w:spacing w:before="83" w:line="505" w:lineRule="exact"/>
                              <w:ind w:right="-35"/>
                              <w:jc w:val="center"/>
                              <w:rPr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95067F">
                              <w:rPr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Dodatek ke zprávě o vnitřním hodnocení kvality</w:t>
                            </w:r>
                          </w:p>
                          <w:p w14:paraId="2DDA5AD9" w14:textId="77777777" w:rsidR="003150E6" w:rsidRPr="0095067F" w:rsidRDefault="003150E6" w:rsidP="0095067F">
                            <w:pPr>
                              <w:spacing w:before="83" w:line="505" w:lineRule="exact"/>
                              <w:ind w:right="-35"/>
                              <w:jc w:val="center"/>
                              <w:rPr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95067F">
                              <w:rPr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Vysoká škola technická a ekonomická v Českých Budějovicích</w:t>
                            </w:r>
                          </w:p>
                          <w:p w14:paraId="2CDBF001" w14:textId="77777777" w:rsidR="003150E6" w:rsidRPr="0095067F" w:rsidRDefault="003150E6" w:rsidP="0095067F">
                            <w:pPr>
                              <w:spacing w:before="83" w:line="505" w:lineRule="exact"/>
                              <w:ind w:right="-35"/>
                              <w:jc w:val="center"/>
                              <w:rPr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95067F">
                              <w:rPr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202</w:t>
                            </w:r>
                            <w:r w:rsidR="00D65754">
                              <w:rPr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1</w:t>
                            </w:r>
                          </w:p>
                          <w:p w14:paraId="0C93208C" w14:textId="77777777" w:rsidR="003150E6" w:rsidRPr="00C1245F" w:rsidRDefault="003150E6" w:rsidP="0095067F">
                            <w:pPr>
                              <w:spacing w:before="83" w:line="505" w:lineRule="exact"/>
                              <w:ind w:right="-35"/>
                              <w:jc w:val="center"/>
                              <w:rPr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3544798" w14:textId="77777777" w:rsidR="003150E6" w:rsidRDefault="003150E6" w:rsidP="00950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1FAE2"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left:0;text-align:left;margin-left:-53pt;margin-top:153pt;width:595.8pt;height:1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8f0AEAAIsDAAAOAAAAZHJzL2Uyb0RvYy54bWysU9uO0zAQfUfiHyy/06RRt7tETVfAahHS&#10;cpEWPsBx7CYi8ZgZt0n5esZOt1vgDZEHy+MZH59zZrK5nYZeHAxSB66Sy0UuhXEams7tKvnt6/2r&#10;GykoKNeoHpyp5NGQvN2+fLEZfWkKaKFvDAoGcVSOvpJtCL7MMtKtGRQtwBvHSQs4qMAh7rIG1cjo&#10;Q58Veb7ORsDGI2hDxKd3c1JuE761RofP1pIJoq8kcwtpxbTWcc22G1XuUPm20yca6h9YDKpz/OgZ&#10;6k4FJfbY/QU1dBqBwIaFhiEDazttkgZWs8z/UPPYKm+SFjaH/Nkm+n+w+tPh0X9BEaa3MHEDkwjy&#10;D6C/E3uTjZ7KU030lEqK1fX4ERruptoHSDcmi0OUz4IEw7DTx7O7ZgpC8+H11Zo/TmnOFfm6WN0k&#10;/zNVPl33SOG9gUHETSWR25fg1eGBQqSjyqeS+JqD+67vUwt799sBF8aTRD8ynrmHqZ64OsqooTmy&#10;EIR5IniCedMC/pRi5GmoJP3YKzRS9B8c2/16uVrF8UnB6uq64AAvM/VlRjnNUJUMUszbd2Eeub3H&#10;btfyS7PPDt6wgbZL0p5ZnXhzx5Pi03TGkbqMU9XzP7T9BQAA//8DAFBLAwQUAAYACAAAACEAPzi9&#10;muEAAAANAQAADwAAAGRycy9kb3ducmV2LnhtbEyPQUsDMRCF74L/IYzgrU1qcV22my1F9CKIWAvi&#10;bbpJN6vJZE3Sdv33pr3o7Q3v8eZ79XJ0lh10iL0nCbOpAKap9aqnTsLm7XFSAosJSaH1pCX86AjL&#10;5vKixkr5I73qwzp1LJdQrFCCSWmoOI+t0Q7j1A+asrfzwWHKZ+i4CnjM5c7yGyEK7rCn/MHgoO+N&#10;br/WeyfhrvxQ5jM8jZv359W3eRm4fUAu5fXVuFoAS3pMf2E44Wd0aDLT1u9JRWYlTGaiyGOShPlZ&#10;nCKivC2AbSUUc1ECb2r+f0XzCwAA//8DAFBLAQItABQABgAIAAAAIQC2gziS/gAAAOEBAAATAAAA&#10;AAAAAAAAAAAAAAAAAABbQ29udGVudF9UeXBlc10ueG1sUEsBAi0AFAAGAAgAAAAhADj9If/WAAAA&#10;lAEAAAsAAAAAAAAAAAAAAAAALwEAAF9yZWxzLy5yZWxzUEsBAi0AFAAGAAgAAAAhABA/Hx/QAQAA&#10;iwMAAA4AAAAAAAAAAAAAAAAALgIAAGRycy9lMm9Eb2MueG1sUEsBAi0AFAAGAAgAAAAhAD84vZrh&#10;AAAADQEAAA8AAAAAAAAAAAAAAAAAKgQAAGRycy9kb3ducmV2LnhtbFBLBQYAAAAABAAEAPMAAAA4&#10;BQAAAAA=&#10;" filled="f" stroked="f" strokeweight=".5pt">
                <v:path arrowok="t"/>
                <v:textbox>
                  <w:txbxContent>
                    <w:p w14:paraId="053A6FA9" w14:textId="77777777" w:rsidR="003150E6" w:rsidRPr="0095067F" w:rsidRDefault="003150E6" w:rsidP="0095067F">
                      <w:pPr>
                        <w:spacing w:before="83" w:line="505" w:lineRule="exact"/>
                        <w:ind w:right="-35"/>
                        <w:jc w:val="center"/>
                        <w:rPr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95067F">
                        <w:rPr>
                          <w:bCs/>
                          <w:color w:val="FFFFFF" w:themeColor="background1"/>
                          <w:sz w:val="50"/>
                          <w:szCs w:val="50"/>
                        </w:rPr>
                        <w:t>Dodatek ke zprávě o vnitřním hodnocení kvality</w:t>
                      </w:r>
                    </w:p>
                    <w:p w14:paraId="2DDA5AD9" w14:textId="77777777" w:rsidR="003150E6" w:rsidRPr="0095067F" w:rsidRDefault="003150E6" w:rsidP="0095067F">
                      <w:pPr>
                        <w:spacing w:before="83" w:line="505" w:lineRule="exact"/>
                        <w:ind w:right="-35"/>
                        <w:jc w:val="center"/>
                        <w:rPr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95067F">
                        <w:rPr>
                          <w:bCs/>
                          <w:color w:val="FFFFFF" w:themeColor="background1"/>
                          <w:sz w:val="38"/>
                          <w:szCs w:val="38"/>
                        </w:rPr>
                        <w:t>Vysoká škola technická a ekonomická v Českých Budějovicích</w:t>
                      </w:r>
                    </w:p>
                    <w:p w14:paraId="2CDBF001" w14:textId="77777777" w:rsidR="003150E6" w:rsidRPr="0095067F" w:rsidRDefault="003150E6" w:rsidP="0095067F">
                      <w:pPr>
                        <w:spacing w:before="83" w:line="505" w:lineRule="exact"/>
                        <w:ind w:right="-35"/>
                        <w:jc w:val="center"/>
                        <w:rPr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95067F">
                        <w:rPr>
                          <w:bCs/>
                          <w:color w:val="FFFFFF" w:themeColor="background1"/>
                          <w:sz w:val="38"/>
                          <w:szCs w:val="38"/>
                        </w:rPr>
                        <w:t>202</w:t>
                      </w:r>
                      <w:r w:rsidR="00D65754">
                        <w:rPr>
                          <w:bCs/>
                          <w:color w:val="FFFFFF" w:themeColor="background1"/>
                          <w:sz w:val="38"/>
                          <w:szCs w:val="38"/>
                        </w:rPr>
                        <w:t>1</w:t>
                      </w:r>
                    </w:p>
                    <w:p w14:paraId="0C93208C" w14:textId="77777777" w:rsidR="003150E6" w:rsidRPr="00C1245F" w:rsidRDefault="003150E6" w:rsidP="0095067F">
                      <w:pPr>
                        <w:spacing w:before="83" w:line="505" w:lineRule="exact"/>
                        <w:ind w:right="-35"/>
                        <w:jc w:val="center"/>
                        <w:rPr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3544798" w14:textId="77777777" w:rsidR="003150E6" w:rsidRDefault="003150E6" w:rsidP="009506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241CD" wp14:editId="7488350C">
                <wp:simplePos x="0" y="0"/>
                <wp:positionH relativeFrom="column">
                  <wp:posOffset>-670560</wp:posOffset>
                </wp:positionH>
                <wp:positionV relativeFrom="paragraph">
                  <wp:posOffset>1550670</wp:posOffset>
                </wp:positionV>
                <wp:extent cx="7835265" cy="71755"/>
                <wp:effectExtent l="0" t="0" r="0" b="0"/>
                <wp:wrapNone/>
                <wp:docPr id="42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35265" cy="71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BD446" id="Obdélník 42" o:spid="_x0000_s1026" style="position:absolute;margin-left:-52.8pt;margin-top:122.1pt;width:616.95pt;height: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UVYwIAAMoEAAAOAAAAZHJzL2Uyb0RvYy54bWysVMFu2zAMvQ/YPwi6r06ypumMOkXQIsOA&#10;oA3QDj2zshwLk0RNUuJkXz9KdtKg22mYDwIp0uTj86NvbvdGs530QaGt+PhixJm0AmtlNxX//rz8&#10;dM1ZiGBr0GhlxQ8y8Nv5xw83nSvlBFvUtfSMithQdq7ibYyuLIogWmkgXKCTloINegORXL8pag8d&#10;VTe6mIxGV0WHvnYehQyBbu/7IJ/n+k0jRXxsmiAj0xUnbDGfPp+v6SzmN1BuPLhWiQEG/AMKA8pS&#10;01Ope4jAtl79Ucoo4TFgEy8EmgKbRgmZZ6BpxqN30zy14GSehcgJ7kRT+H9lxcPuya19gh7cCsWP&#10;QIwUnQvlKZKcMOTsG29SLgFn+8zi4cSi3Ecm6HJ2/Xk6uZpyJig2G8+m08RyAeXxZedD/CrRsGRU&#10;3NNHytzBbhVin3pMybhQq3qptM7OIdxpz3ZA35NkUGPHmYYQ6bLiy/wM3cL5a9qyjuQ5mY1IBAJI&#10;aI2GSKZxdcWD3XAGekMKFtFnLBZTx6yOhOUeQts3zWV72RgVSbtamYpfj9IzdNY2IZVZfcNEbxwm&#10;6xXrw9ozj70cgxNLRU1WNMcaPOmPQNJOxUc6Go2EHAeLsxb9r7/dp3ySBUU560jPNNXPLXhJ9Hyz&#10;JJgv48vLtADZuZzOJuT488jrecRuzR0SxWPaXieymfKjPpqNR/NCq7dIXSkEVlDvnr/BuYv9ntHy&#10;CrlY5DQSvYO4sk9OpOKJp0Tv8/4FvBv0EElID3jUPpTvZNHnpjctLrYRG5U188broF9amKy6YbnT&#10;Rp77OevtFzT/DQAA//8DAFBLAwQUAAYACAAAACEAMUH6k+cAAAASAQAADwAAAGRycy9kb3ducmV2&#10;LnhtbExPTU/DMAy9I/EfIiNxQVvask5R13RCVIDYZWJsEsesMW1Fk5Qm3cq/xzvBxZL9nt9Hvp5M&#10;x044+NZZCfE8Aoa2crq1tYT9+9NMAPNBWa06Z1HCD3pYF9dXucq0O9s3PO1CzUjE+kxJaELoM859&#10;1aBRfu56tIR9usGoQOtQcz2oM4mbjidRtORGtZYcGtXjY4PV1240ZCK2Zf9Svorn7abX4+HuGz+E&#10;kvL2ZipXNB5WwAJO4e8DLh0oPxQU7OhGqz3rJMziKF0SV0KyWCTALpQ4EffAjnRK0xR4kfP/VYpf&#10;AAAA//8DAFBLAQItABQABgAIAAAAIQC2gziS/gAAAOEBAAATAAAAAAAAAAAAAAAAAAAAAABbQ29u&#10;dGVudF9UeXBlc10ueG1sUEsBAi0AFAAGAAgAAAAhADj9If/WAAAAlAEAAAsAAAAAAAAAAAAAAAAA&#10;LwEAAF9yZWxzLy5yZWxzUEsBAi0AFAAGAAgAAAAhAIG4lRVjAgAAygQAAA4AAAAAAAAAAAAAAAAA&#10;LgIAAGRycy9lMm9Eb2MueG1sUEsBAi0AFAAGAAgAAAAhADFB+pPnAAAAEgEAAA8AAAAAAAAAAAAA&#10;AAAAvQQAAGRycy9kb3ducmV2LnhtbFBLBQYAAAAABAAEAPMAAADR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0265A4F" wp14:editId="43389E0E">
                <wp:simplePos x="0" y="0"/>
                <wp:positionH relativeFrom="column">
                  <wp:posOffset>-887730</wp:posOffset>
                </wp:positionH>
                <wp:positionV relativeFrom="paragraph">
                  <wp:posOffset>1582420</wp:posOffset>
                </wp:positionV>
                <wp:extent cx="7782560" cy="4338320"/>
                <wp:effectExtent l="0" t="0" r="2540" b="5080"/>
                <wp:wrapNone/>
                <wp:docPr id="41" name="Obdélní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2560" cy="4338320"/>
                        </a:xfrm>
                        <a:prstGeom prst="rect">
                          <a:avLst/>
                        </a:prstGeom>
                        <a:solidFill>
                          <a:srgbClr val="99151B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BDAE4" id="Obdélník 41" o:spid="_x0000_s1026" style="position:absolute;margin-left:-69.9pt;margin-top:124.6pt;width:612.8pt;height:341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8ndwIAAAYFAAAOAAAAZHJzL2Uyb0RvYy54bWysVEtv2zAMvg/YfxB0X52H06RGnCJL0WFA&#10;0BZoh54ZWY6F6TVJidP9+lGyk6btTsN8EEiR4uPjR8+vD0qSPXdeGF3S4cWAEq6ZqYTelvTH0+2X&#10;GSU+gK5AGs1L+sI9vV58/jRvbcFHpjGy4o5gEO2L1pa0CcEWWeZZwxX4C2O5RmNtnIKAqttmlYMW&#10;oyuZjQaDy6w1rrLOMO493t50RrpI8euas3Bf154HIkuKtYV0unRu4pkt5lBsHdhGsL4M+IcqFAiN&#10;SU+hbiAA2TnxIZQSzBlv6nDBjMpMXQvGUw/YzXDwrpvHBixPvSA43p5g8v8vLLvbP9oHF0v3dm3Y&#10;T4+IZK31xckSFd/7HGqnoi8WTg4JxZcTivwQCMPL6XQ2mlwi2Axt+Xg8G48SzhkUx+fW+fCNG0Wi&#10;UFKHY0rowX7tQywAiqNLqsxIUd0KKZPitpuVdGQPONKrq+Fk+DVOEZ/4czepSYuEHE0HsRJAatUS&#10;AorKViX1eksJyC1ylgWXcr957c+T5Pl0tMo7pwYq3qWeDPA7Zu7cP1YRu7gB33RPUoqOckoE5L0U&#10;qqSzGOgYSerYI0/M7bF4xT9KG1O9PDjiTEdlb9mtwCRr8OEBHHIX28V9DPd41NIgBqaXKGmM+/23&#10;++iPlEIrJS3uAuLzaweOUyK/ayTb1TDP4/IkJZ9McZ7EnVs25xa9UyuDsxni5luWxOgf5FGsnVHP&#10;uLbLmBVNoBnm7ibRK6vQ7SguPuPLZXLDhbEQ1vrRshg84hThfTo8g7M9kwKS8M4c9waKd4TqfONL&#10;bZa7YGqR2PaKa899XLY0y/7HELf5XE9er7+vxR8AAAD//wMAUEsDBBQABgAIAAAAIQBlBu+H5QAA&#10;ABIBAAAPAAAAZHJzL2Rvd25yZXYueG1sTI9NTsMwEIX3SNzBGiR2rdO0QJLGqVBRJTaoIuQAbjzE&#10;EfE4sp02vT3uCjYjzd977yt3sxnYGZ3vLQlYLRNgSK1VPXUCmq/DIgPmgyQlB0so4IoedtX9XSkL&#10;ZS/0iec6dCyKkC+kAB3CWHDuW41G+qUdkeLu2zojQ2xdx5WTlyhuBp4myTM3sqfooOWIe43tTz0Z&#10;AceDa8LUaPuy/5gal6nre9rVQjw+zG/bWF63wALO4e8DbgwxP1Qx2MlOpDwbBCxW6zwCBAHpJk+B&#10;3U6S7CmOTgLydboBXpX8P0r1CwAA//8DAFBLAQItABQABgAIAAAAIQC2gziS/gAAAOEBAAATAAAA&#10;AAAAAAAAAAAAAAAAAABbQ29udGVudF9UeXBlc10ueG1sUEsBAi0AFAAGAAgAAAAhADj9If/WAAAA&#10;lAEAAAsAAAAAAAAAAAAAAAAALwEAAF9yZWxzLy5yZWxzUEsBAi0AFAAGAAgAAAAhAAjWXyd3AgAA&#10;BgUAAA4AAAAAAAAAAAAAAAAALgIAAGRycy9lMm9Eb2MueG1sUEsBAi0AFAAGAAgAAAAhAGUG74fl&#10;AAAAEgEAAA8AAAAAAAAAAAAAAAAA0QQAAGRycy9kb3ducmV2LnhtbFBLBQYAAAAABAAEAPMAAADj&#10;BQAAAAA=&#10;" fillcolor="#99151b" strokecolor="#2f528f" strokeweight="1pt">
                <v:path arrowok="t"/>
              </v:rect>
            </w:pict>
          </mc:Fallback>
        </mc:AlternateContent>
      </w:r>
      <w:r w:rsidR="00783165">
        <w:rPr>
          <w:sz w:val="28"/>
        </w:rPr>
        <w:br w:type="page"/>
      </w:r>
    </w:p>
    <w:sdt>
      <w:sdtPr>
        <w:rPr>
          <w:rFonts w:asciiTheme="minorHAnsi" w:eastAsia="Times New Roman" w:hAnsiTheme="minorHAnsi" w:cs="Times New Roman"/>
          <w:b/>
          <w:bCs/>
          <w:caps/>
          <w:sz w:val="20"/>
          <w:szCs w:val="20"/>
          <w:lang w:bidi="cs-CZ"/>
        </w:rPr>
        <w:id w:val="-1127774931"/>
        <w:docPartObj>
          <w:docPartGallery w:val="Table of Contents"/>
          <w:docPartUnique/>
        </w:docPartObj>
      </w:sdtPr>
      <w:sdtContent>
        <w:p w14:paraId="153EE3DF" w14:textId="77777777" w:rsidR="00467FDA" w:rsidRDefault="00467FDA" w:rsidP="00467FDA">
          <w:pPr>
            <w:pStyle w:val="Nadpisobsahu"/>
            <w:numPr>
              <w:ilvl w:val="0"/>
              <w:numId w:val="0"/>
            </w:numPr>
            <w:ind w:left="431" w:hanging="431"/>
            <w:rPr>
              <w:lang w:bidi="cs-CZ"/>
            </w:rPr>
          </w:pPr>
          <w:r>
            <w:rPr>
              <w:lang w:bidi="cs-CZ"/>
            </w:rPr>
            <w:t>Obsah</w:t>
          </w:r>
        </w:p>
        <w:p w14:paraId="7C391861" w14:textId="17E6203B" w:rsidR="00530A9F" w:rsidRDefault="007D720E">
          <w:pPr>
            <w:pStyle w:val="Obsah1"/>
            <w:tabs>
              <w:tab w:val="left" w:pos="440"/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r>
            <w:rPr>
              <w:b w:val="0"/>
              <w:bCs w:val="0"/>
            </w:rPr>
            <w:fldChar w:fldCharType="begin"/>
          </w:r>
          <w:r w:rsidR="00467FDA"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12282062" w:history="1">
            <w:r w:rsidR="00530A9F" w:rsidRPr="00045B44">
              <w:rPr>
                <w:rStyle w:val="Hypertextovodkaz"/>
                <w:noProof/>
              </w:rPr>
              <w:t>1</w:t>
            </w:r>
            <w:r w:rsidR="00530A9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Systém zajišťování a hodnocení kvality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_Toc112282062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3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35694483" w14:textId="79063B80" w:rsidR="00530A9F" w:rsidRDefault="00000000">
          <w:pPr>
            <w:pStyle w:val="Obsah1"/>
            <w:tabs>
              <w:tab w:val="left" w:pos="440"/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63" w:history="1">
            <w:r w:rsidR="00530A9F" w:rsidRPr="00045B44">
              <w:rPr>
                <w:rStyle w:val="Hypertextovodkaz"/>
                <w:noProof/>
              </w:rPr>
              <w:t>2</w:t>
            </w:r>
            <w:r w:rsidR="00530A9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Systém zajišťování a hodnocení kvality v oblasti strategického rozvoje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_Toc112282063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3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276386C" w14:textId="491E10EA" w:rsidR="00530A9F" w:rsidRDefault="00000000">
          <w:pPr>
            <w:pStyle w:val="Obsah1"/>
            <w:tabs>
              <w:tab w:val="left" w:pos="440"/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64" w:history="1">
            <w:r w:rsidR="00530A9F" w:rsidRPr="00045B44">
              <w:rPr>
                <w:rStyle w:val="Hypertextovodkaz"/>
                <w:noProof/>
              </w:rPr>
              <w:t>3</w:t>
            </w:r>
            <w:r w:rsidR="00530A9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Vnější hodnocení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_Toc112282064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C5F511D" w14:textId="65A79707" w:rsidR="00530A9F" w:rsidRDefault="00000000">
          <w:pPr>
            <w:pStyle w:val="Obsah1"/>
            <w:tabs>
              <w:tab w:val="left" w:pos="440"/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65" w:history="1">
            <w:r w:rsidR="00530A9F" w:rsidRPr="00045B44">
              <w:rPr>
                <w:rStyle w:val="Hypertextovodkaz"/>
                <w:noProof/>
              </w:rPr>
              <w:t>4</w:t>
            </w:r>
            <w:r w:rsidR="00530A9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Vnitřní hodnocení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_Toc112282065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5FB7A31E" w14:textId="5D00DC41" w:rsidR="00530A9F" w:rsidRDefault="00000000">
          <w:pPr>
            <w:pStyle w:val="Obsah2"/>
            <w:tabs>
              <w:tab w:val="left" w:pos="880"/>
              <w:tab w:val="right" w:leader="dot" w:pos="973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bidi="ar-SA"/>
            </w:rPr>
          </w:pPr>
          <w:hyperlink w:anchor="_Toc112282066" w:history="1">
            <w:r w:rsidR="00530A9F" w:rsidRPr="00045B44">
              <w:rPr>
                <w:rStyle w:val="Hypertextovodkaz"/>
                <w:noProof/>
              </w:rPr>
              <w:t>4.1</w:t>
            </w:r>
            <w:r w:rsidR="00530A9F">
              <w:rPr>
                <w:rFonts w:eastAsiaTheme="minorEastAsia" w:cstheme="minorBidi"/>
                <w:small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Zajišťování a hodnocení kvality v oblasti vzdělávání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_Toc112282066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2F9B115" w14:textId="3AC7D37F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67" w:history="1">
            <w:r w:rsidR="00530A9F" w:rsidRPr="00045B44">
              <w:rPr>
                <w:rStyle w:val="Hypertextovodkaz"/>
                <w:noProof/>
              </w:rPr>
              <w:t>4.1.1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Studijní programy realizované na VŠTE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_Toc112282067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5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600B3DC8" w14:textId="0D2E118D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68" w:history="1">
            <w:r w:rsidR="00530A9F" w:rsidRPr="00045B44">
              <w:rPr>
                <w:rStyle w:val="Hypertextovodkaz"/>
                <w:noProof/>
              </w:rPr>
              <w:t>4.1.2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Zájem o studium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_Toc112282068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6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A4E029D" w14:textId="06D20FD5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69" w:history="1">
            <w:r w:rsidR="00530A9F" w:rsidRPr="00045B44">
              <w:rPr>
                <w:rStyle w:val="Hypertextovodkaz"/>
                <w:noProof/>
              </w:rPr>
              <w:t>4.1.3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Absolventi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_Toc112282069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7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0DC71C87" w14:textId="55772C1C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0" w:history="1">
            <w:r w:rsidR="00530A9F" w:rsidRPr="00045B44">
              <w:rPr>
                <w:rStyle w:val="Hypertextovodkaz"/>
                <w:noProof/>
              </w:rPr>
              <w:t>4.1.4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Celoživotní vzdělávání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_Toc112282070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8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A9E1234" w14:textId="771C1B19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1" w:history="1">
            <w:r w:rsidR="00530A9F" w:rsidRPr="00045B44">
              <w:rPr>
                <w:rStyle w:val="Hypertextovodkaz"/>
                <w:noProof/>
              </w:rPr>
              <w:t>4.1.5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Podpora studentů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_Toc112282071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8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0D2D2059" w14:textId="6393C5DC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2" w:history="1">
            <w:r w:rsidR="00530A9F" w:rsidRPr="00045B44">
              <w:rPr>
                <w:rStyle w:val="Hypertextovodkaz"/>
                <w:noProof/>
              </w:rPr>
              <w:t>4.1.6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Pandemie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_Toc112282072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9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173EA670" w14:textId="7E76F834" w:rsidR="00530A9F" w:rsidRDefault="00000000">
          <w:pPr>
            <w:pStyle w:val="Obsah2"/>
            <w:tabs>
              <w:tab w:val="left" w:pos="880"/>
              <w:tab w:val="right" w:leader="dot" w:pos="973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bidi="ar-SA"/>
            </w:rPr>
          </w:pPr>
          <w:hyperlink w:anchor="_Toc112282073" w:history="1">
            <w:r w:rsidR="00530A9F" w:rsidRPr="00045B44">
              <w:rPr>
                <w:rStyle w:val="Hypertextovodkaz"/>
                <w:noProof/>
              </w:rPr>
              <w:t>4.2</w:t>
            </w:r>
            <w:r w:rsidR="00530A9F">
              <w:rPr>
                <w:rFonts w:eastAsiaTheme="minorEastAsia" w:cstheme="minorBidi"/>
                <w:small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Zajišťování a hodnocení kvality v oblasti tvůrčí činnosti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_Toc112282073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9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5983E1B1" w14:textId="0B6AAD14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4" w:history="1">
            <w:r w:rsidR="00530A9F" w:rsidRPr="00045B44">
              <w:rPr>
                <w:rStyle w:val="Hypertextovodkaz"/>
                <w:noProof/>
              </w:rPr>
              <w:t>4.2.1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Projektová činnost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_Toc112282074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9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33761653" w14:textId="6AABFC32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5" w:history="1">
            <w:r w:rsidR="00530A9F" w:rsidRPr="00045B44">
              <w:rPr>
                <w:rStyle w:val="Hypertextovodkaz"/>
                <w:noProof/>
              </w:rPr>
              <w:t>4.2.2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Publikační výstupy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_Toc112282075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11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54432B85" w14:textId="6945B6DB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6" w:history="1">
            <w:r w:rsidR="00530A9F" w:rsidRPr="00045B44">
              <w:rPr>
                <w:rStyle w:val="Hypertextovodkaz"/>
                <w:noProof/>
              </w:rPr>
              <w:t>4.2.3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Rozvoj infrastruktury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_Toc112282076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12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FE95E17" w14:textId="64C0287C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7" w:history="1">
            <w:r w:rsidR="00530A9F" w:rsidRPr="00045B44">
              <w:rPr>
                <w:rStyle w:val="Hypertextovodkaz"/>
                <w:noProof/>
              </w:rPr>
              <w:t>4.2.4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Podpora zaměstnanců při studiu doktorských studijních programů a dalším rozvoji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_Toc112282077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6CB6ADA" w14:textId="61B0D29A" w:rsidR="00530A9F" w:rsidRDefault="00000000">
          <w:pPr>
            <w:pStyle w:val="Obsah2"/>
            <w:tabs>
              <w:tab w:val="left" w:pos="880"/>
              <w:tab w:val="right" w:leader="dot" w:pos="973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bidi="ar-SA"/>
            </w:rPr>
          </w:pPr>
          <w:hyperlink w:anchor="_Toc112282078" w:history="1">
            <w:r w:rsidR="00530A9F" w:rsidRPr="00045B44">
              <w:rPr>
                <w:rStyle w:val="Hypertextovodkaz"/>
                <w:noProof/>
              </w:rPr>
              <w:t>4.3</w:t>
            </w:r>
            <w:r w:rsidR="00530A9F">
              <w:rPr>
                <w:rFonts w:eastAsiaTheme="minorEastAsia" w:cstheme="minorBidi"/>
                <w:small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Související činnosti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_Toc112282078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64CF0682" w14:textId="75AB4022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79" w:history="1">
            <w:r w:rsidR="00530A9F" w:rsidRPr="00045B44">
              <w:rPr>
                <w:rStyle w:val="Hypertextovodkaz"/>
                <w:noProof/>
              </w:rPr>
              <w:t>4.3.1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Mezinárodní vztahy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_Toc112282079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14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753996D8" w14:textId="371FE900" w:rsidR="00530A9F" w:rsidRDefault="00000000">
          <w:pPr>
            <w:pStyle w:val="Obsah3"/>
            <w:tabs>
              <w:tab w:val="left" w:pos="1100"/>
              <w:tab w:val="right" w:leader="dot" w:pos="973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bidi="ar-SA"/>
            </w:rPr>
          </w:pPr>
          <w:hyperlink w:anchor="_Toc112282080" w:history="1">
            <w:r w:rsidR="00530A9F" w:rsidRPr="00045B44">
              <w:rPr>
                <w:rStyle w:val="Hypertextovodkaz"/>
                <w:noProof/>
              </w:rPr>
              <w:t>4.3.2</w:t>
            </w:r>
            <w:r w:rsidR="00530A9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Třetí role vysoké školy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_Toc112282080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15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3D5CD2B5" w14:textId="6BDC968D" w:rsidR="00530A9F" w:rsidRDefault="00000000">
          <w:pPr>
            <w:pStyle w:val="Obsah1"/>
            <w:tabs>
              <w:tab w:val="left" w:pos="440"/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81" w:history="1">
            <w:r w:rsidR="00530A9F" w:rsidRPr="00045B44">
              <w:rPr>
                <w:rStyle w:val="Hypertextovodkaz"/>
                <w:noProof/>
              </w:rPr>
              <w:t>5</w:t>
            </w:r>
            <w:r w:rsidR="00530A9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530A9F" w:rsidRPr="00045B44">
              <w:rPr>
                <w:rStyle w:val="Hypertextovodkaz"/>
                <w:noProof/>
              </w:rPr>
              <w:t>Shrnutí hlavních závěrů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_Toc112282081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17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D0C3582" w14:textId="19974838" w:rsidR="00530A9F" w:rsidRDefault="00000000">
          <w:pPr>
            <w:pStyle w:val="Obsah1"/>
            <w:tabs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82" w:history="1">
            <w:r w:rsidR="00530A9F" w:rsidRPr="00045B44">
              <w:rPr>
                <w:rStyle w:val="Hypertextovodkaz"/>
                <w:noProof/>
              </w:rPr>
              <w:t>Seznam grafů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_Toc112282082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18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486D8834" w14:textId="3BC76D80" w:rsidR="00530A9F" w:rsidRDefault="00000000">
          <w:pPr>
            <w:pStyle w:val="Obsah1"/>
            <w:tabs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83" w:history="1">
            <w:r w:rsidR="00530A9F" w:rsidRPr="00045B44">
              <w:rPr>
                <w:rStyle w:val="Hypertextovodkaz"/>
                <w:noProof/>
              </w:rPr>
              <w:t>Seznam tabulek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_Toc112282083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18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2D0F13C6" w14:textId="7993FFCD" w:rsidR="00530A9F" w:rsidRDefault="00000000">
          <w:pPr>
            <w:pStyle w:val="Obsah1"/>
            <w:tabs>
              <w:tab w:val="right" w:leader="dot" w:pos="973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112282084" w:history="1">
            <w:r w:rsidR="00530A9F" w:rsidRPr="00045B44">
              <w:rPr>
                <w:rStyle w:val="Hypertextovodkaz"/>
                <w:noProof/>
              </w:rPr>
              <w:t>Příloha 1 – Seznam předpisů, které byly vydány nebo upraveny v roce 2021</w:t>
            </w:r>
            <w:r w:rsidR="00530A9F">
              <w:rPr>
                <w:noProof/>
                <w:webHidden/>
              </w:rPr>
              <w:tab/>
            </w:r>
            <w:r w:rsidR="00530A9F">
              <w:rPr>
                <w:noProof/>
                <w:webHidden/>
              </w:rPr>
              <w:fldChar w:fldCharType="begin"/>
            </w:r>
            <w:r w:rsidR="00530A9F">
              <w:rPr>
                <w:noProof/>
                <w:webHidden/>
              </w:rPr>
              <w:instrText xml:space="preserve"> PAGEREF _Toc112282084 \h </w:instrText>
            </w:r>
            <w:r w:rsidR="00530A9F">
              <w:rPr>
                <w:noProof/>
                <w:webHidden/>
              </w:rPr>
            </w:r>
            <w:r w:rsidR="00530A9F">
              <w:rPr>
                <w:noProof/>
                <w:webHidden/>
              </w:rPr>
              <w:fldChar w:fldCharType="separate"/>
            </w:r>
            <w:r w:rsidR="00530A9F">
              <w:rPr>
                <w:noProof/>
                <w:webHidden/>
              </w:rPr>
              <w:t>19</w:t>
            </w:r>
            <w:r w:rsidR="00530A9F">
              <w:rPr>
                <w:noProof/>
                <w:webHidden/>
              </w:rPr>
              <w:fldChar w:fldCharType="end"/>
            </w:r>
          </w:hyperlink>
        </w:p>
        <w:p w14:paraId="7C125F4F" w14:textId="36766773" w:rsidR="00467FDA" w:rsidRDefault="007D720E" w:rsidP="00467FDA">
          <w:pPr>
            <w:pStyle w:val="Obsah1"/>
            <w:tabs>
              <w:tab w:val="right" w:leader="dot" w:pos="9736"/>
            </w:tabs>
          </w:pPr>
          <w:r>
            <w:fldChar w:fldCharType="end"/>
          </w:r>
        </w:p>
      </w:sdtContent>
    </w:sdt>
    <w:p w14:paraId="67DF4226" w14:textId="77777777" w:rsidR="00467FDA" w:rsidRDefault="00467FDA">
      <w:pPr>
        <w:widowControl/>
        <w:autoSpaceDE/>
        <w:autoSpaceDN/>
        <w:spacing w:after="160" w:line="259" w:lineRule="auto"/>
        <w:rPr>
          <w:sz w:val="28"/>
        </w:rPr>
      </w:pPr>
    </w:p>
    <w:p w14:paraId="7AF98DBC" w14:textId="77777777" w:rsidR="00525523" w:rsidRDefault="00783165" w:rsidP="00467FDA">
      <w:pPr>
        <w:pStyle w:val="Nadpis1"/>
        <w:pageBreakBefore/>
      </w:pPr>
      <w:bookmarkStart w:id="0" w:name="_TOC_250037"/>
      <w:bookmarkStart w:id="1" w:name="_Toc60858311"/>
      <w:bookmarkStart w:id="2" w:name="_Toc112282062"/>
      <w:r w:rsidRPr="00C223B8">
        <w:lastRenderedPageBreak/>
        <w:t xml:space="preserve">Systém zajišťování a hodnocení </w:t>
      </w:r>
      <w:bookmarkEnd w:id="0"/>
      <w:r w:rsidRPr="00C223B8">
        <w:t>kvality</w:t>
      </w:r>
      <w:bookmarkStart w:id="3" w:name="_TOC_250036"/>
      <w:bookmarkEnd w:id="1"/>
      <w:bookmarkEnd w:id="2"/>
    </w:p>
    <w:p w14:paraId="52BF4EA5" w14:textId="599DE115" w:rsidR="001F7D32" w:rsidRDefault="005C24CF" w:rsidP="001F7D32">
      <w:r>
        <w:t>Tento</w:t>
      </w:r>
      <w:r w:rsidR="001F44A6">
        <w:t xml:space="preserve"> </w:t>
      </w:r>
      <w:r>
        <w:t>dodatek</w:t>
      </w:r>
      <w:r w:rsidR="001F7D32">
        <w:t xml:space="preserve"> vychází </w:t>
      </w:r>
      <w:r w:rsidR="000B6F7C">
        <w:t>stejně jako v předchozích letech</w:t>
      </w:r>
      <w:r w:rsidR="003813E4">
        <w:t xml:space="preserve"> z vnější a vnitřní legislativy a shrnuje změny, ke kterým došlo oproti předchozímu roku. Cílem této aktualizace je především kriticky zhodnotit uplynulý rok z pohledu kvality. Kritick</w:t>
      </w:r>
      <w:r w:rsidR="00593496">
        <w:t>ý</w:t>
      </w:r>
      <w:r w:rsidR="003813E4">
        <w:t xml:space="preserve"> pohled na dosažené výsledky je realizován za účelem zvýšení kvality ve všech oblastech, které vysoká škola vykonává.</w:t>
      </w:r>
    </w:p>
    <w:p w14:paraId="1038F8C5" w14:textId="31685AA0" w:rsidR="001F7D32" w:rsidRDefault="006E7185" w:rsidP="001F7D32">
      <w:r>
        <w:t>Pro zajišťování kvality je nezbytný vnitřní legislativní rámec, který vymezuje působnosti jednotlivých orgánů a úseků školy. Rovněž stanovuje procesy, které musí být transparentní, kontrolovatelné, přezkoumatelné a musí reagovat na změny ve vnějším prostředí. V tomto ohledu došlo k</w:t>
      </w:r>
      <w:r w:rsidR="002B1108">
        <w:t>e změnám</w:t>
      </w:r>
      <w:r w:rsidR="00416E0D">
        <w:t xml:space="preserve"> </w:t>
      </w:r>
      <w:r w:rsidR="00D65754">
        <w:t>2</w:t>
      </w:r>
      <w:r w:rsidR="00F75607">
        <w:t xml:space="preserve"> vnitřních předpisů, které podléhají </w:t>
      </w:r>
      <w:r w:rsidR="004832FF">
        <w:t>registraci Ministerstva</w:t>
      </w:r>
      <w:r w:rsidR="00593496">
        <w:t xml:space="preserve"> školství, mládeže a </w:t>
      </w:r>
      <w:r w:rsidR="004832FF">
        <w:t xml:space="preserve">tělovýchovy ČR, </w:t>
      </w:r>
      <w:r w:rsidR="0041687D">
        <w:t>8</w:t>
      </w:r>
      <w:r w:rsidR="00F75607">
        <w:t xml:space="preserve"> směrnic a </w:t>
      </w:r>
      <w:r w:rsidR="0041687D">
        <w:t>3</w:t>
      </w:r>
      <w:r w:rsidR="00EA0F99">
        <w:t>2</w:t>
      </w:r>
      <w:r w:rsidR="00F75607">
        <w:t xml:space="preserve"> opatření rektora. </w:t>
      </w:r>
      <w:r w:rsidR="00EA0F99">
        <w:t>Často se přitom jednalo o administrativní úpravy spojené s přejmenováním úseků nebo změnou organizační struktury.</w:t>
      </w:r>
    </w:p>
    <w:p w14:paraId="74AC5576" w14:textId="0B696CCB" w:rsidR="00CF191F" w:rsidRDefault="00CF191F" w:rsidP="00CA23D6">
      <w:r>
        <w:t>Samosprávný orgán, který je na VŠTE zřízen pro zajišťování kvality je Rada</w:t>
      </w:r>
      <w:r w:rsidR="00416E0D">
        <w:t xml:space="preserve"> </w:t>
      </w:r>
      <w:r w:rsidR="004832FF">
        <w:t>pro vnitřní</w:t>
      </w:r>
      <w:r>
        <w:t xml:space="preserve"> hodnocení</w:t>
      </w:r>
      <w:r w:rsidR="00CA23D6">
        <w:t>, která má devět členů. V roce 202</w:t>
      </w:r>
      <w:r w:rsidR="00EA0F99">
        <w:t>1</w:t>
      </w:r>
      <w:r w:rsidR="00CA23D6">
        <w:t xml:space="preserve"> proběhla </w:t>
      </w:r>
      <w:r w:rsidR="00EA0F99">
        <w:t>3</w:t>
      </w:r>
      <w:r w:rsidR="00CA23D6">
        <w:t xml:space="preserve"> zasedání rady, která se zabývala návrhy na </w:t>
      </w:r>
      <w:r w:rsidR="004832FF">
        <w:t>podání žádosti</w:t>
      </w:r>
      <w:r w:rsidR="006D54C0">
        <w:t xml:space="preserve"> o </w:t>
      </w:r>
      <w:r w:rsidR="004832FF">
        <w:t>akreditace Národnímu</w:t>
      </w:r>
      <w:r w:rsidR="00CA23D6">
        <w:t xml:space="preserve"> akreditačnímu úřadu, aktualizací zprávy o vnitřním hodnocení kvality a </w:t>
      </w:r>
      <w:r w:rsidR="00030BD8">
        <w:t>kontrolními zprávami</w:t>
      </w:r>
      <w:r w:rsidR="00CA23D6">
        <w:t>.</w:t>
      </w:r>
    </w:p>
    <w:p w14:paraId="12577D0A" w14:textId="15A20144" w:rsidR="00F451CF" w:rsidRDefault="00783165" w:rsidP="00C223B8">
      <w:pPr>
        <w:pStyle w:val="Nadpis1"/>
      </w:pPr>
      <w:bookmarkStart w:id="4" w:name="_Toc60858312"/>
      <w:bookmarkStart w:id="5" w:name="_Toc112282063"/>
      <w:r w:rsidRPr="00C223B8">
        <w:t>Systém</w:t>
      </w:r>
      <w:r w:rsidR="001F44A6">
        <w:t xml:space="preserve"> </w:t>
      </w:r>
      <w:r w:rsidRPr="00C223B8">
        <w:t>zajišťování</w:t>
      </w:r>
      <w:r w:rsidR="001F44A6">
        <w:t xml:space="preserve"> </w:t>
      </w:r>
      <w:r w:rsidRPr="00C223B8">
        <w:t>a</w:t>
      </w:r>
      <w:r w:rsidR="001F44A6">
        <w:t xml:space="preserve"> </w:t>
      </w:r>
      <w:r w:rsidRPr="00C223B8">
        <w:t>hodnocení</w:t>
      </w:r>
      <w:r w:rsidR="001F44A6">
        <w:t xml:space="preserve"> </w:t>
      </w:r>
      <w:r w:rsidRPr="00C223B8">
        <w:t>kvality v</w:t>
      </w:r>
      <w:r w:rsidR="001F44A6">
        <w:t> </w:t>
      </w:r>
      <w:r w:rsidRPr="00C223B8">
        <w:t>oblasti</w:t>
      </w:r>
      <w:r w:rsidR="001F44A6">
        <w:t xml:space="preserve"> </w:t>
      </w:r>
      <w:r w:rsidRPr="00C223B8">
        <w:t xml:space="preserve">strategického </w:t>
      </w:r>
      <w:bookmarkEnd w:id="3"/>
      <w:r w:rsidRPr="00C223B8">
        <w:t>rozvoje</w:t>
      </w:r>
      <w:bookmarkEnd w:id="4"/>
      <w:bookmarkEnd w:id="5"/>
    </w:p>
    <w:p w14:paraId="4164B523" w14:textId="77777777" w:rsidR="001F7D32" w:rsidRDefault="00CF191F" w:rsidP="001F7D32">
      <w:r>
        <w:t>V roce 202</w:t>
      </w:r>
      <w:r w:rsidR="00030BD8">
        <w:t>1</w:t>
      </w:r>
      <w:r>
        <w:t xml:space="preserve"> se </w:t>
      </w:r>
      <w:r w:rsidR="00030BD8">
        <w:t>prvním rokem realizoval</w:t>
      </w:r>
      <w:r>
        <w:t xml:space="preserve"> nový strategický záměr, který vymezuje hlavní cíle vysoké školy v následujících 5 letech. Tento záměr byl následně dokončen v roce 2021 a projednán samosprávnými orgány vysoké školy. Záměr definuje 5 hlavních strategických cílů ve 3 rolích, které VŠTE vykonává. Konkrétně se jedná o:</w:t>
      </w:r>
    </w:p>
    <w:p w14:paraId="4F85C4A6" w14:textId="77777777" w:rsidR="00CF191F" w:rsidRPr="00197855" w:rsidRDefault="00CF191F" w:rsidP="004832FF">
      <w:pPr>
        <w:pStyle w:val="Odstavecseseznamem"/>
        <w:spacing w:before="240" w:after="240"/>
        <w:ind w:left="567"/>
        <w:rPr>
          <w:i/>
          <w:smallCaps/>
          <w:color w:val="C00000"/>
        </w:rPr>
      </w:pPr>
      <w:r w:rsidRPr="00060CE8">
        <w:rPr>
          <w:i/>
          <w:smallCaps/>
          <w:color w:val="C00000"/>
        </w:rPr>
        <w:t>Vzdělávání</w:t>
      </w:r>
    </w:p>
    <w:p w14:paraId="59D5F257" w14:textId="03173C8A" w:rsidR="00CF191F" w:rsidRPr="00163E73" w:rsidRDefault="00CF191F" w:rsidP="004832FF">
      <w:pPr>
        <w:pStyle w:val="Odstavecseseznamem"/>
        <w:widowControl/>
        <w:numPr>
          <w:ilvl w:val="0"/>
          <w:numId w:val="33"/>
        </w:numPr>
        <w:autoSpaceDE/>
        <w:autoSpaceDN/>
        <w:rPr>
          <w:bCs/>
        </w:rPr>
      </w:pPr>
      <w:r w:rsidRPr="00060CE8">
        <w:rPr>
          <w:b/>
          <w:bCs/>
          <w:color w:val="C00000"/>
        </w:rPr>
        <w:t>Poskytovat plnohodnotné a uplatnitelné vysokoškolské vzdělávání reflektující měnící se potřeby společnosti</w:t>
      </w:r>
      <w:r w:rsidR="001F44A6">
        <w:rPr>
          <w:b/>
          <w:bCs/>
          <w:color w:val="C00000"/>
        </w:rPr>
        <w:t xml:space="preserve"> </w:t>
      </w:r>
      <w:r w:rsidRPr="00163E73">
        <w:rPr>
          <w:bCs/>
        </w:rPr>
        <w:t>v oblasti technických a ekonomických studijních programů</w:t>
      </w:r>
      <w:r>
        <w:rPr>
          <w:bCs/>
        </w:rPr>
        <w:t>.</w:t>
      </w:r>
    </w:p>
    <w:p w14:paraId="7FBECBDE" w14:textId="77777777" w:rsidR="00CF191F" w:rsidRPr="00197855" w:rsidRDefault="00CF191F" w:rsidP="004832FF">
      <w:pPr>
        <w:pStyle w:val="Odstavecseseznamem"/>
        <w:widowControl/>
        <w:numPr>
          <w:ilvl w:val="0"/>
          <w:numId w:val="33"/>
        </w:numPr>
        <w:autoSpaceDE/>
        <w:autoSpaceDN/>
      </w:pPr>
      <w:r w:rsidRPr="00060CE8">
        <w:rPr>
          <w:b/>
          <w:bCs/>
          <w:color w:val="C00000"/>
        </w:rPr>
        <w:t>Implementovat moderní formy a metody výuky zohledňující současnou generaci studentů</w:t>
      </w:r>
      <w:r w:rsidRPr="00163E73">
        <w:rPr>
          <w:bCs/>
        </w:rPr>
        <w:t xml:space="preserve"> s využitím nových technologií ve výukovém procesu.</w:t>
      </w:r>
    </w:p>
    <w:p w14:paraId="55A002CD" w14:textId="77777777" w:rsidR="00CF191F" w:rsidRPr="00197855" w:rsidRDefault="00CF191F" w:rsidP="004832FF">
      <w:pPr>
        <w:pStyle w:val="Odstavecseseznamem"/>
        <w:spacing w:before="240" w:after="240"/>
        <w:ind w:left="567"/>
        <w:rPr>
          <w:i/>
          <w:smallCaps/>
          <w:color w:val="C00000"/>
        </w:rPr>
      </w:pPr>
      <w:r w:rsidRPr="00197855">
        <w:rPr>
          <w:i/>
          <w:smallCaps/>
          <w:color w:val="C00000"/>
        </w:rPr>
        <w:t>Věda a výzkum</w:t>
      </w:r>
    </w:p>
    <w:p w14:paraId="769855C0" w14:textId="2D7A1B67" w:rsidR="00CF191F" w:rsidRPr="002A15EF" w:rsidRDefault="00CF191F" w:rsidP="004832FF">
      <w:pPr>
        <w:pStyle w:val="Odstavecseseznamem"/>
        <w:widowControl/>
        <w:numPr>
          <w:ilvl w:val="0"/>
          <w:numId w:val="33"/>
        </w:numPr>
        <w:autoSpaceDE/>
        <w:autoSpaceDN/>
        <w:rPr>
          <w:bCs/>
        </w:rPr>
      </w:pPr>
      <w:r w:rsidRPr="002A15EF">
        <w:rPr>
          <w:b/>
          <w:bCs/>
          <w:color w:val="C00000"/>
        </w:rPr>
        <w:t>Být uznávanou vědecko-výzkumnou institucí prostřednictvím specializovaných expertních týmů</w:t>
      </w:r>
      <w:r w:rsidRPr="002A15EF">
        <w:rPr>
          <w:bCs/>
        </w:rPr>
        <w:t xml:space="preserve"> zajišťující kvalitní výzkumné aktivity </w:t>
      </w:r>
      <w:r w:rsidRPr="002A15EF">
        <w:rPr>
          <w:b/>
          <w:bCs/>
          <w:color w:val="C00000"/>
        </w:rPr>
        <w:t>v oblastech interdisciplinárních vědních oborů</w:t>
      </w:r>
      <w:r w:rsidR="001F44A6">
        <w:rPr>
          <w:b/>
          <w:bCs/>
          <w:color w:val="C00000"/>
        </w:rPr>
        <w:t xml:space="preserve"> </w:t>
      </w:r>
      <w:r w:rsidRPr="002A15EF">
        <w:rPr>
          <w:bCs/>
        </w:rPr>
        <w:t xml:space="preserve">v souladu s profilací školy. </w:t>
      </w:r>
    </w:p>
    <w:p w14:paraId="4D1E9A70" w14:textId="667F51DB" w:rsidR="00CF191F" w:rsidRDefault="00CF191F" w:rsidP="004832FF">
      <w:pPr>
        <w:pStyle w:val="Odstavecseseznamem"/>
        <w:widowControl/>
        <w:numPr>
          <w:ilvl w:val="0"/>
          <w:numId w:val="33"/>
        </w:numPr>
        <w:autoSpaceDE/>
        <w:autoSpaceDN/>
        <w:rPr>
          <w:bCs/>
        </w:rPr>
      </w:pPr>
      <w:r w:rsidRPr="002A15EF">
        <w:rPr>
          <w:b/>
          <w:bCs/>
          <w:color w:val="C00000"/>
        </w:rPr>
        <w:t>Být flexibilní</w:t>
      </w:r>
      <w:r w:rsidRPr="00060CE8">
        <w:rPr>
          <w:b/>
          <w:bCs/>
          <w:color w:val="C00000"/>
        </w:rPr>
        <w:t xml:space="preserve"> vysokou školou s moderní výzkumnou infrastrukturou a efektivními vnitřními mechanismy personálního rozvoje </w:t>
      </w:r>
      <w:r w:rsidRPr="00060CE8">
        <w:rPr>
          <w:bCs/>
        </w:rPr>
        <w:t>se schopností reagovat na potřeby podnikové praxe</w:t>
      </w:r>
      <w:r w:rsidRPr="00163E73">
        <w:rPr>
          <w:bCs/>
        </w:rPr>
        <w:t xml:space="preserve">, správních a řídicích orgánů a institucí.  </w:t>
      </w:r>
    </w:p>
    <w:p w14:paraId="3D741B8C" w14:textId="77777777" w:rsidR="00416E0D" w:rsidRDefault="00416E0D" w:rsidP="00416E0D">
      <w:pPr>
        <w:pStyle w:val="Odstavecseseznamem"/>
        <w:widowControl/>
        <w:autoSpaceDE/>
        <w:autoSpaceDN/>
        <w:rPr>
          <w:bCs/>
        </w:rPr>
      </w:pPr>
    </w:p>
    <w:p w14:paraId="2A17A5E9" w14:textId="77777777" w:rsidR="00CF191F" w:rsidRPr="00197855" w:rsidRDefault="00CF191F" w:rsidP="004832FF">
      <w:pPr>
        <w:pStyle w:val="Odstavecseseznamem"/>
        <w:spacing w:before="240" w:after="240"/>
        <w:ind w:left="567"/>
        <w:rPr>
          <w:i/>
          <w:smallCaps/>
          <w:color w:val="C00000"/>
        </w:rPr>
      </w:pPr>
      <w:r w:rsidRPr="00197855">
        <w:rPr>
          <w:i/>
          <w:smallCaps/>
          <w:color w:val="C00000"/>
        </w:rPr>
        <w:t>Třetí role</w:t>
      </w:r>
    </w:p>
    <w:p w14:paraId="6844B2B6" w14:textId="77777777" w:rsidR="00CF191F" w:rsidRPr="00060CE8" w:rsidRDefault="00CF191F" w:rsidP="004832FF">
      <w:pPr>
        <w:pStyle w:val="Odstavecseseznamem"/>
        <w:widowControl/>
        <w:numPr>
          <w:ilvl w:val="0"/>
          <w:numId w:val="33"/>
        </w:numPr>
        <w:autoSpaceDE/>
        <w:autoSpaceDN/>
        <w:rPr>
          <w:b/>
          <w:bCs/>
          <w:color w:val="C00000"/>
        </w:rPr>
      </w:pPr>
      <w:r w:rsidRPr="00060CE8">
        <w:rPr>
          <w:b/>
          <w:bCs/>
          <w:color w:val="C00000"/>
        </w:rPr>
        <w:lastRenderedPageBreak/>
        <w:t>Rozvíjet a kultivovat Jihočeský region</w:t>
      </w:r>
      <w:r w:rsidRPr="00163E73">
        <w:rPr>
          <w:bCs/>
        </w:rPr>
        <w:t xml:space="preserve"> s cílem </w:t>
      </w:r>
      <w:r w:rsidRPr="00060CE8">
        <w:rPr>
          <w:b/>
          <w:bCs/>
          <w:color w:val="C00000"/>
        </w:rPr>
        <w:t xml:space="preserve">přispívat k rozvoji a vzdělanosti regionu a státu. </w:t>
      </w:r>
    </w:p>
    <w:p w14:paraId="2E88CC81" w14:textId="77777777" w:rsidR="00E41EFB" w:rsidRDefault="00E41EFB" w:rsidP="001F7D32">
      <w:r>
        <w:t xml:space="preserve">Každý z těchto cílů je podrobně rozpracován, jsou stanoveny zdroje a zodpovědnost. </w:t>
      </w:r>
      <w:r w:rsidR="0015493A">
        <w:t xml:space="preserve">Pro rok 2021 </w:t>
      </w:r>
      <w:r w:rsidR="00030BD8">
        <w:t>byly</w:t>
      </w:r>
      <w:r w:rsidR="0015493A">
        <w:t xml:space="preserve"> cíle dále </w:t>
      </w:r>
      <w:r w:rsidR="005C24CF">
        <w:t>rozpracovány</w:t>
      </w:r>
      <w:r w:rsidR="0015493A">
        <w:t xml:space="preserve"> a zad</w:t>
      </w:r>
      <w:r w:rsidR="005C24CF">
        <w:t>á</w:t>
      </w:r>
      <w:r w:rsidR="0015493A">
        <w:t>n</w:t>
      </w:r>
      <w:r w:rsidR="005C24CF">
        <w:t>y</w:t>
      </w:r>
      <w:r w:rsidR="0015493A">
        <w:t xml:space="preserve"> na jednotlivé úseky. Č</w:t>
      </w:r>
      <w:r>
        <w:t>lenové vedení</w:t>
      </w:r>
      <w:r w:rsidR="0015493A">
        <w:t xml:space="preserve"> pravidelně (obvykle jednou týdně) reportují stav a plnění cílů. Tyto reporty jsou následně podkladem pro pravidelné porady.</w:t>
      </w:r>
    </w:p>
    <w:p w14:paraId="511A4947" w14:textId="77777777" w:rsidR="001F7D32" w:rsidRDefault="001F7D32" w:rsidP="001F7D32">
      <w:pPr>
        <w:pStyle w:val="Nadpis1"/>
      </w:pPr>
      <w:bookmarkStart w:id="6" w:name="_Toc112282064"/>
      <w:r>
        <w:t>Vnější hodnocení</w:t>
      </w:r>
      <w:bookmarkEnd w:id="6"/>
    </w:p>
    <w:p w14:paraId="787A0F84" w14:textId="77777777" w:rsidR="00AD04E0" w:rsidRDefault="0015493A" w:rsidP="00AD04E0">
      <w:r>
        <w:t xml:space="preserve">VŠTE </w:t>
      </w:r>
      <w:r w:rsidR="001F2612">
        <w:t xml:space="preserve">v roce </w:t>
      </w:r>
      <w:r>
        <w:t>202</w:t>
      </w:r>
      <w:r w:rsidR="001F2612">
        <w:t>1 neprošla</w:t>
      </w:r>
      <w:r>
        <w:t xml:space="preserve"> vnějším hodnocením ze strany Národního akreditačního úřadu </w:t>
      </w:r>
      <w:r w:rsidR="001F2612">
        <w:t>nebo</w:t>
      </w:r>
      <w:r>
        <w:t xml:space="preserve"> Mezinárodního evaluačního panelu</w:t>
      </w:r>
      <w:r w:rsidR="004C4E18">
        <w:t xml:space="preserve"> či obdobného orgánu. Škola pokračovala v implementaci závěrů vnějších hodnocení, které proběhly v roce 2020. Především se jednalo o převod studentů z odebraných akreditovaných programů do nově akreditovaných studijních programů. Zpráva o převodu studentů byla projednána Radou vnitřního hodnocení začátkem roku 2022. Dále byl implementován systém kontroly zásahů do hodnocení, kdy je po zkouškovém období vyexportováno veškeré hodnocení se záznamem osoby a času zadání hodnocení. Každý člen RVH může </w:t>
      </w:r>
      <w:r w:rsidR="00AD04E0">
        <w:t xml:space="preserve">do hodnocení nahlédnout pod příslušným přístupovým kódem. Následně je projednána zpráva o tom, zdali byly zjištěny neoprávněné manipulace. V roce 2021 tyto manipulace nebyly zjištěny. Jako další opatření byl vznik </w:t>
      </w:r>
      <w:proofErr w:type="spellStart"/>
      <w:r w:rsidR="00AD04E0">
        <w:t>prorektorátu</w:t>
      </w:r>
      <w:proofErr w:type="spellEnd"/>
      <w:r w:rsidR="00AD04E0">
        <w:t xml:space="preserve"> pro studium a informatiku, který byl úspěšně zakotven v organizační struktuře a obsazen prorektorem.</w:t>
      </w:r>
    </w:p>
    <w:p w14:paraId="7DB23C47" w14:textId="19D68EE3" w:rsidR="00640107" w:rsidRDefault="00AD04E0" w:rsidP="0015493A">
      <w:r>
        <w:t xml:space="preserve">Posilování role garanta programů a garanta předmětů probíhala především formou aktivnějšího zapojování do pracovních porad a organizací samotného semestru. Například bylo doporučeno ústavům jednání před začátkem </w:t>
      </w:r>
      <w:r w:rsidR="009C54A5">
        <w:t xml:space="preserve">každého </w:t>
      </w:r>
      <w:r>
        <w:t>semestru, kde garant programu projedná s garanty předmětů průběh semestru</w:t>
      </w:r>
      <w:r w:rsidR="009C54A5">
        <w:t xml:space="preserve"> a specifika předmětů s důrazem na výstupy učení v daném studijním programu. T</w:t>
      </w:r>
      <w:r w:rsidR="00EF3728">
        <w:t>at</w:t>
      </w:r>
      <w:r w:rsidR="009C54A5">
        <w:t>o jednání se ukázala jako velmi účelná a díky tomu bude postupně docházet k realizaci těchto porad i ve studijních programech, kde to z nejrůznějších důvodů nebylo vhodné nebo možné.</w:t>
      </w:r>
    </w:p>
    <w:p w14:paraId="39BF5D6A" w14:textId="77777777" w:rsidR="001F7D32" w:rsidRDefault="001F7D32" w:rsidP="001F7D32">
      <w:pPr>
        <w:pStyle w:val="Nadpis1"/>
      </w:pPr>
      <w:bookmarkStart w:id="7" w:name="_Toc112282065"/>
      <w:r>
        <w:t>Vnitřní hodnocení</w:t>
      </w:r>
      <w:bookmarkEnd w:id="7"/>
    </w:p>
    <w:p w14:paraId="7D6F7B74" w14:textId="77777777" w:rsidR="00C929F2" w:rsidRPr="00C929F2" w:rsidRDefault="00C929F2" w:rsidP="00C929F2">
      <w:r>
        <w:t xml:space="preserve">Důležitou složkou zajišťování kvality je pravidelné vnitřní hodnocení. Tato </w:t>
      </w:r>
      <w:proofErr w:type="spellStart"/>
      <w:r>
        <w:t>sebeevaluace</w:t>
      </w:r>
      <w:proofErr w:type="spellEnd"/>
      <w:r>
        <w:t xml:space="preserve"> probíhá v několika rovinách jako je studentské hodnocení, </w:t>
      </w:r>
      <w:proofErr w:type="spellStart"/>
      <w:r>
        <w:t>autoevaluační</w:t>
      </w:r>
      <w:proofErr w:type="spellEnd"/>
      <w:r>
        <w:t xml:space="preserve"> zprávy či kvalitativní a kvantitativní ukazatele jednotlivých procesů. Studentské hodnocení a </w:t>
      </w:r>
      <w:proofErr w:type="spellStart"/>
      <w:r>
        <w:t>autoevaluační</w:t>
      </w:r>
      <w:proofErr w:type="spellEnd"/>
      <w:r>
        <w:t xml:space="preserve"> zprávy jsou nebo budou předmětem samostatných bodů pro jednání Rady vnitřního hodnocení. Tato zpráva se tak zabývá především kvalitativními a kvantitativními ukazateli v jednotlivých rolích vysoké školy.</w:t>
      </w:r>
    </w:p>
    <w:p w14:paraId="38E00A13" w14:textId="77777777" w:rsidR="00525523" w:rsidRDefault="00C223B8" w:rsidP="00A435D8">
      <w:pPr>
        <w:pStyle w:val="Nadpis2"/>
      </w:pPr>
      <w:bookmarkStart w:id="8" w:name="_Toc60858318"/>
      <w:bookmarkStart w:id="9" w:name="_Toc112282066"/>
      <w:r w:rsidRPr="00C223B8">
        <w:t>Zajišťování a hodnocení kvality v oblasti vzdělávání</w:t>
      </w:r>
      <w:bookmarkEnd w:id="8"/>
      <w:bookmarkEnd w:id="9"/>
    </w:p>
    <w:p w14:paraId="05EF5B57" w14:textId="573449AB" w:rsidR="00A435D8" w:rsidRPr="00837F89" w:rsidRDefault="00C929F2" w:rsidP="00837F89">
      <w:r>
        <w:t>Nejdůležitější rolí vysoké školy je vzdělávání, které je aktuální, relevantní a poskytuje studentům přidanou hodnotu. S ohledem na tuto skutečnost byl připravován i Strategický záměr, který je zmiňován výše. Proces vzdělávání v roce 202</w:t>
      </w:r>
      <w:r w:rsidR="009C54A5">
        <w:t>1</w:t>
      </w:r>
      <w:r w:rsidR="00EF3728">
        <w:t xml:space="preserve"> </w:t>
      </w:r>
      <w:r w:rsidR="00663B15">
        <w:t xml:space="preserve">byl </w:t>
      </w:r>
      <w:r>
        <w:t>ovlivněn pandemií</w:t>
      </w:r>
      <w:r w:rsidR="00663B15">
        <w:t>. Oproti roku 2020 však byli akademici již na situaci lépe připraveni</w:t>
      </w:r>
      <w:r>
        <w:t xml:space="preserve">. V této části </w:t>
      </w:r>
      <w:r w:rsidR="00B70B0F">
        <w:t>jsou tak uvedeny nejdůležitější charakteristiky a trendy spojené s touto rolí.</w:t>
      </w:r>
    </w:p>
    <w:p w14:paraId="4A8FC350" w14:textId="77777777" w:rsidR="002C60A0" w:rsidRDefault="00913206" w:rsidP="004832FF">
      <w:pPr>
        <w:pStyle w:val="Nadpis3"/>
      </w:pPr>
      <w:bookmarkStart w:id="10" w:name="_Hlk60854438"/>
      <w:bookmarkStart w:id="11" w:name="_Toc60858319"/>
      <w:bookmarkStart w:id="12" w:name="_Toc112282067"/>
      <w:r w:rsidRPr="004263D6">
        <w:lastRenderedPageBreak/>
        <w:t>Studijní programy realizované na VŠTE</w:t>
      </w:r>
      <w:bookmarkEnd w:id="10"/>
      <w:bookmarkEnd w:id="11"/>
      <w:bookmarkEnd w:id="12"/>
    </w:p>
    <w:p w14:paraId="0844C270" w14:textId="77777777" w:rsidR="005F26C3" w:rsidRPr="005F26C3" w:rsidRDefault="00B70B0F" w:rsidP="005F26C3">
      <w:r>
        <w:t>Tabulka 1 níže uvádí přehledy studentů po jednotlivých programech</w:t>
      </w:r>
      <w:r w:rsidR="006F6420">
        <w:t xml:space="preserve"> a jejich vývoj v čase</w:t>
      </w:r>
      <w:r>
        <w:t xml:space="preserve">. </w:t>
      </w:r>
      <w:r w:rsidR="00B21603">
        <w:t>Žlutě jsou podbarveny programy, které v průběhu roku 2021 zanikly. Všechny tyto končící programy měly návazné studijní programy, kam byli studenti převedeni. Z tabulky je patrné, že v roce 2021 došlo k mírnému poklesu počtu studentů. Pokles byl ve výši 225 studentů, což představuje cca 7 %.</w:t>
      </w:r>
    </w:p>
    <w:p w14:paraId="50E3E527" w14:textId="77777777" w:rsidR="005F26C3" w:rsidRDefault="005F26C3" w:rsidP="005F26C3">
      <w:pPr>
        <w:pStyle w:val="Titulek"/>
        <w:keepNext/>
      </w:pPr>
      <w:bookmarkStart w:id="13" w:name="_Toc112022632"/>
      <w:r>
        <w:t xml:space="preserve">Tabulka </w:t>
      </w:r>
      <w:fldSimple w:instr=" SEQ Tabulka \* ARABIC ">
        <w:r w:rsidR="00A65F72">
          <w:rPr>
            <w:noProof/>
          </w:rPr>
          <w:t>1</w:t>
        </w:r>
      </w:fldSimple>
      <w:r>
        <w:t>: Programy a počty studentů</w:t>
      </w:r>
      <w:bookmarkEnd w:id="13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2743"/>
        <w:gridCol w:w="636"/>
        <w:gridCol w:w="636"/>
        <w:gridCol w:w="636"/>
        <w:gridCol w:w="636"/>
        <w:gridCol w:w="636"/>
        <w:gridCol w:w="636"/>
      </w:tblGrid>
      <w:tr w:rsidR="006F6420" w:rsidRPr="005F26C3" w14:paraId="258B120D" w14:textId="77777777" w:rsidTr="00D23F16">
        <w:trPr>
          <w:trHeight w:val="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EDD5C7"/>
          </w:tcPr>
          <w:p w14:paraId="51DAF849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Typ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DD5C7"/>
            <w:noWrap/>
            <w:vAlign w:val="bottom"/>
            <w:hideMark/>
          </w:tcPr>
          <w:p w14:paraId="5873F0AB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Program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72E4BC64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2016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4C1C3439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2017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710C5E1F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0283CF4A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2019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EDD5C7"/>
            <w:noWrap/>
            <w:vAlign w:val="bottom"/>
            <w:hideMark/>
          </w:tcPr>
          <w:p w14:paraId="15B3FF76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2020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EDD5C7"/>
          </w:tcPr>
          <w:p w14:paraId="355C007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lang w:bidi="ar-SA"/>
              </w:rPr>
              <w:t>2021</w:t>
            </w:r>
          </w:p>
        </w:tc>
      </w:tr>
      <w:tr w:rsidR="006F6420" w:rsidRPr="005F26C3" w14:paraId="3943806E" w14:textId="77777777" w:rsidTr="00D23F16">
        <w:trPr>
          <w:cantSplit/>
          <w:trHeight w:val="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textDirection w:val="btLr"/>
            <w:vAlign w:val="center"/>
          </w:tcPr>
          <w:p w14:paraId="63404C5F" w14:textId="77777777" w:rsidR="006F6420" w:rsidRPr="001B13BB" w:rsidRDefault="006F6420" w:rsidP="00D23F16">
            <w:pPr>
              <w:pStyle w:val="Bezmezer"/>
              <w:ind w:left="113" w:right="113"/>
              <w:jc w:val="center"/>
              <w:rPr>
                <w:lang w:bidi="ar-SA"/>
              </w:rPr>
            </w:pPr>
            <w:r w:rsidRPr="001B13BB">
              <w:rPr>
                <w:lang w:bidi="ar-SA"/>
              </w:rPr>
              <w:t>Bakalářský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4BEB593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Stavitelství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34892CF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725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34D0D6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707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F3C801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663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F0A4D0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674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93A674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381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</w:tcPr>
          <w:p w14:paraId="5099D9C0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</w:tr>
      <w:tr w:rsidR="006F6420" w:rsidRPr="005F26C3" w14:paraId="60C4BD8B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  <w:textDirection w:val="btLr"/>
          </w:tcPr>
          <w:p w14:paraId="6DA2C217" w14:textId="77777777" w:rsidR="006F6420" w:rsidRPr="001B13BB" w:rsidRDefault="006F6420" w:rsidP="00D23F16">
            <w:pPr>
              <w:pStyle w:val="Bezmezer"/>
              <w:ind w:left="113" w:right="113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CED29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Pozemní stavby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D22FAA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1F70B26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D737DE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2B2039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0E80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233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F11966D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505</w:t>
            </w:r>
          </w:p>
        </w:tc>
      </w:tr>
      <w:tr w:rsidR="006F6420" w:rsidRPr="005F26C3" w14:paraId="716D8A7A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</w:tcPr>
          <w:p w14:paraId="76A877B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805180C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Dopravní technologie a</w:t>
            </w:r>
            <w:r>
              <w:rPr>
                <w:strike/>
                <w:lang w:bidi="ar-SA"/>
              </w:rPr>
              <w:t> </w:t>
            </w:r>
            <w:r w:rsidRPr="001B6CCE">
              <w:rPr>
                <w:strike/>
                <w:lang w:bidi="ar-SA"/>
              </w:rPr>
              <w:t>spoje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6784E5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852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061379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786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C9F791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700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CF57F9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418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2D611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228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34F3360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F6420" w:rsidRPr="005F26C3" w14:paraId="548FA553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126670E5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5BD5B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Technologie a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řízení dopravy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A3E46CB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22EA19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1FA723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FFC05E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225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BCD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255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C5D9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315</w:t>
            </w:r>
          </w:p>
        </w:tc>
      </w:tr>
      <w:tr w:rsidR="006F6420" w:rsidRPr="005F26C3" w14:paraId="5C27D20C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</w:tcPr>
          <w:p w14:paraId="25C64CD4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37E152A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Ekonomika a</w:t>
            </w:r>
            <w:r>
              <w:rPr>
                <w:strike/>
                <w:lang w:bidi="ar-SA"/>
              </w:rPr>
              <w:t> </w:t>
            </w:r>
            <w:r w:rsidRPr="001B6CCE">
              <w:rPr>
                <w:strike/>
                <w:lang w:bidi="ar-SA"/>
              </w:rPr>
              <w:t>management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6FED64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895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96F62D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1731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12EE3E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1601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EE94DE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1673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75DCFCF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743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4FA29F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F6420" w:rsidRPr="005F26C3" w14:paraId="09A12855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7EB20BD8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D567B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Podniková ekonomika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66B6DA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25A3F4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B3AC66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D988F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89D7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535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46D8C0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990</w:t>
            </w:r>
          </w:p>
        </w:tc>
      </w:tr>
      <w:tr w:rsidR="006F6420" w:rsidRPr="005F26C3" w14:paraId="65F83D15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</w:tcPr>
          <w:p w14:paraId="0695052C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DF4169E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Strojírenství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81476A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262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417C00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247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E2F8A17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227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0D1664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263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C4C938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137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40C523B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F6420" w:rsidRPr="005F26C3" w14:paraId="0C4C6E4B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7F4C3667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FFD36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Strojírenství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B31DAC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2A20BA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DA61B4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87228B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018B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140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2AF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273</w:t>
            </w:r>
          </w:p>
        </w:tc>
      </w:tr>
      <w:tr w:rsidR="006F6420" w:rsidRPr="005F26C3" w14:paraId="16F4624D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6B2FE7B2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8773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3C14D2">
              <w:rPr>
                <w:lang w:bidi="ar-SA"/>
              </w:rPr>
              <w:t>Business Analytik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3661A9C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5BBB37B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3855746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4160204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C279B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33C7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6F6420" w:rsidRPr="005F26C3" w14:paraId="54C15EF9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bottom w:val="nil"/>
              <w:right w:val="dotted" w:sz="4" w:space="0" w:color="auto"/>
            </w:tcBorders>
            <w:shd w:val="clear" w:color="000000" w:fill="FFF2CC"/>
          </w:tcPr>
          <w:p w14:paraId="386BE41D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B0999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Řízení lidských zdrojů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E4BFCFD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435378D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8A0D43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CF94FF1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C98DB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289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00EE4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442</w:t>
            </w:r>
          </w:p>
        </w:tc>
      </w:tr>
      <w:tr w:rsidR="006F6420" w:rsidRPr="005F26C3" w14:paraId="1C186BF9" w14:textId="77777777" w:rsidTr="00D23F16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textDirection w:val="btLr"/>
            <w:vAlign w:val="center"/>
          </w:tcPr>
          <w:p w14:paraId="1965601C" w14:textId="77777777" w:rsidR="006F6420" w:rsidRPr="001B13BB" w:rsidRDefault="006F6420" w:rsidP="00D23F16">
            <w:pPr>
              <w:pStyle w:val="Bezmezer"/>
              <w:ind w:left="113" w:right="113"/>
              <w:jc w:val="center"/>
              <w:rPr>
                <w:lang w:bidi="ar-SA"/>
              </w:rPr>
            </w:pPr>
            <w:r w:rsidRPr="001B13BB">
              <w:rPr>
                <w:lang w:bidi="ar-SA"/>
              </w:rPr>
              <w:t>Magisterský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124C9FE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Dopravní technologie a</w:t>
            </w:r>
            <w:r>
              <w:rPr>
                <w:strike/>
                <w:lang w:bidi="ar-SA"/>
              </w:rPr>
              <w:t> </w:t>
            </w:r>
            <w:r w:rsidRPr="001B6CCE">
              <w:rPr>
                <w:strike/>
                <w:lang w:bidi="ar-SA"/>
              </w:rPr>
              <w:t>spoje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B65FB7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155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26D47D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136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56AF39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172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31040C6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183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91C000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88</w:t>
            </w:r>
          </w:p>
        </w:tc>
        <w:tc>
          <w:tcPr>
            <w:tcW w:w="0" w:type="auto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3F7F923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F6420" w:rsidRPr="005F26C3" w14:paraId="749E3170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6FF2E0D5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A8401E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Logistika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8B098B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9E05C5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F43026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C09F0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1DFC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46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2C86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</w:tr>
      <w:tr w:rsidR="006F6420" w:rsidRPr="005F26C3" w14:paraId="7B86AAD9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</w:tcPr>
          <w:p w14:paraId="73DB8DB8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8D8CBBF" w14:textId="77777777" w:rsidR="006F6420" w:rsidRPr="001B6CCE" w:rsidRDefault="006F6420" w:rsidP="00D23F16">
            <w:pPr>
              <w:pStyle w:val="Bezmezer"/>
              <w:rPr>
                <w:strike/>
                <w:lang w:bidi="ar-SA"/>
              </w:rPr>
            </w:pPr>
            <w:r w:rsidRPr="001B6CCE">
              <w:rPr>
                <w:strike/>
                <w:lang w:bidi="ar-SA"/>
              </w:rPr>
              <w:t>Stavitelství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00D3AA0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97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68ED69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111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0CBC0EA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112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3B4AB3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103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51977D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nil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D17F7B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F6420" w:rsidRPr="005F26C3" w14:paraId="1B1C908F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78554DB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2CA6E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Pozemní stavby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96CC849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D4C68C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75C15A6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2B7514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4FD30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61D45B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6F6420" w:rsidRPr="005F26C3" w14:paraId="0DD83CB7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31E28E3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76029B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3C14D2">
              <w:rPr>
                <w:lang w:bidi="ar-SA"/>
              </w:rPr>
              <w:t>Strojírenství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594EEA78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4385E897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0338D16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35C55EFD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D9E734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797D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6F6420" w:rsidRPr="005F26C3" w14:paraId="16D9F00C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right w:val="dotted" w:sz="4" w:space="0" w:color="auto"/>
            </w:tcBorders>
            <w:shd w:val="clear" w:color="000000" w:fill="FFF2CC"/>
          </w:tcPr>
          <w:p w14:paraId="3B9E01C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B6620B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3C14D2">
              <w:rPr>
                <w:lang w:bidi="ar-SA"/>
              </w:rPr>
              <w:t>Znalectví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6ADC0F6B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17486A6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5026552B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699E4077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1BFA0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3045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  <w:tr w:rsidR="006F6420" w:rsidRPr="005F26C3" w14:paraId="4EB50818" w14:textId="77777777" w:rsidTr="00D23F16">
        <w:trPr>
          <w:trHeight w:val="20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0000" w:fill="FFF2CC"/>
          </w:tcPr>
          <w:p w14:paraId="41DAB48E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D8E43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Podniková ekonomika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057A903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DFB978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7F1F6A7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8906B9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157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D451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225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17CFF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271</w:t>
            </w:r>
          </w:p>
        </w:tc>
      </w:tr>
      <w:tr w:rsidR="006F6420" w:rsidRPr="005F26C3" w14:paraId="51430B57" w14:textId="77777777" w:rsidTr="00D23F16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EDD5C7"/>
          </w:tcPr>
          <w:p w14:paraId="1204692C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D5C7"/>
            <w:noWrap/>
            <w:vAlign w:val="bottom"/>
            <w:hideMark/>
          </w:tcPr>
          <w:p w14:paraId="4E437867" w14:textId="77777777" w:rsidR="006F6420" w:rsidRPr="001B13BB" w:rsidRDefault="006F6420" w:rsidP="00D23F16">
            <w:pPr>
              <w:pStyle w:val="Bezmezer"/>
              <w:rPr>
                <w:lang w:bidi="ar-SA"/>
              </w:rPr>
            </w:pPr>
            <w:r w:rsidRPr="001B13BB">
              <w:rPr>
                <w:lang w:bidi="ar-SA"/>
              </w:rPr>
              <w:t>Celkový součet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0D6EE2D5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986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7200CFEE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718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2435D366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475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EDD5C7"/>
            <w:noWrap/>
            <w:vAlign w:val="bottom"/>
            <w:hideMark/>
          </w:tcPr>
          <w:p w14:paraId="3FFBC64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696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DD5C7"/>
            <w:noWrap/>
            <w:vAlign w:val="bottom"/>
            <w:hideMark/>
          </w:tcPr>
          <w:p w14:paraId="38F32E12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 w:rsidRPr="001B13BB">
              <w:rPr>
                <w:lang w:bidi="ar-SA"/>
              </w:rPr>
              <w:t>3</w:t>
            </w:r>
            <w:r>
              <w:rPr>
                <w:lang w:bidi="ar-SA"/>
              </w:rPr>
              <w:t> </w:t>
            </w:r>
            <w:r w:rsidRPr="001B13BB">
              <w:rPr>
                <w:lang w:bidi="ar-SA"/>
              </w:rPr>
              <w:t>357</w:t>
            </w:r>
          </w:p>
        </w:tc>
        <w:tc>
          <w:tcPr>
            <w:tcW w:w="0" w:type="auto"/>
            <w:tcBorders>
              <w:top w:val="nil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DD5C7"/>
            <w:vAlign w:val="center"/>
          </w:tcPr>
          <w:p w14:paraId="643B47EC" w14:textId="77777777" w:rsidR="006F6420" w:rsidRPr="001B13BB" w:rsidRDefault="006F6420" w:rsidP="00D23F16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3 102</w:t>
            </w:r>
          </w:p>
        </w:tc>
      </w:tr>
    </w:tbl>
    <w:p w14:paraId="1416E3F2" w14:textId="77777777" w:rsidR="005C3405" w:rsidRDefault="00B70B0F" w:rsidP="00C05CB0">
      <w:r>
        <w:t>Zdroj: Informační systém VŠTE.</w:t>
      </w:r>
    </w:p>
    <w:p w14:paraId="4D337E80" w14:textId="77777777" w:rsidR="00B70B0F" w:rsidRDefault="00B70B0F" w:rsidP="00C05CB0">
      <w:r>
        <w:t xml:space="preserve">Obrázek 1 </w:t>
      </w:r>
      <w:r w:rsidR="007630AE">
        <w:t xml:space="preserve">níže </w:t>
      </w:r>
      <w:r>
        <w:t>zobrazuje vývoj počtu studentů v jednotlivých letech. Z trendu je patrný dlouhodobý pokles, který je dán především demografickým vývojem. Z průzkumů, které VŠTE mezi studenty realizovala</w:t>
      </w:r>
      <w:r w:rsidR="007630AE">
        <w:t>,</w:t>
      </w:r>
      <w:r>
        <w:t xml:space="preserve"> rovněž vyplývá, že částečně pokles ovlivnila i situace okolo pandemie, neboť je velké procento studentů, kterým online forma vzdělávání nevyhovuje</w:t>
      </w:r>
      <w:r w:rsidR="00627C39">
        <w:t>,</w:t>
      </w:r>
      <w:r>
        <w:t xml:space="preserve"> a proto jsou více ohroženi neúspěšným ukončením stud</w:t>
      </w:r>
      <w:r w:rsidR="0084011B">
        <w:t>i</w:t>
      </w:r>
      <w:r>
        <w:t>a.</w:t>
      </w:r>
    </w:p>
    <w:p w14:paraId="4B88C832" w14:textId="77777777" w:rsidR="005F26C3" w:rsidRDefault="005F26C3" w:rsidP="005F26C3">
      <w:pPr>
        <w:pStyle w:val="Titulek"/>
        <w:keepNext/>
      </w:pPr>
      <w:bookmarkStart w:id="14" w:name="_Toc112022640"/>
      <w:r>
        <w:lastRenderedPageBreak/>
        <w:t xml:space="preserve">Obrázek </w:t>
      </w:r>
      <w:fldSimple w:instr=" SEQ Obrázek \* ARABIC ">
        <w:r w:rsidR="00A65F72">
          <w:rPr>
            <w:noProof/>
          </w:rPr>
          <w:t>1</w:t>
        </w:r>
      </w:fldSimple>
      <w:r>
        <w:t>: Počty studentů</w:t>
      </w:r>
      <w:bookmarkEnd w:id="14"/>
    </w:p>
    <w:p w14:paraId="5974FBE1" w14:textId="77777777" w:rsidR="005F26C3" w:rsidRPr="004832FF" w:rsidRDefault="00B21603" w:rsidP="004832FF">
      <w:pPr>
        <w:pStyle w:val="Bezmezer"/>
      </w:pPr>
      <w:r>
        <w:rPr>
          <w:noProof/>
          <w:lang w:bidi="ar-SA"/>
        </w:rPr>
        <w:drawing>
          <wp:inline distT="0" distB="0" distL="0" distR="0" wp14:anchorId="2717C5A8" wp14:editId="3BC085E7">
            <wp:extent cx="5329646" cy="2886892"/>
            <wp:effectExtent l="0" t="0" r="4445" b="889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7EFDF25" w14:textId="77777777" w:rsidR="005F26C3" w:rsidRPr="00C223B8" w:rsidRDefault="00E6728D" w:rsidP="00C05CB0">
      <w:r>
        <w:t>Zdroj: Informační systém VŠTE.</w:t>
      </w:r>
    </w:p>
    <w:p w14:paraId="48508AAC" w14:textId="77777777" w:rsidR="00F735BB" w:rsidRDefault="00C024EE" w:rsidP="002C60A0">
      <w:pPr>
        <w:pStyle w:val="Nadpis3"/>
      </w:pPr>
      <w:bookmarkStart w:id="15" w:name="_Toc60858320"/>
      <w:bookmarkStart w:id="16" w:name="_Toc112282068"/>
      <w:r w:rsidRPr="004263D6">
        <w:t>Zájem o studium</w:t>
      </w:r>
      <w:bookmarkEnd w:id="15"/>
      <w:bookmarkEnd w:id="16"/>
    </w:p>
    <w:p w14:paraId="54E4C89E" w14:textId="407A0AC6" w:rsidR="00E6728D" w:rsidRDefault="00E6728D" w:rsidP="00E6728D">
      <w:r>
        <w:t>Obrázek</w:t>
      </w:r>
      <w:r w:rsidR="007630AE">
        <w:t xml:space="preserve"> 2</w:t>
      </w:r>
      <w:r>
        <w:t xml:space="preserve"> níže zobrazuje vývoj počtu přihlášek do bakalářských studijních programů, přijatých studentů a počtu zapsaných studentů. Z grafu je zřejmý </w:t>
      </w:r>
      <w:r w:rsidR="00A90D81">
        <w:t>postupný rostoucí trend</w:t>
      </w:r>
      <w:r>
        <w:t xml:space="preserve">, který je </w:t>
      </w:r>
      <w:r w:rsidR="00A90D81">
        <w:t xml:space="preserve">pravděpodobně </w:t>
      </w:r>
      <w:r>
        <w:t xml:space="preserve">způsobený demografickým </w:t>
      </w:r>
      <w:r w:rsidR="00A90D81">
        <w:t>vývojem v kombinací s nově akreditovanými obory.</w:t>
      </w:r>
      <w:r w:rsidR="001F44A6">
        <w:t xml:space="preserve"> </w:t>
      </w:r>
      <w:r w:rsidR="00A90D81">
        <w:t>Rok 2021, byl tak poměrně úspěšným rokem v počtu podaných přihlášek</w:t>
      </w:r>
      <w:r w:rsidR="005E4871">
        <w:t>. Počet cca 2 500 přihlášek byl naposledy zaznamenán v roce 2016.</w:t>
      </w:r>
    </w:p>
    <w:p w14:paraId="67F130F5" w14:textId="77777777" w:rsidR="005C3405" w:rsidRDefault="005C3405" w:rsidP="005C3405">
      <w:pPr>
        <w:pStyle w:val="Titulek"/>
        <w:keepNext/>
      </w:pPr>
      <w:bookmarkStart w:id="17" w:name="_Toc112022641"/>
      <w:r>
        <w:t xml:space="preserve">Obrázek </w:t>
      </w:r>
      <w:fldSimple w:instr=" SEQ Obrázek \* ARABIC ">
        <w:r w:rsidR="00A65F72">
          <w:rPr>
            <w:noProof/>
          </w:rPr>
          <w:t>2</w:t>
        </w:r>
      </w:fldSimple>
      <w:r>
        <w:t xml:space="preserve">: </w:t>
      </w:r>
      <w:r w:rsidRPr="00D623A7">
        <w:t>Zájem o studium bakalářských programů</w:t>
      </w:r>
      <w:bookmarkEnd w:id="17"/>
    </w:p>
    <w:p w14:paraId="2AF025DC" w14:textId="77777777" w:rsidR="005C3405" w:rsidRDefault="00A90D81" w:rsidP="005C3405">
      <w:pPr>
        <w:pStyle w:val="Bezmezer"/>
      </w:pPr>
      <w:r>
        <w:rPr>
          <w:noProof/>
          <w:lang w:bidi="ar-SA"/>
        </w:rPr>
        <w:drawing>
          <wp:inline distT="0" distB="0" distL="0" distR="0" wp14:anchorId="53007A15" wp14:editId="5458670C">
            <wp:extent cx="4977993" cy="2689860"/>
            <wp:effectExtent l="0" t="0" r="13335" b="1524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ED67439B-AD09-AE44-B196-488B75E47A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9E93041" w14:textId="77777777" w:rsidR="005C3405" w:rsidRDefault="005C3405" w:rsidP="005C3405">
      <w:r>
        <w:t>Zdroj: Informační systém VŠTE.</w:t>
      </w:r>
    </w:p>
    <w:p w14:paraId="61ED0474" w14:textId="77777777" w:rsidR="007630AE" w:rsidRDefault="00E6728D" w:rsidP="005C3405">
      <w:r>
        <w:t>Obrázek 3 zobrazuje počet přihlášek, počet přijatých a zapsaných studentů u navazujících magisterských programů. Z grafu je patrné, že tyto přihlášky nejsou ovlivněny demografickým vývojem a od roku 2015 do roku 2019 se pohyboval</w:t>
      </w:r>
      <w:r w:rsidR="007630AE">
        <w:t>y</w:t>
      </w:r>
      <w:r>
        <w:t xml:space="preserve"> v podobné úrovni. V posledním sledovaném roce 20</w:t>
      </w:r>
      <w:r w:rsidR="005E4871">
        <w:t>21</w:t>
      </w:r>
      <w:r>
        <w:t xml:space="preserve"> však došlo k</w:t>
      </w:r>
      <w:r w:rsidR="005E4871">
        <w:t xml:space="preserve"> návratu na </w:t>
      </w:r>
      <w:r w:rsidR="005E4871">
        <w:lastRenderedPageBreak/>
        <w:t>předchozí úrovně oproti roku 2020, který zaznamenal značný pokles.</w:t>
      </w:r>
    </w:p>
    <w:p w14:paraId="5CD0C3FC" w14:textId="77777777" w:rsidR="005C3405" w:rsidRDefault="005C3405" w:rsidP="005C3405">
      <w:pPr>
        <w:pStyle w:val="Titulek"/>
        <w:keepNext/>
      </w:pPr>
      <w:bookmarkStart w:id="18" w:name="_Toc112022642"/>
      <w:r>
        <w:t xml:space="preserve">Obrázek </w:t>
      </w:r>
      <w:fldSimple w:instr=" SEQ Obrázek \* ARABIC ">
        <w:r w:rsidR="00A65F72">
          <w:rPr>
            <w:noProof/>
          </w:rPr>
          <w:t>3</w:t>
        </w:r>
      </w:fldSimple>
      <w:r>
        <w:t>: Zájem o magisterské obory</w:t>
      </w:r>
      <w:bookmarkEnd w:id="18"/>
    </w:p>
    <w:p w14:paraId="4FFB7F53" w14:textId="77777777" w:rsidR="005C3405" w:rsidRPr="004832FF" w:rsidRDefault="005E4871" w:rsidP="004832FF">
      <w:pPr>
        <w:pStyle w:val="Bezmezer"/>
      </w:pPr>
      <w:r>
        <w:rPr>
          <w:noProof/>
          <w:lang w:bidi="ar-SA"/>
        </w:rPr>
        <w:drawing>
          <wp:inline distT="0" distB="0" distL="0" distR="0" wp14:anchorId="5E761505" wp14:editId="73113C9A">
            <wp:extent cx="4875581" cy="2679700"/>
            <wp:effectExtent l="0" t="0" r="13970" b="12700"/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4C72FE8E-E2EA-7A43-9E95-C7FA4BE366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5078C0" w14:textId="77777777" w:rsidR="007630AE" w:rsidRDefault="005C3405" w:rsidP="005C3405">
      <w:r>
        <w:t>Zdroj: Informační systém VŠTE.</w:t>
      </w:r>
    </w:p>
    <w:p w14:paraId="703569A3" w14:textId="77777777" w:rsidR="00C024EE" w:rsidRDefault="00C024EE" w:rsidP="002C60A0">
      <w:pPr>
        <w:pStyle w:val="Nadpis3"/>
      </w:pPr>
      <w:bookmarkStart w:id="19" w:name="_Toc60858321"/>
      <w:bookmarkStart w:id="20" w:name="_Toc112282069"/>
      <w:r w:rsidRPr="004263D6">
        <w:t>Absolventi</w:t>
      </w:r>
      <w:bookmarkEnd w:id="19"/>
      <w:bookmarkEnd w:id="20"/>
    </w:p>
    <w:p w14:paraId="4C229736" w14:textId="24FC1BEF" w:rsidR="00E6728D" w:rsidRDefault="00E6728D" w:rsidP="00E6728D">
      <w:r>
        <w:t>Výstupem vzdělávacího procesu jsou absolventi s potřebnými znalostmi a kompetencemi. Obrázek níže uvádí přehled absolventů u jednotlivých programů a forem. Z</w:t>
      </w:r>
      <w:r w:rsidR="005C24CF">
        <w:t> obrázku</w:t>
      </w:r>
      <w:r>
        <w:t xml:space="preserve"> je patrný dlouhodobý pokles </w:t>
      </w:r>
      <w:r w:rsidR="009B2C2C">
        <w:t>absolventů. Tento pokles však v posledním roce zpomalil. Zatím co v roce 2020 došlo k poklesu o cca 30 %, v roce 2021 došlo k poklesu o cca 12 %.</w:t>
      </w:r>
      <w:r w:rsidR="001F44A6">
        <w:t xml:space="preserve"> </w:t>
      </w:r>
      <w:r w:rsidR="00AA1B51">
        <w:t xml:space="preserve">Škola proto přijala řadu opatření </w:t>
      </w:r>
      <w:r w:rsidR="00A435D8">
        <w:t xml:space="preserve">(například pevné rozvrhy pro první ročník studentů) </w:t>
      </w:r>
      <w:r w:rsidR="00AA1B51">
        <w:t xml:space="preserve">a vytvořila interní pracovní skupinu, která se danou oblastí intenzivně zabývá. Zároveň tuto skutečnost uvedla do Strategického záměru, kde je hlavním cílem navýšení </w:t>
      </w:r>
      <w:r w:rsidR="002061F2">
        <w:t>propustnosti,</w:t>
      </w:r>
      <w:r w:rsidR="009B2C2C">
        <w:t xml:space="preserve"> aniž by se snížila kvalita a požadavky kladené na studenty</w:t>
      </w:r>
      <w:r w:rsidR="00AA1B51">
        <w:t>.</w:t>
      </w:r>
    </w:p>
    <w:p w14:paraId="660FDC57" w14:textId="77777777" w:rsidR="002061F2" w:rsidRDefault="002061F2" w:rsidP="002061F2">
      <w:pPr>
        <w:pStyle w:val="Titulek"/>
        <w:keepNext/>
      </w:pPr>
      <w:bookmarkStart w:id="21" w:name="_Toc112022643"/>
      <w:r>
        <w:t xml:space="preserve">Obrázek </w:t>
      </w:r>
      <w:fldSimple w:instr=" SEQ Obrázek \* ARABIC ">
        <w:r w:rsidR="00A65F72">
          <w:rPr>
            <w:noProof/>
          </w:rPr>
          <w:t>4</w:t>
        </w:r>
      </w:fldSimple>
      <w:r>
        <w:t>: Počty absolventů v letech</w:t>
      </w:r>
      <w:bookmarkEnd w:id="21"/>
    </w:p>
    <w:p w14:paraId="0984DAC3" w14:textId="77777777" w:rsidR="002061F2" w:rsidRPr="004832FF" w:rsidRDefault="002061F2" w:rsidP="002061F2">
      <w:pPr>
        <w:pStyle w:val="Bezmezer"/>
      </w:pPr>
      <w:r>
        <w:rPr>
          <w:noProof/>
          <w:lang w:bidi="ar-SA"/>
        </w:rPr>
        <w:drawing>
          <wp:inline distT="0" distB="0" distL="0" distR="0" wp14:anchorId="774ECD56" wp14:editId="58F39D0F">
            <wp:extent cx="4532881" cy="2477770"/>
            <wp:effectExtent l="0" t="0" r="127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E5DD07D6-A82A-4D0C-85CA-ACEECB343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C9268F" w14:textId="77777777" w:rsidR="002061F2" w:rsidRDefault="002061F2" w:rsidP="00E6728D">
      <w:r>
        <w:t>Zdroj: Matrika studentů.</w:t>
      </w:r>
    </w:p>
    <w:p w14:paraId="67D90CDF" w14:textId="77777777" w:rsidR="00A435D8" w:rsidRDefault="00A435D8" w:rsidP="00E6728D">
      <w:r>
        <w:lastRenderedPageBreak/>
        <w:t>Kromě množství absolventů je nutné sledovat i jejich kvalitu. Tuto kvalitu lze posuzovat na základě některých parametrů</w:t>
      </w:r>
      <w:r w:rsidR="008912DD">
        <w:t>,</w:t>
      </w:r>
      <w:r>
        <w:t xml:space="preserve"> jako je například nezaměstnanost či kvalita závěrečných prací. Nezaměstnanost absolventů se dlouhodobě pohybuje pod 3 % a v minulém roce i přes pandemii </w:t>
      </w:r>
      <w:r w:rsidR="002061F2">
        <w:t>dokonce poklesla pod 1 %.</w:t>
      </w:r>
    </w:p>
    <w:p w14:paraId="0CCFA773" w14:textId="77777777" w:rsidR="002061F2" w:rsidRDefault="002061F2" w:rsidP="002061F2">
      <w:pPr>
        <w:pStyle w:val="Titulek"/>
        <w:keepNext/>
        <w:jc w:val="left"/>
      </w:pPr>
      <w:bookmarkStart w:id="22" w:name="_Toc112022644"/>
      <w:r>
        <w:t xml:space="preserve">Obrázek </w:t>
      </w:r>
      <w:fldSimple w:instr=" SEQ Obrázek \* ARABIC ">
        <w:r w:rsidR="00A65F72">
          <w:rPr>
            <w:noProof/>
          </w:rPr>
          <w:t>5</w:t>
        </w:r>
      </w:fldSimple>
      <w:r>
        <w:t xml:space="preserve">: </w:t>
      </w:r>
      <w:r w:rsidRPr="00EB4E8D">
        <w:t>Vývoj nezaměstnaných absolventů v</w:t>
      </w:r>
      <w:r>
        <w:t> </w:t>
      </w:r>
      <w:r w:rsidRPr="00EB4E8D">
        <w:t>letech</w:t>
      </w:r>
      <w:bookmarkEnd w:id="22"/>
    </w:p>
    <w:p w14:paraId="1557917D" w14:textId="77777777" w:rsidR="002061F2" w:rsidRDefault="002061F2" w:rsidP="002061F2">
      <w:pPr>
        <w:keepNext/>
      </w:pPr>
      <w:r>
        <w:rPr>
          <w:noProof/>
          <w:lang w:bidi="ar-SA"/>
        </w:rPr>
        <w:drawing>
          <wp:inline distT="0" distB="0" distL="0" distR="0" wp14:anchorId="198EC63B" wp14:editId="15578952">
            <wp:extent cx="4635500" cy="2701925"/>
            <wp:effectExtent l="0" t="0" r="12700" b="15875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EFDB22E1-E54D-FE4A-BA53-25DD124F51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75306A" w14:textId="77777777" w:rsidR="002061F2" w:rsidRDefault="002061F2" w:rsidP="000E51D8">
      <w:r>
        <w:t xml:space="preserve">Zdroj: Středisko vzdělávací politiky: </w:t>
      </w:r>
      <w:r w:rsidRPr="001D6036">
        <w:t>http://www.strediskovzdelavacipolitiky.info/app/navs2010/</w:t>
      </w:r>
    </w:p>
    <w:p w14:paraId="39CF41B4" w14:textId="7BAC7D9B" w:rsidR="002061F2" w:rsidRDefault="002061F2" w:rsidP="00E6728D">
      <w:r>
        <w:t xml:space="preserve">V roce 2021 bylo dále provedeno několik namátkových kontrol kvality závěrečných prací. Výsledky se promítly do nové metodiky závěrečných prací, která je aplikována především na ekonomické obory. </w:t>
      </w:r>
      <w:r w:rsidR="00E6480D">
        <w:t xml:space="preserve">Součástí úpravy je i úprava posudků. Nově je například požadována rozsáhlejší práce s publikacemi </w:t>
      </w:r>
      <w:r w:rsidR="002D0194">
        <w:t>v databázích</w:t>
      </w:r>
      <w:r w:rsidR="00E6480D">
        <w:t xml:space="preserve"> </w:t>
      </w:r>
      <w:proofErr w:type="spellStart"/>
      <w:r w:rsidR="00E6480D">
        <w:t>WoS</w:t>
      </w:r>
      <w:proofErr w:type="spellEnd"/>
      <w:r w:rsidR="00E6480D">
        <w:t xml:space="preserve"> nebo </w:t>
      </w:r>
      <w:proofErr w:type="spellStart"/>
      <w:r w:rsidR="00E6480D">
        <w:t>Scopus</w:t>
      </w:r>
      <w:proofErr w:type="spellEnd"/>
      <w:r w:rsidR="00E6480D">
        <w:t xml:space="preserve"> apod. </w:t>
      </w:r>
    </w:p>
    <w:p w14:paraId="5F185F25" w14:textId="77777777" w:rsidR="00C223B8" w:rsidRDefault="00C223B8" w:rsidP="002C60A0">
      <w:pPr>
        <w:pStyle w:val="Nadpis3"/>
      </w:pPr>
      <w:bookmarkStart w:id="23" w:name="_Toc60858330"/>
      <w:bookmarkStart w:id="24" w:name="_Toc112282070"/>
      <w:r w:rsidRPr="00375004">
        <w:t>Celoživotní vzdělá</w:t>
      </w:r>
      <w:r>
        <w:t>vá</w:t>
      </w:r>
      <w:r w:rsidRPr="00375004">
        <w:t>ní</w:t>
      </w:r>
      <w:bookmarkEnd w:id="23"/>
      <w:bookmarkEnd w:id="24"/>
    </w:p>
    <w:p w14:paraId="4506F697" w14:textId="77777777" w:rsidR="00C05CFA" w:rsidRPr="0035276E" w:rsidRDefault="00E6480D" w:rsidP="0035276E">
      <w:r>
        <w:t xml:space="preserve">Rok 2021 pokračoval v transformaci celoživotního vzdělávání do oblasti zájmových a firemních kurzů. Došlo k významné optimalizaci kurzů, tvorby kurzů na míru či tvorbě kurzů na základě marketingových výzkumů. Tyto kurzy byly následně propagovány pomocí PPC kampaní a dalších forem online marketingu. Díky systematické práci vzniká zkušenostní databáze </w:t>
      </w:r>
      <w:r w:rsidR="00C05CFA">
        <w:t xml:space="preserve">a vyhodnocují se úspěšnosti jednotlivých postupů a kampaní tak, aby v dalších letech byla tato činnost rozsáhlejší. </w:t>
      </w:r>
    </w:p>
    <w:p w14:paraId="372EEB21" w14:textId="77777777" w:rsidR="00F93715" w:rsidRDefault="00F93715" w:rsidP="002C60A0">
      <w:pPr>
        <w:pStyle w:val="Nadpis3"/>
      </w:pPr>
      <w:bookmarkStart w:id="25" w:name="_Toc112282071"/>
      <w:r>
        <w:t>Podpora studentů</w:t>
      </w:r>
      <w:bookmarkEnd w:id="25"/>
    </w:p>
    <w:p w14:paraId="1DFF1686" w14:textId="77777777" w:rsidR="000A1429" w:rsidRDefault="000A1429" w:rsidP="000A1429">
      <w:r>
        <w:t xml:space="preserve">O úspěšnosti studentů ve studiu by měly rozhodovat zejména schopnosti, dovednosti a disciplína. </w:t>
      </w:r>
      <w:r w:rsidR="00627C39">
        <w:t>Naopak by o</w:t>
      </w:r>
      <w:r>
        <w:t xml:space="preserve"> úspěšnosti neměl rozhodovat odlišný socioekonomický statut či jiné znevýhodnění. V důsledku toho VŠTE realizuje řadu stipendijních programů jako tomu bylo v předchozích letech. V této oblasti nedošlo k významným změnám. Studentům se zdravotním či jiným podobným znevýhodněním pomáhá tuto bariéru překonat </w:t>
      </w:r>
      <w:r w:rsidR="0007522C">
        <w:t>Bezbariérové</w:t>
      </w:r>
      <w:r>
        <w:t xml:space="preserve"> centrum. Vývoj počtu studentů v tomto centru je vidět na následujícím obrázku. </w:t>
      </w:r>
      <w:r w:rsidR="0007522C">
        <w:t xml:space="preserve">V posledním roce došlo k navýšení počtu studentů, které využívají podpory Bezbariérového centra na úroveň roku 2016 a jedná se tak o značný nárůst. </w:t>
      </w:r>
      <w:r w:rsidR="0007522C" w:rsidRPr="0007522C">
        <w:t xml:space="preserve">Díky tomu škola získala pro následující rok vyšší rozpočet na tuto </w:t>
      </w:r>
      <w:r w:rsidR="0007522C" w:rsidRPr="0007522C">
        <w:lastRenderedPageBreak/>
        <w:t>oblast. Konkrétně došlo k navýšení z 270 000 Kč na 535 000 Kč, tedy o více než 98 %</w:t>
      </w:r>
    </w:p>
    <w:p w14:paraId="5E0FDBBC" w14:textId="77777777" w:rsidR="00F93715" w:rsidRDefault="00F93715" w:rsidP="00F93715">
      <w:pPr>
        <w:pStyle w:val="Titulek"/>
        <w:keepNext/>
      </w:pPr>
      <w:bookmarkStart w:id="26" w:name="_Toc112022645"/>
      <w:r>
        <w:t xml:space="preserve">Obrázek </w:t>
      </w:r>
      <w:fldSimple w:instr=" SEQ Obrázek \* ARABIC ">
        <w:r w:rsidR="00A65F72">
          <w:rPr>
            <w:noProof/>
          </w:rPr>
          <w:t>6</w:t>
        </w:r>
      </w:fldSimple>
      <w:r>
        <w:t>: Počet studentů se specifickými</w:t>
      </w:r>
      <w:r w:rsidR="00981717">
        <w:t xml:space="preserve"> vzdělávacími potřebami</w:t>
      </w:r>
      <w:bookmarkEnd w:id="26"/>
    </w:p>
    <w:p w14:paraId="216D98F6" w14:textId="77777777" w:rsidR="00F93715" w:rsidRDefault="0007522C" w:rsidP="00981717">
      <w:pPr>
        <w:pStyle w:val="Bezmezer"/>
      </w:pPr>
      <w:r>
        <w:rPr>
          <w:noProof/>
          <w:lang w:bidi="ar-SA"/>
        </w:rPr>
        <w:drawing>
          <wp:inline distT="0" distB="0" distL="0" distR="0" wp14:anchorId="5A3BD7FE" wp14:editId="44DA16DF">
            <wp:extent cx="4254500" cy="2625459"/>
            <wp:effectExtent l="0" t="0" r="12700" b="16510"/>
            <wp:docPr id="113" name="Graf 113">
              <a:extLst xmlns:a="http://schemas.openxmlformats.org/drawingml/2006/main">
                <a:ext uri="{FF2B5EF4-FFF2-40B4-BE49-F238E27FC236}">
                  <a16:creationId xmlns:a16="http://schemas.microsoft.com/office/drawing/2014/main" id="{8D46355E-E6C2-464B-B5E3-ACE494E659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91CACC" w14:textId="77777777" w:rsidR="007630AE" w:rsidRDefault="00981717" w:rsidP="00981717">
      <w:r>
        <w:t>Zdroj: Informační systém VŠTE.</w:t>
      </w:r>
    </w:p>
    <w:p w14:paraId="681D94C7" w14:textId="77777777" w:rsidR="005C3405" w:rsidRDefault="005C3405" w:rsidP="002C60A0">
      <w:pPr>
        <w:pStyle w:val="Nadpis3"/>
      </w:pPr>
      <w:bookmarkStart w:id="27" w:name="_Toc112282072"/>
      <w:r>
        <w:t>Pandemie</w:t>
      </w:r>
      <w:bookmarkEnd w:id="27"/>
    </w:p>
    <w:p w14:paraId="51E177A0" w14:textId="77777777" w:rsidR="0007522C" w:rsidRPr="0035276E" w:rsidRDefault="0072615B" w:rsidP="0007522C">
      <w:r>
        <w:t xml:space="preserve">Stejně jako řada dalších institucí i VŠTE byla negativně ovlivněna pandemií. </w:t>
      </w:r>
      <w:r w:rsidR="009C3422">
        <w:t>Oproti předchozímu roku byla škola na tuto situaci lépe připravená, a tak mohla snadněji realizovat a aplikovat příslušná opatření. VŠTE se zároveň aktivně zapojila do přípravy a řešení CRP projektů, které se například věnovaly řešení terminologii v souvislosti s distanční výukou nebo připravenosti vysokých škol na krizovou situaci. Ve všech CRP projektech, kde byla škola zapojená se snažila využít systému dobré praxe na jiných veřejných vysokých škol a tuto praxi přenést na půdu VŠTE.</w:t>
      </w:r>
    </w:p>
    <w:p w14:paraId="51B70D17" w14:textId="467C304D" w:rsidR="0035276E" w:rsidRPr="0035276E" w:rsidRDefault="009C3422" w:rsidP="0035276E">
      <w:r>
        <w:t xml:space="preserve">Druhá polovina roku probíhala převážně kontaktně. Výjimkou byla situace, kdy </w:t>
      </w:r>
      <w:r w:rsidR="002D0194">
        <w:t>byl vyučující v izolaci, ale mohl bez problémů vyučovat bezkontaktní formou</w:t>
      </w:r>
      <w:r>
        <w:t xml:space="preserve">. V těchto případech byla udělena výjimka a mohla hodina proběhnout v online synchronní podobě. Další výjimkou byla situace v období </w:t>
      </w:r>
      <w:r w:rsidR="002D0194">
        <w:t xml:space="preserve">od </w:t>
      </w:r>
      <w:r w:rsidR="004A1E24">
        <w:t xml:space="preserve">8.11.2021 do 22.11.2021. V tomto období byla zavedena dočasně </w:t>
      </w:r>
      <w:r w:rsidR="002D0194">
        <w:t>výuka bezkontaktní formou ve virtuálních učebnách</w:t>
      </w:r>
      <w:r w:rsidR="004A1E24">
        <w:t>, aby se odstranilo ohniskové šíření nákazy ve škole.</w:t>
      </w:r>
    </w:p>
    <w:p w14:paraId="767E0EA2" w14:textId="77777777" w:rsidR="00375004" w:rsidRDefault="00C223B8" w:rsidP="002C60A0">
      <w:pPr>
        <w:pStyle w:val="Nadpis2"/>
      </w:pPr>
      <w:bookmarkStart w:id="28" w:name="_Toc60858322"/>
      <w:bookmarkStart w:id="29" w:name="_Toc112282073"/>
      <w:r w:rsidRPr="00C223B8">
        <w:t>Zajišťování a hodnocení kvality v oblasti tvůrčí činnosti</w:t>
      </w:r>
      <w:bookmarkEnd w:id="28"/>
      <w:bookmarkEnd w:id="29"/>
    </w:p>
    <w:p w14:paraId="5D04508A" w14:textId="77777777" w:rsidR="0072615B" w:rsidRPr="0072615B" w:rsidRDefault="0015200E" w:rsidP="0072615B">
      <w:r>
        <w:t>Tvůrčí činnost přímo souvisí a navazuje na vzdělávání. Jedině relevantní a aktuální vzdělávání poskytuje přidanou hodnotu. Tedy jinými slovy musí být vzdělání v souladu s nejmodernějšími trendy v daném oboru. Je proto nutné nevnímat tvůrčí činnost jako izolovanou oblast, ale naopak do tvůrčí činnosti zapojovat studenty a výsledky tvůrčí činnosti přenášet do výuky.</w:t>
      </w:r>
    </w:p>
    <w:p w14:paraId="0992A95C" w14:textId="77777777" w:rsidR="00375004" w:rsidRDefault="00F93715" w:rsidP="002C60A0">
      <w:pPr>
        <w:pStyle w:val="Nadpis3"/>
      </w:pPr>
      <w:bookmarkStart w:id="30" w:name="_Toc112282074"/>
      <w:r>
        <w:t>Projektová činnost</w:t>
      </w:r>
      <w:bookmarkEnd w:id="30"/>
    </w:p>
    <w:p w14:paraId="5A77DF20" w14:textId="77777777" w:rsidR="0015200E" w:rsidRPr="0015200E" w:rsidRDefault="0015200E" w:rsidP="0015200E">
      <w:r>
        <w:t xml:space="preserve">Aby bylo možné realizovat relevantní výzkum, je nutné zajistit zdroj financování, které uhradí personální, materiální a jiné náklady. Obrázek níže ukazuje vývoj přímé podpory získané z projektové činnosti v minulých </w:t>
      </w:r>
      <w:r>
        <w:lastRenderedPageBreak/>
        <w:t>letech. Na obrázku je patrná růstová trajektorie</w:t>
      </w:r>
      <w:r w:rsidR="004A1E24">
        <w:t>. V roce 2021 se VŠTE poprvé dostala nad hranici 30 mil. přímé podpory výzkumných projektů</w:t>
      </w:r>
      <w:r>
        <w:t>.</w:t>
      </w:r>
    </w:p>
    <w:p w14:paraId="43B7AB03" w14:textId="77777777" w:rsidR="000B6F7C" w:rsidRDefault="000B6F7C" w:rsidP="000B6F7C">
      <w:pPr>
        <w:pStyle w:val="Titulek"/>
        <w:keepNext/>
      </w:pPr>
      <w:bookmarkStart w:id="31" w:name="_Toc112022646"/>
      <w:r>
        <w:t xml:space="preserve">Obrázek </w:t>
      </w:r>
      <w:fldSimple w:instr=" SEQ Obrázek \* ARABIC ">
        <w:r w:rsidR="00A65F72">
          <w:rPr>
            <w:noProof/>
          </w:rPr>
          <w:t>7</w:t>
        </w:r>
      </w:fldSimple>
      <w:r>
        <w:t>: Kumulativní výše podpory na výzkum</w:t>
      </w:r>
      <w:bookmarkEnd w:id="31"/>
    </w:p>
    <w:p w14:paraId="78286A81" w14:textId="77777777" w:rsidR="00FE5D7B" w:rsidRPr="004832FF" w:rsidRDefault="004A1E24" w:rsidP="004832FF">
      <w:pPr>
        <w:pStyle w:val="Bezmezer"/>
      </w:pPr>
      <w:r>
        <w:rPr>
          <w:noProof/>
          <w:lang w:bidi="ar-SA"/>
        </w:rPr>
        <w:drawing>
          <wp:inline distT="0" distB="0" distL="0" distR="0" wp14:anchorId="7DAC3C8E" wp14:editId="539C01BB">
            <wp:extent cx="4572000" cy="2743200"/>
            <wp:effectExtent l="0" t="0" r="12700" b="1270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FA5CFB25-67E3-F14B-A81C-AE3D3468C4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8ABD97" w14:textId="77777777" w:rsidR="0084583A" w:rsidRDefault="0084583A" w:rsidP="0084583A">
      <w:r>
        <w:t xml:space="preserve">Zdroj: </w:t>
      </w:r>
      <w:r w:rsidR="0084011B">
        <w:t>CEP</w:t>
      </w:r>
      <w:r>
        <w:t xml:space="preserve">: </w:t>
      </w:r>
      <w:hyperlink r:id="rId17" w:history="1">
        <w:r w:rsidRPr="00E56A28">
          <w:rPr>
            <w:rStyle w:val="Hypertextovodkaz"/>
          </w:rPr>
          <w:t>https://www.isvavai.cz/cea?s=subjekty&amp;ss=detail&amp;n=0&amp;h=ico%3A75081431</w:t>
        </w:r>
      </w:hyperlink>
    </w:p>
    <w:p w14:paraId="029824E6" w14:textId="31524EE0" w:rsidR="00295666" w:rsidRDefault="0084583A" w:rsidP="00F93715">
      <w:r>
        <w:t>U projektů je dále důležité sledovat dobu řešení</w:t>
      </w:r>
      <w:r w:rsidR="005B4D66">
        <w:t>, čerpání (controlling)</w:t>
      </w:r>
      <w:r>
        <w:t xml:space="preserve"> a tím i plánovat změny rozpočtu, které sebou nesou končící či nově </w:t>
      </w:r>
      <w:r w:rsidR="002D0194">
        <w:t>začínající</w:t>
      </w:r>
      <w:r>
        <w:t xml:space="preserve"> projekty. Přehled projektů je </w:t>
      </w:r>
      <w:r w:rsidR="002D0194">
        <w:t>zobrazen</w:t>
      </w:r>
      <w:r>
        <w:t xml:space="preserve"> v následující tabulce. Jelikož jsou některé názvy rozsáhlé</w:t>
      </w:r>
      <w:r w:rsidR="00295666">
        <w:t xml:space="preserve"> a tabulka by tak díky tomu mohla být nepřehledná</w:t>
      </w:r>
      <w:r>
        <w:t>, jsou zde uvedeny pouze čísla projektů s proklikem do Centrální databáze projektů, kde jsou v případě zájmu bližší informace o anotaci projektu, řešitelích apod.</w:t>
      </w:r>
    </w:p>
    <w:p w14:paraId="21CC3345" w14:textId="77777777" w:rsidR="00295666" w:rsidRDefault="00295666">
      <w:pPr>
        <w:widowControl/>
        <w:autoSpaceDE/>
        <w:autoSpaceDN/>
        <w:spacing w:after="160" w:line="259" w:lineRule="auto"/>
        <w:jc w:val="left"/>
      </w:pPr>
      <w:r>
        <w:br w:type="page"/>
      </w:r>
    </w:p>
    <w:p w14:paraId="31D79BE3" w14:textId="77777777" w:rsidR="0084583A" w:rsidRDefault="0084583A" w:rsidP="0084583A">
      <w:pPr>
        <w:pStyle w:val="Titulek"/>
        <w:keepNext/>
      </w:pPr>
      <w:bookmarkStart w:id="32" w:name="_Toc112022633"/>
      <w:r>
        <w:lastRenderedPageBreak/>
        <w:t xml:space="preserve">Tabulka </w:t>
      </w:r>
      <w:fldSimple w:instr=" SEQ Tabulka \* ARABIC ">
        <w:r w:rsidR="00A65F72">
          <w:rPr>
            <w:noProof/>
          </w:rPr>
          <w:t>2</w:t>
        </w:r>
      </w:fldSimple>
      <w:r>
        <w:t>: Přehled výzkumných projektů</w:t>
      </w:r>
      <w:bookmarkEnd w:id="32"/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0"/>
        <w:gridCol w:w="1284"/>
        <w:gridCol w:w="728"/>
        <w:gridCol w:w="1780"/>
        <w:gridCol w:w="587"/>
        <w:gridCol w:w="587"/>
      </w:tblGrid>
      <w:tr w:rsidR="00B96344" w:rsidRPr="00D628E9" w14:paraId="0F5EA99F" w14:textId="77777777" w:rsidTr="006E252A">
        <w:trPr>
          <w:trHeight w:val="320"/>
          <w:tblHeader/>
        </w:trPr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37841853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Číslo projektu</w:t>
            </w:r>
          </w:p>
        </w:tc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61A5FF38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Poskytovatel</w:t>
            </w:r>
          </w:p>
        </w:tc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383CE3BB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Částka</w:t>
            </w:r>
          </w:p>
        </w:tc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12F9555A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Rozpočet projektu</w:t>
            </w:r>
          </w:p>
        </w:tc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024C1E10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Od</w:t>
            </w:r>
          </w:p>
        </w:tc>
        <w:tc>
          <w:tcPr>
            <w:tcW w:w="0" w:type="auto"/>
            <w:shd w:val="clear" w:color="auto" w:fill="EDD5C7"/>
            <w:noWrap/>
            <w:vAlign w:val="bottom"/>
            <w:hideMark/>
          </w:tcPr>
          <w:p w14:paraId="3D2A006A" w14:textId="77777777" w:rsidR="00B96344" w:rsidRPr="00D628E9" w:rsidRDefault="00B96344" w:rsidP="006E252A">
            <w:pPr>
              <w:pStyle w:val="Bezmezer"/>
              <w:jc w:val="center"/>
              <w:rPr>
                <w:lang w:bidi="ar-SA"/>
              </w:rPr>
            </w:pPr>
            <w:r w:rsidRPr="00D628E9">
              <w:rPr>
                <w:lang w:bidi="ar-SA"/>
              </w:rPr>
              <w:t>Do</w:t>
            </w:r>
          </w:p>
        </w:tc>
      </w:tr>
      <w:tr w:rsidR="00B96344" w:rsidRPr="00FE5D7B" w14:paraId="1634F88E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3D9DEB57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18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SS01020515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5A3362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721B15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1 406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85BE6F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21 270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E77EF2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FDBC7D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03FDFB0E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9301DDB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19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FW01010460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F60BDD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31E4B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1 017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1F381C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17 993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B873E6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42FD58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3290DADD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4194F2B8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0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TL04000191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306440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8291D6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21AD7D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4 053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0959DE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29C9821A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0E06BFFD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7A292BB2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1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FV40346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7E3C95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TRIO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E6EFC7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2 867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89825A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38 956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5AA777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65D741DE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6F85A91E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33FFF453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2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FV40036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4CDC74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TRIO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B25936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3 300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1524E4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31 314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35021C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5F9EF0B8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4C8B015D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75B5E1C6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3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TL02000215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A36F20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EB04C0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2229B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4 977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A65361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4CD96F2D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120939A9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BC03BD5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4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TH04020055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C41532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6E0F8E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1 313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57A61C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19 032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8C4CBF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44692DA7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56905CFD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6F5C1A5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5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TH04010449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1281BA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078B8B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2 500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813E9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35 063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A302A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5C26C640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0C8A00D2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7B4C4AA5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6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TL02000559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D89BFF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E5497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1 710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3F8304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8 796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91F9D0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35294D5F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4B019A20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254E3176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7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EG20_321/0023812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CC460C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A80D75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630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1905D6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21 398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3B01D5C2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724659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4D93412B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178296A5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8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EG20_321/0024561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D9E354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F2C78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DCB6B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25 781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665996CA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FAB234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6E0864DD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2537E504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29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EG20_321/0024977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598E7C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BC288D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6C8CA7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8 729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2A5CBDEF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EF3671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4C200017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53126DFE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30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EG20_321/0025077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127EEC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9BC873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65BDC4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41 440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1A2DE7D0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22E7B5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1A3F6B37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2B05D95" w14:textId="77777777" w:rsidR="00B96344" w:rsidRPr="00FE5D7B" w:rsidRDefault="00000000" w:rsidP="006E252A">
            <w:pPr>
              <w:pStyle w:val="Bezmezer"/>
              <w:rPr>
                <w:lang w:bidi="ar-SA"/>
              </w:rPr>
            </w:pPr>
            <w:hyperlink r:id="rId31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EG20_321/0025266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02CDD5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F40C4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848E9F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29 701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1560476D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A0D606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502A831E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E00D7F4" w14:textId="77777777" w:rsidR="00B96344" w:rsidRDefault="00000000" w:rsidP="006E252A">
            <w:pPr>
              <w:pStyle w:val="Bezmezer"/>
            </w:pPr>
            <w:hyperlink r:id="rId32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EG21_374/0026706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695D3E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2AF6CD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4B0A29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9 488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3AD1B21E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AAFFF8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2E2EBEC5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9F4EE51" w14:textId="77777777" w:rsidR="00B96344" w:rsidRDefault="00000000" w:rsidP="006E252A">
            <w:pPr>
              <w:pStyle w:val="Bezmezer"/>
            </w:pPr>
            <w:hyperlink r:id="rId33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FW03010323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6759CB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EC7558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1921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5E9E71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39 349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5DF116FC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0BBBC2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2024</w:t>
            </w:r>
          </w:p>
        </w:tc>
      </w:tr>
      <w:tr w:rsidR="00B96344" w:rsidRPr="00FE5D7B" w14:paraId="61318200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5259555F" w14:textId="77777777" w:rsidR="00B96344" w:rsidRDefault="00000000" w:rsidP="006E252A">
            <w:pPr>
              <w:pStyle w:val="Bezmezer"/>
            </w:pPr>
            <w:hyperlink r:id="rId34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FW03010609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2CF421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9E6EED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2412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126B3C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53 772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69A8E7C9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D10821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2024</w:t>
            </w:r>
          </w:p>
        </w:tc>
      </w:tr>
      <w:tr w:rsidR="00B96344" w:rsidRPr="00FE5D7B" w14:paraId="0BCA27F0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435513B0" w14:textId="77777777" w:rsidR="00B96344" w:rsidRDefault="00000000" w:rsidP="006E252A">
            <w:pPr>
              <w:pStyle w:val="Bezmezer"/>
            </w:pPr>
            <w:hyperlink r:id="rId35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TITACSU035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E1310A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2307E7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712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F2F666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1 666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</w:tcPr>
          <w:p w14:paraId="54E3537C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06B13C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2022</w:t>
            </w:r>
          </w:p>
        </w:tc>
      </w:tr>
      <w:tr w:rsidR="00B96344" w:rsidRPr="00FE5D7B" w14:paraId="06053479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656ACD32" w14:textId="77777777" w:rsidR="00B96344" w:rsidRDefault="00B96344" w:rsidP="006E252A">
            <w:pPr>
              <w:pStyle w:val="Bezmezer"/>
            </w:pPr>
            <w:r w:rsidRPr="005873C7">
              <w:t>CZ.01.1.02/0.0/0.0/21_374/0027275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4EDB0B" w14:textId="77777777" w:rsidR="00B96344" w:rsidRDefault="00B96344" w:rsidP="006E252A">
            <w:pPr>
              <w:pStyle w:val="Bezmez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3613B4" w14:textId="77777777" w:rsidR="00B96344" w:rsidRDefault="00B96344" w:rsidP="006E252A">
            <w:pPr>
              <w:pStyle w:val="Bezmezer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9ED101" w14:textId="77777777" w:rsidR="00B96344" w:rsidRDefault="00B96344" w:rsidP="006E252A">
            <w:pPr>
              <w:pStyle w:val="Bezmezer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22 375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bottom"/>
          </w:tcPr>
          <w:p w14:paraId="75C513CA" w14:textId="77777777" w:rsidR="00B96344" w:rsidRPr="008F62CE" w:rsidRDefault="00B96344" w:rsidP="006E252A">
            <w:pPr>
              <w:pStyle w:val="Bezmez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9512F6" w14:textId="77777777" w:rsidR="00B96344" w:rsidRPr="008F62CE" w:rsidRDefault="00B96344" w:rsidP="006E252A">
            <w:pPr>
              <w:pStyle w:val="Bezmez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36950CE7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10BAB5EA" w14:textId="77777777" w:rsidR="00B96344" w:rsidRDefault="00B96344" w:rsidP="006E252A">
            <w:pPr>
              <w:pStyle w:val="Bezmezer"/>
            </w:pPr>
            <w:r w:rsidRPr="005873C7">
              <w:t>CZ.01.1.02/0.0/0.0/21_374/0026791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E18F13" w14:textId="77777777" w:rsidR="00B96344" w:rsidRDefault="00B96344" w:rsidP="006E252A">
            <w:pPr>
              <w:pStyle w:val="Bezmez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3AA72B" w14:textId="77777777" w:rsidR="00B96344" w:rsidRDefault="00B96344" w:rsidP="006E252A">
            <w:pPr>
              <w:pStyle w:val="Bezmezer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2BD93C" w14:textId="77777777" w:rsidR="00B96344" w:rsidRDefault="00B96344" w:rsidP="006E252A">
            <w:pPr>
              <w:pStyle w:val="Bezmezer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10 983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bottom"/>
          </w:tcPr>
          <w:p w14:paraId="7F39D0F9" w14:textId="77777777" w:rsidR="00B96344" w:rsidRPr="008F62CE" w:rsidRDefault="00B96344" w:rsidP="006E252A">
            <w:pPr>
              <w:pStyle w:val="Bezmez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12DC29" w14:textId="77777777" w:rsidR="00B96344" w:rsidRPr="008F62CE" w:rsidRDefault="00B96344" w:rsidP="006E252A">
            <w:pPr>
              <w:pStyle w:val="Bezmez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2023</w:t>
            </w:r>
          </w:p>
        </w:tc>
      </w:tr>
      <w:tr w:rsidR="00B96344" w:rsidRPr="00FE5D7B" w14:paraId="768377D6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0F1CC500" w14:textId="77777777" w:rsidR="00B96344" w:rsidRDefault="00000000" w:rsidP="006E252A">
            <w:pPr>
              <w:pStyle w:val="Bezmezer"/>
            </w:pPr>
            <w:hyperlink r:id="rId36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CK03000085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BE44A0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5B8DBB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593672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5 500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bottom"/>
          </w:tcPr>
          <w:p w14:paraId="7F8A8263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B8FB09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2024</w:t>
            </w:r>
          </w:p>
        </w:tc>
      </w:tr>
      <w:tr w:rsidR="00B96344" w:rsidRPr="00FE5D7B" w14:paraId="733AC476" w14:textId="77777777" w:rsidTr="006E252A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</w:tcPr>
          <w:p w14:paraId="2C99386A" w14:textId="77777777" w:rsidR="00B96344" w:rsidRDefault="00000000" w:rsidP="006E252A">
            <w:pPr>
              <w:pStyle w:val="Bezmezer"/>
            </w:pPr>
            <w:hyperlink r:id="rId37" w:tgtFrame="_parent" w:history="1">
              <w:r w:rsidR="00B96344">
                <w:rPr>
                  <w:rStyle w:val="Hypertextovodkaz"/>
                  <w:rFonts w:ascii="Calibri" w:hAnsi="Calibri" w:cs="Calibri"/>
                </w:rPr>
                <w:t>CK03000135</w:t>
              </w:r>
            </w:hyperlink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161519" w14:textId="77777777" w:rsidR="00B96344" w:rsidRPr="00FE5D7B" w:rsidRDefault="00B96344" w:rsidP="006E252A">
            <w:pPr>
              <w:pStyle w:val="Bezmezer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TAČR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342AB6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75EA9" w14:textId="77777777" w:rsidR="00B96344" w:rsidRPr="00FE5D7B" w:rsidRDefault="00B96344" w:rsidP="006E252A">
            <w:pPr>
              <w:pStyle w:val="Bezmezer"/>
              <w:jc w:val="right"/>
              <w:rPr>
                <w:lang w:bidi="ar-SA"/>
              </w:rPr>
            </w:pPr>
            <w:r>
              <w:rPr>
                <w:rFonts w:ascii="Calibri" w:hAnsi="Calibri" w:cs="Calibri"/>
                <w:color w:val="000000"/>
              </w:rPr>
              <w:t>4 905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bottom"/>
          </w:tcPr>
          <w:p w14:paraId="69D74B5D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73240D" w14:textId="77777777" w:rsidR="00B96344" w:rsidRPr="008F62CE" w:rsidRDefault="00B96344" w:rsidP="006E252A">
            <w:pPr>
              <w:pStyle w:val="Bezmezer"/>
              <w:rPr>
                <w:lang w:bidi="ar-SA"/>
              </w:rPr>
            </w:pPr>
            <w:r w:rsidRPr="008F62CE">
              <w:rPr>
                <w:rFonts w:ascii="Calibri" w:hAnsi="Calibri" w:cs="Calibri"/>
                <w:color w:val="000000"/>
              </w:rPr>
              <w:t>2024</w:t>
            </w:r>
          </w:p>
        </w:tc>
      </w:tr>
    </w:tbl>
    <w:p w14:paraId="308FD67C" w14:textId="77777777" w:rsidR="00FE5D7B" w:rsidRDefault="0084583A" w:rsidP="00F93715">
      <w:pPr>
        <w:rPr>
          <w:rStyle w:val="Hypertextovodkaz"/>
        </w:rPr>
      </w:pPr>
      <w:r>
        <w:t xml:space="preserve">Zdroj: </w:t>
      </w:r>
      <w:r w:rsidR="0084011B">
        <w:t xml:space="preserve">CEP: </w:t>
      </w:r>
      <w:hyperlink r:id="rId38" w:history="1">
        <w:r w:rsidRPr="00E56A28">
          <w:rPr>
            <w:rStyle w:val="Hypertextovodkaz"/>
          </w:rPr>
          <w:t>https://www.isvavai.cz/cea?s=subjekty&amp;ss=detail&amp;n=0&amp;h=ico%3A75081431</w:t>
        </w:r>
      </w:hyperlink>
    </w:p>
    <w:p w14:paraId="19241104" w14:textId="77777777" w:rsidR="0084583A" w:rsidRDefault="0084583A" w:rsidP="00F93715">
      <w:r>
        <w:t xml:space="preserve">Z tabulky vyplývá několik </w:t>
      </w:r>
      <w:r w:rsidR="00295666">
        <w:t>skutečností</w:t>
      </w:r>
      <w:r>
        <w:t>:</w:t>
      </w:r>
    </w:p>
    <w:p w14:paraId="17AD8240" w14:textId="3E1E569B" w:rsidR="0084583A" w:rsidRDefault="0084583A" w:rsidP="0084583A">
      <w:pPr>
        <w:pStyle w:val="Odstavecseseznamem"/>
        <w:numPr>
          <w:ilvl w:val="0"/>
          <w:numId w:val="34"/>
        </w:numPr>
      </w:pPr>
      <w:r>
        <w:t>V roce 2020 přibyl</w:t>
      </w:r>
      <w:r w:rsidR="00B96344">
        <w:t>o celkem</w:t>
      </w:r>
      <w:r w:rsidR="003A0590">
        <w:t xml:space="preserve"> </w:t>
      </w:r>
      <w:r w:rsidR="00B96344">
        <w:t>13</w:t>
      </w:r>
      <w:r>
        <w:t xml:space="preserve"> výzkumn</w:t>
      </w:r>
      <w:r w:rsidR="00B96344">
        <w:t>ých</w:t>
      </w:r>
      <w:r>
        <w:t xml:space="preserve"> projekt</w:t>
      </w:r>
      <w:r w:rsidR="00B96344">
        <w:t>ů</w:t>
      </w:r>
      <w:r w:rsidR="006B0911">
        <w:t>.</w:t>
      </w:r>
    </w:p>
    <w:p w14:paraId="766A82C6" w14:textId="77777777" w:rsidR="0084583A" w:rsidRDefault="00B96344" w:rsidP="0084583A">
      <w:pPr>
        <w:pStyle w:val="Odstavecseseznamem"/>
        <w:numPr>
          <w:ilvl w:val="0"/>
          <w:numId w:val="34"/>
        </w:numPr>
      </w:pPr>
      <w:r>
        <w:t>Zároveň vysoká škola úspěšně ukončila 5 výzkumných projektů. Všechny uvedené výzkumné projekty byly podpořeny Technologickou agenturou ČR nebo Ministerstvem průmyslu a obchodu.</w:t>
      </w:r>
    </w:p>
    <w:p w14:paraId="6F27E89A" w14:textId="77777777" w:rsidR="00B96344" w:rsidRPr="00F93715" w:rsidRDefault="00B96344" w:rsidP="0084583A">
      <w:pPr>
        <w:pStyle w:val="Odstavecseseznamem"/>
        <w:numPr>
          <w:ilvl w:val="0"/>
          <w:numId w:val="34"/>
        </w:numPr>
      </w:pPr>
      <w:r>
        <w:t>V roce 2022 budou končit větší výzkumné projekty (celkem 7 projektů) a bude proto důležité zajistit jejich návazné projekty, nebo získání dalších projektů pro udržení celkových rozpočtů.</w:t>
      </w:r>
    </w:p>
    <w:p w14:paraId="691353C1" w14:textId="77777777" w:rsidR="00375004" w:rsidRDefault="00F93715" w:rsidP="002C60A0">
      <w:pPr>
        <w:pStyle w:val="Nadpis3"/>
      </w:pPr>
      <w:bookmarkStart w:id="33" w:name="_Toc112282075"/>
      <w:r>
        <w:t>Publikační výstupy</w:t>
      </w:r>
      <w:bookmarkEnd w:id="33"/>
    </w:p>
    <w:p w14:paraId="2580FE0A" w14:textId="2CED55D2" w:rsidR="000B6F7C" w:rsidRDefault="004F1529" w:rsidP="000B6F7C">
      <w:r>
        <w:t>Kvalitu a relevantnost tvůrčí činnosti lze hodnotit na základě publikačních výstupů. Níže uvedený obrázek ukazuje publikace vykázané v manažerském informačním systému, na kterých se VŠTE podílela v roce 20</w:t>
      </w:r>
      <w:r w:rsidR="00B96344">
        <w:t>20</w:t>
      </w:r>
      <w:r>
        <w:t xml:space="preserve"> a 202</w:t>
      </w:r>
      <w:r w:rsidR="00B96344">
        <w:t>1</w:t>
      </w:r>
      <w:r>
        <w:t xml:space="preserve">. Jedná se o rozdělení publikací podle </w:t>
      </w:r>
      <w:r w:rsidR="00B96344" w:rsidRPr="004C4225">
        <w:t>v souladu s Metodikou 17+, tedy dle AIS a</w:t>
      </w:r>
      <w:r w:rsidR="00B96344">
        <w:t> </w:t>
      </w:r>
      <w:r w:rsidR="00B96344" w:rsidRPr="004C4225">
        <w:t>SJR</w:t>
      </w:r>
      <w:r>
        <w:t>. Z uvedeného obrázku</w:t>
      </w:r>
      <w:r w:rsidR="005C24CF">
        <w:t xml:space="preserve"> č. </w:t>
      </w:r>
      <w:r w:rsidR="00B96344">
        <w:t>8</w:t>
      </w:r>
      <w:r>
        <w:t xml:space="preserve"> je patrné, že došlo k značnému kvalitativnímu posunu a celkovému nárůstu publikačních výstupů. Kvalitativní posun spočíval v úbytku publikací v nejnižších kvartilech a nárůstu v prvním decilu a prvních dvou </w:t>
      </w:r>
      <w:r>
        <w:lastRenderedPageBreak/>
        <w:t xml:space="preserve">kvartilech. </w:t>
      </w:r>
      <w:r w:rsidR="00B96344">
        <w:t>Oproti předchozímu roku se podařilo im</w:t>
      </w:r>
      <w:r w:rsidR="001C0F87">
        <w:t>plementovat změnu vnitřního hodnocen</w:t>
      </w:r>
      <w:r w:rsidR="006B0911">
        <w:t>í</w:t>
      </w:r>
      <w:r w:rsidR="001C0F87">
        <w:t xml:space="preserve"> zcela v souladu s metodikou 17+ (tedy přechod z impakt faktoru na AIS a SJR), což byl jeden z cílů ve strategickém záměru i jeden </w:t>
      </w:r>
      <w:r w:rsidR="00AB4112">
        <w:t>ze</w:t>
      </w:r>
      <w:r w:rsidR="001C0F87">
        <w:t xml:space="preserve"> závěrů zprávy o kvalitě v předchozím roce.</w:t>
      </w:r>
    </w:p>
    <w:p w14:paraId="609E80D3" w14:textId="77777777" w:rsidR="000B6F7C" w:rsidRDefault="000B6F7C" w:rsidP="000B6F7C">
      <w:pPr>
        <w:pStyle w:val="Titulek"/>
        <w:keepNext/>
      </w:pPr>
      <w:bookmarkStart w:id="34" w:name="_Toc112022647"/>
      <w:r>
        <w:t xml:space="preserve">Obrázek </w:t>
      </w:r>
      <w:fldSimple w:instr=" SEQ Obrázek \* ARABIC ">
        <w:r w:rsidR="00A65F72">
          <w:rPr>
            <w:noProof/>
          </w:rPr>
          <w:t>8</w:t>
        </w:r>
      </w:fldSimple>
      <w:r>
        <w:t xml:space="preserve">: Publikační výsledky </w:t>
      </w:r>
      <w:proofErr w:type="spellStart"/>
      <w:r>
        <w:t>WoS</w:t>
      </w:r>
      <w:proofErr w:type="spellEnd"/>
      <w:r>
        <w:t xml:space="preserve"> nebo </w:t>
      </w:r>
      <w:proofErr w:type="spellStart"/>
      <w:r>
        <w:t>Scopus</w:t>
      </w:r>
      <w:proofErr w:type="spellEnd"/>
      <w:r>
        <w:t xml:space="preserve"> podle IF</w:t>
      </w:r>
      <w:bookmarkEnd w:id="34"/>
    </w:p>
    <w:p w14:paraId="3BC10B86" w14:textId="77777777" w:rsidR="00F93715" w:rsidRPr="004832FF" w:rsidRDefault="00AB4112" w:rsidP="004832FF">
      <w:pPr>
        <w:pStyle w:val="Bezmezer"/>
      </w:pPr>
      <w:r>
        <w:rPr>
          <w:noProof/>
          <w:lang w:bidi="ar-SA"/>
        </w:rPr>
        <w:drawing>
          <wp:inline distT="0" distB="0" distL="0" distR="0" wp14:anchorId="22FB3D60" wp14:editId="1B6E4892">
            <wp:extent cx="5016500" cy="2743200"/>
            <wp:effectExtent l="0" t="0" r="12700" b="1270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F83D04F3-E35B-4245-AF1A-85DB79A46D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7E3EA98" w14:textId="77777777" w:rsidR="004F1529" w:rsidRDefault="00787C24" w:rsidP="00C05CB0">
      <w:r>
        <w:t>Zdroj: Manažerský informační systém VŠTE.</w:t>
      </w:r>
    </w:p>
    <w:p w14:paraId="7DABBE07" w14:textId="77777777" w:rsidR="006736CE" w:rsidRDefault="00375004" w:rsidP="002C60A0">
      <w:pPr>
        <w:pStyle w:val="Nadpis3"/>
      </w:pPr>
      <w:bookmarkStart w:id="35" w:name="_Toc60858327"/>
      <w:bookmarkStart w:id="36" w:name="_Toc112282076"/>
      <w:r w:rsidRPr="00375004">
        <w:t>Rozvoj infrastruktury</w:t>
      </w:r>
      <w:bookmarkEnd w:id="35"/>
      <w:bookmarkEnd w:id="36"/>
    </w:p>
    <w:p w14:paraId="40A619A4" w14:textId="051E2932" w:rsidR="00FA3C9F" w:rsidRPr="003C4936" w:rsidRDefault="00787C24" w:rsidP="00FA3C9F">
      <w:r>
        <w:t>Investice v roce 202</w:t>
      </w:r>
      <w:r w:rsidR="00F44EDB">
        <w:t>1</w:t>
      </w:r>
      <w:r>
        <w:t xml:space="preserve"> byly spojeny především v souvislost</w:t>
      </w:r>
      <w:r w:rsidR="00901CC6">
        <w:t>i</w:t>
      </w:r>
      <w:r>
        <w:t xml:space="preserve"> s řešením projektů a dovyba</w:t>
      </w:r>
      <w:r w:rsidR="00295666">
        <w:t>ve</w:t>
      </w:r>
      <w:r>
        <w:t>ním laboratoří. Pořizoval</w:t>
      </w:r>
      <w:r w:rsidR="007630AE">
        <w:t>o</w:t>
      </w:r>
      <w:r>
        <w:t xml:space="preserve"> se tak zařízení, </w:t>
      </w:r>
      <w:r w:rsidR="00D94072">
        <w:t xml:space="preserve">jehož </w:t>
      </w:r>
      <w:r>
        <w:t>odpisy byly plánovány ve výzkumných grantech. Investice v této oblasti se pohyboval</w:t>
      </w:r>
      <w:r w:rsidR="00295666">
        <w:t>y</w:t>
      </w:r>
      <w:r>
        <w:t xml:space="preserve"> v jednotkách mil. Kč. </w:t>
      </w:r>
      <w:r w:rsidR="00FA3C9F" w:rsidRPr="003C4936">
        <w:t xml:space="preserve">Především pro výzkumné účely byl v roce 2021 zakoupen Elektromechanickým zkušební stroj od společnosti </w:t>
      </w:r>
      <w:proofErr w:type="spellStart"/>
      <w:r w:rsidR="00FA3C9F" w:rsidRPr="003C4936">
        <w:t>Labortech</w:t>
      </w:r>
      <w:proofErr w:type="spellEnd"/>
      <w:r w:rsidR="00FA3C9F" w:rsidRPr="003C4936">
        <w:t>. Takzvaná trhačka bude mít široké uplatnění, pracovat s</w:t>
      </w:r>
      <w:r w:rsidR="00FA3C9F">
        <w:t> </w:t>
      </w:r>
      <w:r w:rsidR="00FA3C9F" w:rsidRPr="003C4936">
        <w:t>ní budou i</w:t>
      </w:r>
      <w:r w:rsidR="00FA3C9F">
        <w:t> </w:t>
      </w:r>
      <w:r w:rsidR="00FA3C9F" w:rsidRPr="003C4936">
        <w:t>studenti, kteří tak získají bohaté zkušenosti z</w:t>
      </w:r>
      <w:r w:rsidR="00FA3C9F">
        <w:t> </w:t>
      </w:r>
      <w:r w:rsidR="00FA3C9F" w:rsidRPr="003C4936">
        <w:t>hlediska mechanického zkoušení materiálů. Zakoupený elektromechanický zkušební stroj zároveň otevírá nové možnosti spolupráce s firmami. Vhodný je pro výzkum a</w:t>
      </w:r>
      <w:r w:rsidR="00FA3C9F">
        <w:t> </w:t>
      </w:r>
      <w:r w:rsidR="00FA3C9F" w:rsidRPr="003C4936">
        <w:t xml:space="preserve">vývoj. Stejně tak </w:t>
      </w:r>
      <w:proofErr w:type="gramStart"/>
      <w:r w:rsidR="00FA3C9F" w:rsidRPr="003C4936">
        <w:t>slouží</w:t>
      </w:r>
      <w:proofErr w:type="gramEnd"/>
      <w:r w:rsidR="00FA3C9F" w:rsidRPr="003C4936">
        <w:t xml:space="preserve"> pro testování výrobků jak při vstupu, tak na výstupu. Tah a</w:t>
      </w:r>
      <w:r w:rsidR="00FA3C9F">
        <w:t> </w:t>
      </w:r>
      <w:r w:rsidR="00FA3C9F" w:rsidRPr="003C4936">
        <w:t xml:space="preserve">tlak je 25 tun. </w:t>
      </w:r>
      <w:r w:rsidR="002162CF">
        <w:t>P</w:t>
      </w:r>
      <w:r w:rsidR="002162CF" w:rsidRPr="002162CF">
        <w:t>ředpoklad je navázání nových spoluprací, do kterých budou zapojeni i studenti. Také je předpokládáno, že stroj bude využíván v rámci tvorby bakalářských a diplomových prací</w:t>
      </w:r>
      <w:r w:rsidR="002162CF">
        <w:t>.</w:t>
      </w:r>
    </w:p>
    <w:p w14:paraId="3F326F3C" w14:textId="77777777" w:rsidR="00FA3C9F" w:rsidRDefault="00FA3C9F" w:rsidP="00FA3C9F">
      <w:pPr>
        <w:pStyle w:val="Titulek"/>
        <w:keepNext/>
      </w:pPr>
      <w:bookmarkStart w:id="37" w:name="_Toc112022648"/>
      <w:r>
        <w:lastRenderedPageBreak/>
        <w:t xml:space="preserve">Obrázek </w:t>
      </w:r>
      <w:fldSimple w:instr=" SEQ Obrázek \* ARABIC ">
        <w:r w:rsidR="00A65F72">
          <w:rPr>
            <w:noProof/>
          </w:rPr>
          <w:t>9</w:t>
        </w:r>
      </w:fldSimple>
      <w:r>
        <w:t xml:space="preserve">: </w:t>
      </w:r>
      <w:r w:rsidRPr="003C4936">
        <w:t>Elektromechanickým zkušební stroj</w:t>
      </w:r>
      <w:bookmarkEnd w:id="37"/>
    </w:p>
    <w:p w14:paraId="0CE235A7" w14:textId="77777777" w:rsidR="00FA3C9F" w:rsidRDefault="00FA3C9F" w:rsidP="00FA3C9F">
      <w:pPr>
        <w:pStyle w:val="Bezmezer"/>
        <w:keepNext/>
      </w:pPr>
      <w:r>
        <w:rPr>
          <w:noProof/>
          <w:lang w:bidi="ar-SA"/>
        </w:rPr>
        <w:drawing>
          <wp:inline distT="0" distB="0" distL="0" distR="0" wp14:anchorId="70E2C175" wp14:editId="46249D17">
            <wp:extent cx="3054452" cy="2034697"/>
            <wp:effectExtent l="1905" t="0" r="0" b="0"/>
            <wp:docPr id="32" name="Obrázek 32" descr="Obsah obrázku text, interiér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interiér, modrá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8440" cy="20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0DE0" w14:textId="77777777" w:rsidR="00FA3C9F" w:rsidRPr="0049798E" w:rsidRDefault="00FA3C9F" w:rsidP="00FA3C9F">
      <w:pPr>
        <w:pStyle w:val="Zdroj"/>
        <w:rPr>
          <w:color w:val="auto"/>
          <w:sz w:val="22"/>
          <w:szCs w:val="22"/>
        </w:rPr>
      </w:pPr>
      <w:r w:rsidRPr="0049798E">
        <w:rPr>
          <w:color w:val="auto"/>
          <w:sz w:val="22"/>
          <w:szCs w:val="22"/>
        </w:rPr>
        <w:t>Zdroj: Vlastní tvorba.</w:t>
      </w:r>
    </w:p>
    <w:p w14:paraId="3DEE2BC8" w14:textId="77777777" w:rsidR="00FA3C9F" w:rsidRDefault="00FA3C9F" w:rsidP="00FA3C9F">
      <w:r>
        <w:t xml:space="preserve">Dále díky společnému projektu se společností </w:t>
      </w:r>
      <w:r w:rsidRPr="00CC4C07">
        <w:t xml:space="preserve">MOTOR JIKOV </w:t>
      </w:r>
      <w:r>
        <w:t>a </w:t>
      </w:r>
      <w:r w:rsidRPr="00CC4C07">
        <w:t>TIESSE PRAHA</w:t>
      </w:r>
      <w:r>
        <w:t xml:space="preserve"> získala škola průmyslového robota, který je zachycen na následujícím obrázku.</w:t>
      </w:r>
    </w:p>
    <w:p w14:paraId="75127696" w14:textId="77777777" w:rsidR="00FA3C9F" w:rsidRDefault="00FA3C9F" w:rsidP="00FA3C9F">
      <w:pPr>
        <w:pStyle w:val="Titulek"/>
        <w:keepNext/>
      </w:pPr>
      <w:bookmarkStart w:id="38" w:name="_Toc112022649"/>
      <w:r>
        <w:t xml:space="preserve">Obrázek </w:t>
      </w:r>
      <w:fldSimple w:instr=" SEQ Obrázek \* ARABIC ">
        <w:r w:rsidR="00A65F72">
          <w:rPr>
            <w:noProof/>
          </w:rPr>
          <w:t>10</w:t>
        </w:r>
      </w:fldSimple>
      <w:r>
        <w:t>: Průmyslový robot</w:t>
      </w:r>
      <w:bookmarkEnd w:id="38"/>
    </w:p>
    <w:p w14:paraId="605C5E03" w14:textId="77777777" w:rsidR="00FA3C9F" w:rsidRDefault="00FA3C9F" w:rsidP="00FA3C9F">
      <w:pPr>
        <w:pStyle w:val="Bezmezer"/>
      </w:pPr>
      <w:r>
        <w:rPr>
          <w:noProof/>
          <w:lang w:bidi="ar-SA"/>
        </w:rPr>
        <w:drawing>
          <wp:inline distT="0" distB="0" distL="0" distR="0" wp14:anchorId="05AB514D" wp14:editId="185AB790">
            <wp:extent cx="4862670" cy="3239119"/>
            <wp:effectExtent l="0" t="0" r="190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75" cy="32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8D4E" w14:textId="77777777" w:rsidR="00FA3C9F" w:rsidRPr="0049798E" w:rsidRDefault="00FA3C9F" w:rsidP="00FA3C9F">
      <w:pPr>
        <w:pStyle w:val="Zdroj"/>
        <w:rPr>
          <w:color w:val="auto"/>
          <w:sz w:val="22"/>
          <w:szCs w:val="22"/>
        </w:rPr>
      </w:pPr>
      <w:r w:rsidRPr="0049798E">
        <w:rPr>
          <w:color w:val="auto"/>
          <w:sz w:val="22"/>
          <w:szCs w:val="22"/>
        </w:rPr>
        <w:t>Zdroj: Vlastní tvorba.</w:t>
      </w:r>
    </w:p>
    <w:p w14:paraId="682CB89C" w14:textId="75F54A4E" w:rsidR="00F93715" w:rsidRDefault="00787C24" w:rsidP="00C05CB0">
      <w:r>
        <w:t xml:space="preserve">Mimo to bylo hlavním úkolem školy připravit projekt na další etapu laboratoří. Projekt byl úspěšně podán a začátkem roku 2021 schválen. Podpora ze strany </w:t>
      </w:r>
      <w:r w:rsidR="00295666">
        <w:t>Ministerstva</w:t>
      </w:r>
      <w:r>
        <w:t xml:space="preserve"> školství bude přesahovat 40 mil. Kč. Výstavba a </w:t>
      </w:r>
      <w:r>
        <w:lastRenderedPageBreak/>
        <w:t xml:space="preserve">relevantní vybavení bude představovat hlavní cíl v tomto </w:t>
      </w:r>
      <w:r w:rsidR="005D2E18">
        <w:t xml:space="preserve">roce </w:t>
      </w:r>
      <w:r>
        <w:t>a následujících letech. Relevancí v této souvislost</w:t>
      </w:r>
      <w:r w:rsidR="005D2E18">
        <w:t>i</w:t>
      </w:r>
      <w:r>
        <w:t xml:space="preserve"> rozumíme </w:t>
      </w:r>
      <w:r w:rsidR="004832FF">
        <w:t>vybavení laboratoří</w:t>
      </w:r>
      <w:r w:rsidR="001F44A6">
        <w:t xml:space="preserve"> </w:t>
      </w:r>
      <w:r>
        <w:t>o zařízení, které bude aktivně využito pro řešení projektů s průmyslovými partnery a které zajistí chod a obnovu laboratoří.</w:t>
      </w:r>
      <w:r w:rsidR="00F44EDB">
        <w:t xml:space="preserve"> V období ps</w:t>
      </w:r>
      <w:r w:rsidR="00FA3C9F">
        <w:t>a</w:t>
      </w:r>
      <w:r w:rsidR="00F44EDB">
        <w:t>ní této zprávy již došlo</w:t>
      </w:r>
      <w:r w:rsidR="005D2E18">
        <w:t xml:space="preserve"> k</w:t>
      </w:r>
      <w:r w:rsidR="00F44EDB">
        <w:t xml:space="preserve"> započetí realizace stavby. Předpokládané dokončení stavby je v září 2023.</w:t>
      </w:r>
    </w:p>
    <w:p w14:paraId="16B31942" w14:textId="77777777" w:rsidR="00375004" w:rsidRDefault="00375004" w:rsidP="002C60A0">
      <w:pPr>
        <w:pStyle w:val="Nadpis3"/>
      </w:pPr>
      <w:bookmarkStart w:id="39" w:name="_Toc60858328"/>
      <w:bookmarkStart w:id="40" w:name="_Toc112282077"/>
      <w:r w:rsidRPr="00C223B8">
        <w:t xml:space="preserve">Podpora </w:t>
      </w:r>
      <w:r w:rsidR="002C60A0">
        <w:t>zaměstnanců při studiu</w:t>
      </w:r>
      <w:r w:rsidRPr="00C223B8">
        <w:t xml:space="preserve"> doktorských studijních programů</w:t>
      </w:r>
      <w:bookmarkEnd w:id="39"/>
      <w:r w:rsidR="00F44EDB">
        <w:t xml:space="preserve"> a dalším rozvoji</w:t>
      </w:r>
      <w:bookmarkEnd w:id="40"/>
    </w:p>
    <w:p w14:paraId="6FDCB19F" w14:textId="77777777" w:rsidR="0035276E" w:rsidRDefault="00787C24" w:rsidP="0035276E">
      <w:r>
        <w:t>V této oblasti i nadále dochází k podpoře, jako tomu bylo v minulých letech</w:t>
      </w:r>
      <w:r w:rsidR="00E30DEF">
        <w:t>,</w:t>
      </w:r>
      <w:r>
        <w:t xml:space="preserve"> a nedošlo tak v roce 202</w:t>
      </w:r>
      <w:r w:rsidR="00F44EDB">
        <w:t>1</w:t>
      </w:r>
      <w:r>
        <w:t xml:space="preserve"> k žádným podstatným změnám.</w:t>
      </w:r>
      <w:r w:rsidR="00F44EDB">
        <w:t xml:space="preserve"> Na další rozvoj jsou pak vyčleněny prostředky v personálním modulu v hodnotě jednotek mil. Kč. Tyto prostředky mohou být použity pro specializované kurzy</w:t>
      </w:r>
      <w:r w:rsidR="00FA3C9F">
        <w:t>, které přispívají rozvoji pracovníků a naplňování strategických cílů školy.</w:t>
      </w:r>
    </w:p>
    <w:p w14:paraId="009706E5" w14:textId="77777777" w:rsidR="00F735BB" w:rsidRPr="00F735BB" w:rsidRDefault="00C223B8" w:rsidP="002C60A0">
      <w:pPr>
        <w:pStyle w:val="Nadpis2"/>
      </w:pPr>
      <w:bookmarkStart w:id="41" w:name="_Toc112282078"/>
      <w:r>
        <w:t>Související činnosti</w:t>
      </w:r>
      <w:bookmarkEnd w:id="41"/>
    </w:p>
    <w:p w14:paraId="3CF0227C" w14:textId="77777777" w:rsidR="00375004" w:rsidRDefault="00F93715" w:rsidP="002C60A0">
      <w:pPr>
        <w:pStyle w:val="Nadpis3"/>
      </w:pPr>
      <w:bookmarkStart w:id="42" w:name="_Toc60858329"/>
      <w:bookmarkStart w:id="43" w:name="_Toc112282079"/>
      <w:r>
        <w:t>M</w:t>
      </w:r>
      <w:r w:rsidR="00C223B8" w:rsidRPr="00375004">
        <w:t>ezinárodní vztah</w:t>
      </w:r>
      <w:bookmarkEnd w:id="42"/>
      <w:r w:rsidR="00981717">
        <w:t>y</w:t>
      </w:r>
      <w:bookmarkEnd w:id="43"/>
    </w:p>
    <w:p w14:paraId="6367B7BA" w14:textId="77777777" w:rsidR="00787C24" w:rsidRPr="00787C24" w:rsidRDefault="00787C24" w:rsidP="00787C24">
      <w:r>
        <w:t xml:space="preserve">Nemožnost cestovat do zahraničí značně ovlivnila možnost vysoké školy čerpat prostředky a realizovat </w:t>
      </w:r>
      <w:proofErr w:type="spellStart"/>
      <w:r>
        <w:t>mobilitní</w:t>
      </w:r>
      <w:proofErr w:type="spellEnd"/>
      <w:r>
        <w:t xml:space="preserve"> programy. Přesto se škola snažila maximálně </w:t>
      </w:r>
      <w:r w:rsidR="004832FF">
        <w:t>využít období</w:t>
      </w:r>
      <w:r>
        <w:t>, kdy bylo možné</w:t>
      </w:r>
      <w:r w:rsidR="00295666">
        <w:t xml:space="preserve"> po krátkou dobu</w:t>
      </w:r>
      <w:r>
        <w:t xml:space="preserve"> cestovat. Výsledky </w:t>
      </w:r>
      <w:r w:rsidR="00E23F77">
        <w:t>počtu mobilit jsou vidět na následujícím obrázku. Z obrázku je patrné, že se podařilo realizovat mobility v přibližně podobném počtu, jako tomu bylo v roce 20</w:t>
      </w:r>
      <w:r w:rsidR="00425C83">
        <w:t>20</w:t>
      </w:r>
      <w:r w:rsidR="00E23F77">
        <w:t xml:space="preserve">. </w:t>
      </w:r>
    </w:p>
    <w:p w14:paraId="1D004738" w14:textId="77777777" w:rsidR="00981717" w:rsidRDefault="00981717" w:rsidP="00981717">
      <w:pPr>
        <w:pStyle w:val="Titulek"/>
        <w:keepNext/>
      </w:pPr>
      <w:bookmarkStart w:id="44" w:name="_Toc112022650"/>
      <w:r>
        <w:t xml:space="preserve">Obrázek </w:t>
      </w:r>
      <w:fldSimple w:instr=" SEQ Obrázek \* ARABIC ">
        <w:r w:rsidR="00A65F72">
          <w:rPr>
            <w:noProof/>
          </w:rPr>
          <w:t>11</w:t>
        </w:r>
      </w:fldSimple>
      <w:r>
        <w:t>: Vývoj mobilit</w:t>
      </w:r>
      <w:bookmarkEnd w:id="44"/>
    </w:p>
    <w:p w14:paraId="2EB8F15B" w14:textId="77777777" w:rsidR="00981717" w:rsidRDefault="00425C83" w:rsidP="00981717">
      <w:pPr>
        <w:pStyle w:val="Bezmezer"/>
      </w:pPr>
      <w:r>
        <w:rPr>
          <w:noProof/>
          <w:lang w:bidi="ar-SA"/>
        </w:rPr>
        <w:drawing>
          <wp:inline distT="0" distB="0" distL="0" distR="0" wp14:anchorId="6B40D8D1" wp14:editId="31CAAB09">
            <wp:extent cx="4572000" cy="2743200"/>
            <wp:effectExtent l="0" t="0" r="12700" b="12700"/>
            <wp:docPr id="45" name="Graf 45">
              <a:extLst xmlns:a="http://schemas.openxmlformats.org/drawingml/2006/main">
                <a:ext uri="{FF2B5EF4-FFF2-40B4-BE49-F238E27FC236}">
                  <a16:creationId xmlns:a16="http://schemas.microsoft.com/office/drawing/2014/main" id="{4B6C53F2-DB54-AFCB-7043-8F8C41EDA3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8100AE0" w14:textId="77777777" w:rsidR="00981717" w:rsidRDefault="00981717" w:rsidP="00981717">
      <w:r>
        <w:t>Zdroj: Interní manažerský systém VŠTE.</w:t>
      </w:r>
    </w:p>
    <w:p w14:paraId="6A7DEC8B" w14:textId="52DF157E" w:rsidR="00AC557D" w:rsidRDefault="00E23F77" w:rsidP="00981717">
      <w:r>
        <w:t xml:space="preserve">I přes nemožnost cestování se však podařilo rozšířit nabídku partnerských univerzit. </w:t>
      </w:r>
      <w:r w:rsidR="00425C83">
        <w:t>Konkrétně se jednalo o</w:t>
      </w:r>
      <w:r w:rsidR="00425C83" w:rsidRPr="00425C83">
        <w:t xml:space="preserve"> Turecko: </w:t>
      </w:r>
      <w:proofErr w:type="spellStart"/>
      <w:r w:rsidR="00425C83" w:rsidRPr="00425C83">
        <w:t>Gümüshane</w:t>
      </w:r>
      <w:proofErr w:type="spellEnd"/>
      <w:r w:rsidR="00425C83" w:rsidRPr="00425C83">
        <w:t xml:space="preserve"> University, </w:t>
      </w:r>
      <w:proofErr w:type="spellStart"/>
      <w:r w:rsidR="00425C83" w:rsidRPr="00425C83">
        <w:t>Ordu</w:t>
      </w:r>
      <w:proofErr w:type="spellEnd"/>
      <w:r w:rsidR="00425C83" w:rsidRPr="00425C83">
        <w:t xml:space="preserve"> University a </w:t>
      </w:r>
      <w:proofErr w:type="spellStart"/>
      <w:r w:rsidR="00425C83" w:rsidRPr="00425C83">
        <w:t>Erzurum</w:t>
      </w:r>
      <w:proofErr w:type="spellEnd"/>
      <w:r w:rsidR="00425C83" w:rsidRPr="00425C83">
        <w:t xml:space="preserve"> University, Finsko: </w:t>
      </w:r>
      <w:proofErr w:type="spellStart"/>
      <w:r w:rsidR="00425C83" w:rsidRPr="00425C83">
        <w:t>Tampere</w:t>
      </w:r>
      <w:proofErr w:type="spellEnd"/>
      <w:r w:rsidR="00425C83" w:rsidRPr="00425C83">
        <w:t xml:space="preserve"> University </w:t>
      </w:r>
      <w:proofErr w:type="spellStart"/>
      <w:r w:rsidR="00425C83" w:rsidRPr="00425C83">
        <w:t>of</w:t>
      </w:r>
      <w:proofErr w:type="spellEnd"/>
      <w:r w:rsidR="00425C83" w:rsidRPr="00425C83">
        <w:t xml:space="preserve"> </w:t>
      </w:r>
      <w:proofErr w:type="spellStart"/>
      <w:r w:rsidR="00425C83" w:rsidRPr="00425C83">
        <w:t>Applied</w:t>
      </w:r>
      <w:proofErr w:type="spellEnd"/>
      <w:r w:rsidR="00425C83" w:rsidRPr="00425C83">
        <w:t xml:space="preserve"> </w:t>
      </w:r>
      <w:proofErr w:type="spellStart"/>
      <w:r w:rsidR="00425C83" w:rsidRPr="00425C83">
        <w:t>Sciences</w:t>
      </w:r>
      <w:proofErr w:type="spellEnd"/>
      <w:r w:rsidR="00425C83" w:rsidRPr="00425C83">
        <w:t xml:space="preserve">, Litva: </w:t>
      </w:r>
      <w:proofErr w:type="spellStart"/>
      <w:r w:rsidR="00425C83" w:rsidRPr="00425C83">
        <w:t>Klapeida</w:t>
      </w:r>
      <w:proofErr w:type="spellEnd"/>
      <w:r w:rsidR="00425C83" w:rsidRPr="00425C83">
        <w:t xml:space="preserve"> University </w:t>
      </w:r>
      <w:proofErr w:type="spellStart"/>
      <w:r w:rsidR="00425C83" w:rsidRPr="00425C83">
        <w:t>of</w:t>
      </w:r>
      <w:proofErr w:type="spellEnd"/>
      <w:r w:rsidR="00425C83" w:rsidRPr="00425C83">
        <w:t xml:space="preserve"> </w:t>
      </w:r>
      <w:proofErr w:type="spellStart"/>
      <w:r w:rsidR="00425C83" w:rsidRPr="00425C83">
        <w:t>Applied</w:t>
      </w:r>
      <w:proofErr w:type="spellEnd"/>
      <w:r w:rsidR="00425C83" w:rsidRPr="00425C83">
        <w:t xml:space="preserve"> </w:t>
      </w:r>
      <w:proofErr w:type="spellStart"/>
      <w:r w:rsidR="00425C83" w:rsidRPr="00425C83">
        <w:t>Sciences</w:t>
      </w:r>
      <w:proofErr w:type="spellEnd"/>
      <w:r w:rsidR="00425C83" w:rsidRPr="00425C83">
        <w:t>. Dále se podepsalo několik Memorand o porozumění (</w:t>
      </w:r>
      <w:proofErr w:type="spellStart"/>
      <w:r w:rsidR="00425C83" w:rsidRPr="00425C83">
        <w:t>MoU</w:t>
      </w:r>
      <w:proofErr w:type="spellEnd"/>
      <w:r w:rsidR="00425C83" w:rsidRPr="00425C83">
        <w:t>), a to s následujícími univerzit</w:t>
      </w:r>
      <w:r w:rsidR="001871C8">
        <w:t>ou:</w:t>
      </w:r>
      <w:r w:rsidR="00425C83" w:rsidRPr="00425C83">
        <w:t xml:space="preserve"> </w:t>
      </w:r>
      <w:proofErr w:type="spellStart"/>
      <w:r w:rsidR="00425C83" w:rsidRPr="00425C83">
        <w:t>National</w:t>
      </w:r>
      <w:proofErr w:type="spellEnd"/>
      <w:r w:rsidR="00425C83" w:rsidRPr="00425C83">
        <w:t xml:space="preserve"> University </w:t>
      </w:r>
      <w:proofErr w:type="spellStart"/>
      <w:r w:rsidR="00425C83" w:rsidRPr="00425C83">
        <w:t>of</w:t>
      </w:r>
      <w:proofErr w:type="spellEnd"/>
      <w:r w:rsidR="00425C83" w:rsidRPr="00425C83">
        <w:t xml:space="preserve"> </w:t>
      </w:r>
      <w:proofErr w:type="spellStart"/>
      <w:r w:rsidR="00425C83" w:rsidRPr="00425C83">
        <w:t>Commerce</w:t>
      </w:r>
      <w:proofErr w:type="spellEnd"/>
      <w:r w:rsidR="00425C83" w:rsidRPr="00425C83">
        <w:t xml:space="preserve"> and Business v Mongolsku se sídlem v hlavním městě </w:t>
      </w:r>
      <w:proofErr w:type="spellStart"/>
      <w:r w:rsidR="00425C83" w:rsidRPr="00425C83">
        <w:t>Ulaanbaatar</w:t>
      </w:r>
      <w:proofErr w:type="spellEnd"/>
      <w:r w:rsidR="00425C83" w:rsidRPr="00425C83">
        <w:t>.</w:t>
      </w:r>
    </w:p>
    <w:p w14:paraId="7BE88109" w14:textId="3CA764A3" w:rsidR="00AC557D" w:rsidRDefault="00AC557D" w:rsidP="00AC557D">
      <w:pPr>
        <w:rPr>
          <w:lang w:eastAsia="en-US"/>
        </w:rPr>
      </w:pPr>
      <w:r>
        <w:t xml:space="preserve">Za velmi pozitivní lze považovat i účast studentů v rámci internacionalizace. Tuto činnost na VŠTE zastřešuje </w:t>
      </w:r>
      <w:r w:rsidRPr="00AC557D">
        <w:lastRenderedPageBreak/>
        <w:t xml:space="preserve">ESN VŠTE </w:t>
      </w:r>
      <w:proofErr w:type="spellStart"/>
      <w:r w:rsidRPr="00AC557D">
        <w:t>Budweis</w:t>
      </w:r>
      <w:proofErr w:type="spellEnd"/>
      <w:r w:rsidR="001871C8">
        <w:t xml:space="preserve">. </w:t>
      </w:r>
      <w:r>
        <w:rPr>
          <w:lang w:eastAsia="en-US"/>
        </w:rPr>
        <w:t>V roce 2021 tento spolek pomáhal přijíždějícím studentům v začlenění se do chodu školy. V první půl</w:t>
      </w:r>
      <w:r w:rsidR="001871C8">
        <w:rPr>
          <w:lang w:eastAsia="en-US"/>
        </w:rPr>
        <w:t>i</w:t>
      </w:r>
      <w:r>
        <w:rPr>
          <w:lang w:eastAsia="en-US"/>
        </w:rPr>
        <w:t xml:space="preserve"> roku se spolek stále potýkal s</w:t>
      </w:r>
      <w:r w:rsidR="002162CF">
        <w:rPr>
          <w:lang w:eastAsia="en-US"/>
        </w:rPr>
        <w:t> dopady pandemie</w:t>
      </w:r>
      <w:r>
        <w:rPr>
          <w:lang w:eastAsia="en-US"/>
        </w:rPr>
        <w:t>, kter</w:t>
      </w:r>
      <w:r w:rsidR="002162CF">
        <w:rPr>
          <w:lang w:eastAsia="en-US"/>
        </w:rPr>
        <w:t>é</w:t>
      </w:r>
      <w:r>
        <w:rPr>
          <w:lang w:eastAsia="en-US"/>
        </w:rPr>
        <w:t xml:space="preserve"> jim bránil</w:t>
      </w:r>
      <w:r w:rsidR="002162CF">
        <w:rPr>
          <w:lang w:eastAsia="en-US"/>
        </w:rPr>
        <w:t>y</w:t>
      </w:r>
      <w:r>
        <w:rPr>
          <w:lang w:eastAsia="en-US"/>
        </w:rPr>
        <w:t xml:space="preserve"> ve stoprocentní práci a Erasmus studentů dorazilo jen 8 (z Turecka a Španělska). </w:t>
      </w:r>
    </w:p>
    <w:p w14:paraId="21AB2FBB" w14:textId="59E56C49" w:rsidR="00AC557D" w:rsidRDefault="002162CF" w:rsidP="00AC557D">
      <w:pPr>
        <w:rPr>
          <w:lang w:eastAsia="en-US"/>
        </w:rPr>
      </w:pPr>
      <w:r>
        <w:rPr>
          <w:lang w:eastAsia="en-US"/>
        </w:rPr>
        <w:t xml:space="preserve">V průběhu pandemie </w:t>
      </w:r>
      <w:r w:rsidR="00AC557D">
        <w:rPr>
          <w:lang w:eastAsia="en-US"/>
        </w:rPr>
        <w:t xml:space="preserve">probíhala spousta online akcí i se zahraničními studenty v jiných zemích. Jednalo se například o různé kvízy, debaty apod. Druhá polovina roku již byla o poznání lepší. Celkem studentský spolek pod vedením prezidenta </w:t>
      </w:r>
      <w:r w:rsidR="00AC557D" w:rsidRPr="00AC57B7">
        <w:rPr>
          <w:lang w:eastAsia="en-US"/>
        </w:rPr>
        <w:t>Zde</w:t>
      </w:r>
      <w:r w:rsidR="00AC557D">
        <w:rPr>
          <w:lang w:eastAsia="en-US"/>
        </w:rPr>
        <w:t>ň</w:t>
      </w:r>
      <w:r w:rsidR="00AC557D" w:rsidRPr="00AC57B7">
        <w:rPr>
          <w:lang w:eastAsia="en-US"/>
        </w:rPr>
        <w:t>k</w:t>
      </w:r>
      <w:r w:rsidR="00AC557D">
        <w:rPr>
          <w:lang w:eastAsia="en-US"/>
        </w:rPr>
        <w:t>a</w:t>
      </w:r>
      <w:r w:rsidR="00AC557D" w:rsidRPr="00AC57B7">
        <w:rPr>
          <w:lang w:eastAsia="en-US"/>
        </w:rPr>
        <w:t xml:space="preserve"> Peter</w:t>
      </w:r>
      <w:r w:rsidR="00AC557D">
        <w:rPr>
          <w:lang w:eastAsia="en-US"/>
        </w:rPr>
        <w:t>y pořádal více než 30 akcí či eventů pro Erasmus studenty či pro členy sekce. Nejzajímavějšími eventy byly:</w:t>
      </w:r>
    </w:p>
    <w:p w14:paraId="3F52DD58" w14:textId="77777777" w:rsidR="00AC557D" w:rsidRDefault="00AC557D" w:rsidP="00AC557D">
      <w:pPr>
        <w:pStyle w:val="Odstavecseseznamem"/>
        <w:numPr>
          <w:ilvl w:val="0"/>
          <w:numId w:val="38"/>
        </w:numPr>
      </w:pPr>
      <w:r>
        <w:t xml:space="preserve">Flag </w:t>
      </w:r>
      <w:proofErr w:type="spellStart"/>
      <w:r>
        <w:t>Parade</w:t>
      </w:r>
      <w:proofErr w:type="spellEnd"/>
      <w:r>
        <w:t xml:space="preserve"> v říjnu 2021</w:t>
      </w:r>
    </w:p>
    <w:p w14:paraId="69024C96" w14:textId="04176EEB" w:rsidR="00AC557D" w:rsidRDefault="00AC557D" w:rsidP="00AC557D">
      <w:pPr>
        <w:pStyle w:val="Odstavecseseznamem"/>
        <w:numPr>
          <w:ilvl w:val="0"/>
          <w:numId w:val="38"/>
        </w:numPr>
      </w:pPr>
      <w:proofErr w:type="spellStart"/>
      <w:r>
        <w:t>Teambulding</w:t>
      </w:r>
      <w:proofErr w:type="spellEnd"/>
      <w:r>
        <w:t xml:space="preserve"> ESN VSTE v březnu 202</w:t>
      </w:r>
      <w:r w:rsidR="002162CF">
        <w:t>1</w:t>
      </w:r>
    </w:p>
    <w:p w14:paraId="18410B9C" w14:textId="77777777" w:rsidR="00AC557D" w:rsidRDefault="00AC557D" w:rsidP="00AC557D">
      <w:pPr>
        <w:pStyle w:val="Odstavecseseznamem"/>
        <w:numPr>
          <w:ilvl w:val="0"/>
          <w:numId w:val="38"/>
        </w:numPr>
      </w:pPr>
      <w:r>
        <w:t>Tour De Pub na konci roku 2021</w:t>
      </w:r>
    </w:p>
    <w:p w14:paraId="12670F7B" w14:textId="77777777" w:rsidR="00AC557D" w:rsidRPr="00976698" w:rsidRDefault="00AC557D" w:rsidP="00AC557D">
      <w:r w:rsidRPr="00976698">
        <w:t xml:space="preserve">Dále ESN VŠTE </w:t>
      </w:r>
      <w:proofErr w:type="spellStart"/>
      <w:r w:rsidRPr="00976698">
        <w:t>Budweis</w:t>
      </w:r>
      <w:proofErr w:type="spellEnd"/>
      <w:r w:rsidRPr="00976698">
        <w:t xml:space="preserve"> delegovalo k</w:t>
      </w:r>
      <w:r>
        <w:t> </w:t>
      </w:r>
      <w:r w:rsidRPr="00976698">
        <w:t>účasti Zde</w:t>
      </w:r>
      <w:r>
        <w:t>ň</w:t>
      </w:r>
      <w:r w:rsidRPr="00976698">
        <w:t>ka Peteru a</w:t>
      </w:r>
      <w:r>
        <w:t> </w:t>
      </w:r>
      <w:r w:rsidRPr="00976698">
        <w:t xml:space="preserve">Alexandru </w:t>
      </w:r>
      <w:proofErr w:type="spellStart"/>
      <w:r w:rsidRPr="00976698">
        <w:t>Herasymjuk</w:t>
      </w:r>
      <w:proofErr w:type="spellEnd"/>
      <w:r w:rsidRPr="00976698">
        <w:t xml:space="preserve"> na mezinárodní platformu v</w:t>
      </w:r>
      <w:r>
        <w:t> </w:t>
      </w:r>
      <w:r w:rsidRPr="00976698">
        <w:t>Londýně v</w:t>
      </w:r>
      <w:r>
        <w:t> </w:t>
      </w:r>
      <w:r w:rsidRPr="00976698">
        <w:t>říjnu 2021</w:t>
      </w:r>
      <w:r>
        <w:t xml:space="preserve">. </w:t>
      </w:r>
      <w:r w:rsidRPr="00976698">
        <w:t xml:space="preserve">ESN VŠTE </w:t>
      </w:r>
      <w:proofErr w:type="spellStart"/>
      <w:r w:rsidRPr="00976698">
        <w:t>Budweis</w:t>
      </w:r>
      <w:proofErr w:type="spellEnd"/>
      <w:r w:rsidRPr="00976698">
        <w:t xml:space="preserve"> vyslalo své zástupce na celkem 4</w:t>
      </w:r>
      <w:r>
        <w:t> </w:t>
      </w:r>
      <w:r w:rsidRPr="00976698">
        <w:t>národní shromáždění v</w:t>
      </w:r>
      <w:r>
        <w:t> </w:t>
      </w:r>
      <w:r w:rsidRPr="00976698">
        <w:t>ČR (</w:t>
      </w:r>
      <w:r w:rsidRPr="00C91D29">
        <w:t xml:space="preserve">NA </w:t>
      </w:r>
      <w:proofErr w:type="spellStart"/>
      <w:r w:rsidRPr="00C91D29">
        <w:t>YOLOmouc</w:t>
      </w:r>
      <w:proofErr w:type="spellEnd"/>
      <w:r w:rsidRPr="00976698">
        <w:t xml:space="preserve">, NA Zlín, NA </w:t>
      </w:r>
      <w:proofErr w:type="spellStart"/>
      <w:r w:rsidRPr="00976698">
        <w:t>Budejce</w:t>
      </w:r>
      <w:proofErr w:type="spellEnd"/>
      <w:r w:rsidRPr="00976698">
        <w:t>, NA Brno)</w:t>
      </w:r>
    </w:p>
    <w:p w14:paraId="16C990D1" w14:textId="77777777" w:rsidR="00AC557D" w:rsidRDefault="00AC557D" w:rsidP="00AC557D">
      <w:pPr>
        <w:pStyle w:val="Titulek"/>
        <w:keepNext/>
      </w:pPr>
      <w:bookmarkStart w:id="45" w:name="_Toc112022651"/>
      <w:r>
        <w:t xml:space="preserve">Obrázek </w:t>
      </w:r>
      <w:fldSimple w:instr=" SEQ Obrázek \* ARABIC ">
        <w:r w:rsidR="00A65F72">
          <w:rPr>
            <w:noProof/>
          </w:rPr>
          <w:t>12</w:t>
        </w:r>
      </w:fldSimple>
      <w:r>
        <w:t xml:space="preserve">: </w:t>
      </w:r>
      <w:r w:rsidRPr="00A80C40">
        <w:t xml:space="preserve">Flag </w:t>
      </w:r>
      <w:proofErr w:type="spellStart"/>
      <w:r w:rsidRPr="00A80C40">
        <w:t>Parade</w:t>
      </w:r>
      <w:proofErr w:type="spellEnd"/>
      <w:r w:rsidRPr="00A80C40">
        <w:t xml:space="preserve"> v</w:t>
      </w:r>
      <w:r>
        <w:t> </w:t>
      </w:r>
      <w:r w:rsidRPr="00A80C40">
        <w:t>říjnu 2021</w:t>
      </w:r>
      <w:bookmarkEnd w:id="45"/>
    </w:p>
    <w:p w14:paraId="4DC55F11" w14:textId="77777777" w:rsidR="00AC557D" w:rsidRDefault="00AC557D" w:rsidP="00AC557D">
      <w:pPr>
        <w:pStyle w:val="Bezmezer"/>
        <w:rPr>
          <w:lang w:eastAsia="en-US"/>
        </w:rPr>
      </w:pPr>
      <w:r>
        <w:rPr>
          <w:noProof/>
          <w:lang w:bidi="ar-SA"/>
        </w:rPr>
        <w:drawing>
          <wp:inline distT="0" distB="0" distL="0" distR="0" wp14:anchorId="47103B55" wp14:editId="54C0F528">
            <wp:extent cx="6188710" cy="4641850"/>
            <wp:effectExtent l="0" t="0" r="0" b="6350"/>
            <wp:docPr id="34" name="Obrázek 34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exteriér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01A4" w14:textId="141370EE" w:rsidR="00E23F77" w:rsidRDefault="00AC557D" w:rsidP="001F44A6">
      <w:pPr>
        <w:pStyle w:val="Zdroj"/>
      </w:pPr>
      <w:r>
        <w:t xml:space="preserve">Zdroj: ESN </w:t>
      </w:r>
      <w:proofErr w:type="spellStart"/>
      <w:r>
        <w:t>Budweis</w:t>
      </w:r>
      <w:proofErr w:type="spellEnd"/>
      <w:r>
        <w:t xml:space="preserve"> VŠTE.</w:t>
      </w:r>
    </w:p>
    <w:p w14:paraId="6719C8C4" w14:textId="77777777" w:rsidR="00375004" w:rsidRDefault="00C223B8" w:rsidP="002C60A0">
      <w:pPr>
        <w:pStyle w:val="Nadpis3"/>
      </w:pPr>
      <w:bookmarkStart w:id="46" w:name="_Toc60858331"/>
      <w:bookmarkStart w:id="47" w:name="_Toc112282080"/>
      <w:r w:rsidRPr="00375004">
        <w:lastRenderedPageBreak/>
        <w:t>Třetí role vysoké školy</w:t>
      </w:r>
      <w:bookmarkEnd w:id="46"/>
      <w:bookmarkEnd w:id="47"/>
    </w:p>
    <w:p w14:paraId="6337FF63" w14:textId="66BF9EB9" w:rsidR="00837F89" w:rsidRDefault="00E23F77" w:rsidP="00837F89">
      <w:r>
        <w:t xml:space="preserve">Aktivní zapojení v profesních sdruženích a spolcích bylo rovněž limitované pandemickou situací. Řada spolků téměř </w:t>
      </w:r>
      <w:r w:rsidR="002162CF">
        <w:t>nezasedla</w:t>
      </w:r>
      <w:r w:rsidR="00E30DEF">
        <w:t xml:space="preserve"> </w:t>
      </w:r>
      <w:r w:rsidR="004832FF">
        <w:t>a v</w:t>
      </w:r>
      <w:r>
        <w:t xml:space="preserve"> některých případech se pak jednání omezovala na formální schvalování výročních zpráv apod. I přesto se škola snažila aktivně zapojit </w:t>
      </w:r>
      <w:r w:rsidR="002162CF">
        <w:t>na různých místech</w:t>
      </w:r>
      <w:r>
        <w:t>. Z hlediska změn nedošlo k významnějším nárůstům počtu institucí, do kterých se VŠTE zapojuje.</w:t>
      </w:r>
    </w:p>
    <w:p w14:paraId="764D604A" w14:textId="77777777" w:rsidR="00837F89" w:rsidRDefault="00E23F77" w:rsidP="00837F89">
      <w:r>
        <w:t xml:space="preserve">Další oblastí je podpora studentské aktivity, a tedy i studentských sportovních a jiných spolků. V této oblasti </w:t>
      </w:r>
      <w:r w:rsidR="00AC557D">
        <w:t>š</w:t>
      </w:r>
      <w:r>
        <w:t xml:space="preserve">kola i nadále spolky podporuje a </w:t>
      </w:r>
      <w:proofErr w:type="gramStart"/>
      <w:r>
        <w:t>snaží</w:t>
      </w:r>
      <w:proofErr w:type="gramEnd"/>
      <w:r>
        <w:t xml:space="preserve"> se poskytnout patřičné zázemí, případně další podporu.</w:t>
      </w:r>
      <w:r w:rsidR="00AC557D">
        <w:t xml:space="preserve"> Konkrétně se jedná o tyto spolky:</w:t>
      </w:r>
    </w:p>
    <w:p w14:paraId="1173E33B" w14:textId="77777777" w:rsidR="00AC557D" w:rsidRPr="007B39D0" w:rsidRDefault="00AC557D" w:rsidP="00AC557D">
      <w:pPr>
        <w:pStyle w:val="Odstavecseseznamem"/>
        <w:numPr>
          <w:ilvl w:val="0"/>
          <w:numId w:val="39"/>
        </w:numPr>
      </w:pPr>
      <w:r w:rsidRPr="00767876">
        <w:t>BLACK DOGS BUDWEIS VŠTE</w:t>
      </w:r>
      <w:r>
        <w:t xml:space="preserve"> – vysokoškolský</w:t>
      </w:r>
      <w:r w:rsidRPr="00767876">
        <w:t xml:space="preserve"> hokejový tým</w:t>
      </w:r>
      <w:r>
        <w:t xml:space="preserve"> (obrázek 30), který se ve školním roce 2021/2022 umístil na třetím místě v Univerzitní lize ledního hokeje</w:t>
      </w:r>
      <w:r w:rsidRPr="00767876">
        <w:t xml:space="preserve">. </w:t>
      </w:r>
    </w:p>
    <w:p w14:paraId="25E11B16" w14:textId="77777777" w:rsidR="00AC557D" w:rsidRDefault="00AC557D" w:rsidP="00AC557D">
      <w:pPr>
        <w:pStyle w:val="Titulek"/>
        <w:keepNext/>
      </w:pPr>
      <w:bookmarkStart w:id="48" w:name="_Toc112022652"/>
      <w:r>
        <w:t xml:space="preserve">Obrázek </w:t>
      </w:r>
      <w:fldSimple w:instr=" SEQ Obrázek \* ARABIC ">
        <w:r w:rsidR="00A65F72">
          <w:rPr>
            <w:noProof/>
          </w:rPr>
          <w:t>13</w:t>
        </w:r>
      </w:fldSimple>
      <w:r>
        <w:t xml:space="preserve">: </w:t>
      </w:r>
      <w:r w:rsidRPr="00ED6FAA">
        <w:t xml:space="preserve">Black </w:t>
      </w:r>
      <w:proofErr w:type="spellStart"/>
      <w:r w:rsidRPr="00ED6FAA">
        <w:t>Dogs</w:t>
      </w:r>
      <w:proofErr w:type="spellEnd"/>
      <w:r w:rsidRPr="00ED6FAA">
        <w:t xml:space="preserve"> na </w:t>
      </w:r>
      <w:proofErr w:type="spellStart"/>
      <w:r w:rsidRPr="00ED6FAA">
        <w:t>Red</w:t>
      </w:r>
      <w:proofErr w:type="spellEnd"/>
      <w:r w:rsidRPr="00ED6FAA">
        <w:t xml:space="preserve"> Bull Akademii</w:t>
      </w:r>
      <w:bookmarkEnd w:id="48"/>
    </w:p>
    <w:p w14:paraId="47D8EDDD" w14:textId="77777777" w:rsidR="00AC557D" w:rsidRPr="00ED6FAA" w:rsidRDefault="007D720E" w:rsidP="00AC557D">
      <w:pPr>
        <w:spacing w:line="240" w:lineRule="auto"/>
        <w:jc w:val="left"/>
      </w:pPr>
      <w:r w:rsidRPr="00ED6FAA">
        <w:fldChar w:fldCharType="begin"/>
      </w:r>
      <w:r w:rsidR="00AC557D" w:rsidRPr="00ED6FAA">
        <w:instrText xml:space="preserve"> INCLUDEPICTURE "https://sport.vstecb.cz/wp-content/uploads/2022/03/RedBull-Akademie-1-1024x768.jpg" \* MERGEFORMATINET </w:instrText>
      </w:r>
      <w:r w:rsidRPr="00ED6FAA"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AC557D">
        <w:rPr>
          <w:noProof/>
        </w:rPr>
        <w:instrText xml:space="preserve"> INCLUDEPICTURE  "https://sport.vstecb.cz/wp-content/uploads/2022/03/RedBull-Akademie-1-1024x768.jpg" \* MERGEFORMATINET </w:instrText>
      </w:r>
      <w:r>
        <w:rPr>
          <w:noProof/>
        </w:rPr>
        <w:fldChar w:fldCharType="separate"/>
      </w:r>
      <w:r w:rsidR="00AC557D">
        <w:rPr>
          <w:noProof/>
          <w:lang w:bidi="ar-SA"/>
        </w:rPr>
        <w:drawing>
          <wp:inline distT="0" distB="0" distL="0" distR="0" wp14:anchorId="0989F21A" wp14:editId="4350D02E">
            <wp:extent cx="6087292" cy="4258491"/>
            <wp:effectExtent l="0" t="0" r="8890" b="8890"/>
            <wp:docPr id="35" name="obrázek 1" descr="Obsah obrázku strop, interiér, kluziště, lidé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1" descr="Obsah obrázku strop, interiér, kluziště, lidé&#10;&#10;Popis byl vytvořen automaticky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45" cy="42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Pr="00ED6FAA">
        <w:fldChar w:fldCharType="end"/>
      </w:r>
    </w:p>
    <w:p w14:paraId="682A0D13" w14:textId="77777777" w:rsidR="00AC557D" w:rsidRDefault="00AC557D" w:rsidP="00AC557D">
      <w:pPr>
        <w:pStyle w:val="Bezmezer"/>
      </w:pPr>
    </w:p>
    <w:p w14:paraId="30449148" w14:textId="77777777" w:rsidR="00AC557D" w:rsidRDefault="00AC557D" w:rsidP="00AC557D">
      <w:pPr>
        <w:pStyle w:val="Zdroj"/>
      </w:pPr>
      <w:r>
        <w:t>Zdroj: Vlastní tvorba.</w:t>
      </w:r>
    </w:p>
    <w:p w14:paraId="518648E7" w14:textId="77777777" w:rsidR="00AC557D" w:rsidRDefault="00AC557D" w:rsidP="001F44A6">
      <w:pPr>
        <w:pStyle w:val="Odstavecseseznamem"/>
        <w:numPr>
          <w:ilvl w:val="0"/>
          <w:numId w:val="39"/>
        </w:numPr>
      </w:pPr>
      <w:r>
        <w:t xml:space="preserve">ŠACHOVÁ AKADEMIE VŠTE – </w:t>
      </w:r>
      <w:r w:rsidRPr="00831C21">
        <w:t xml:space="preserve">Šachová akademie VŠTE </w:t>
      </w:r>
      <w:proofErr w:type="gramStart"/>
      <w:r w:rsidRPr="00831C21">
        <w:t>vytváří</w:t>
      </w:r>
      <w:proofErr w:type="gramEnd"/>
      <w:r w:rsidRPr="00831C21">
        <w:t xml:space="preserve"> podmínky pro další růst talentovaných šachistů a</w:t>
      </w:r>
      <w:r>
        <w:t> </w:t>
      </w:r>
      <w:r w:rsidRPr="00831C21">
        <w:t>šachistek z</w:t>
      </w:r>
      <w:r>
        <w:t> </w:t>
      </w:r>
      <w:r w:rsidRPr="00831C21">
        <w:t>řad mládeže, studentů VŠTE a</w:t>
      </w:r>
      <w:r>
        <w:t> </w:t>
      </w:r>
      <w:r w:rsidRPr="00831C21">
        <w:t>veřejnosti pod vedením zkušených trenérů s</w:t>
      </w:r>
      <w:r>
        <w:t> </w:t>
      </w:r>
      <w:r w:rsidRPr="00831C21">
        <w:t>cílem propagovat šach a</w:t>
      </w:r>
      <w:r>
        <w:t> </w:t>
      </w:r>
      <w:r w:rsidRPr="00831C21">
        <w:t>aktivně se účastnit soutěží.</w:t>
      </w:r>
    </w:p>
    <w:p w14:paraId="65A2BBE5" w14:textId="39DF8843" w:rsidR="00AC557D" w:rsidRDefault="00AC557D" w:rsidP="000A3F02">
      <w:pPr>
        <w:pStyle w:val="Odstavecseseznamem"/>
        <w:numPr>
          <w:ilvl w:val="0"/>
          <w:numId w:val="39"/>
        </w:numPr>
      </w:pPr>
      <w:r w:rsidRPr="0091761E">
        <w:t xml:space="preserve">MIGHTY </w:t>
      </w:r>
      <w:r w:rsidR="009B39F9" w:rsidRPr="0091761E">
        <w:t>EAGLES</w:t>
      </w:r>
      <w:r w:rsidR="009B39F9">
        <w:t xml:space="preserve"> – nejmladší</w:t>
      </w:r>
      <w:r>
        <w:t xml:space="preserve"> školní spolek zaměřený na e-gaming má název </w:t>
      </w:r>
      <w:proofErr w:type="spellStart"/>
      <w:r>
        <w:t>Mighty</w:t>
      </w:r>
      <w:proofErr w:type="spellEnd"/>
      <w:r>
        <w:t xml:space="preserve"> </w:t>
      </w:r>
      <w:proofErr w:type="spellStart"/>
      <w:r>
        <w:t>Eagles</w:t>
      </w:r>
      <w:proofErr w:type="spellEnd"/>
      <w:r>
        <w:t xml:space="preserve">. Hráči </w:t>
      </w:r>
      <w:r>
        <w:lastRenderedPageBreak/>
        <w:t>a hráčky z naší školy se zapojují do online turnajů:</w:t>
      </w:r>
    </w:p>
    <w:p w14:paraId="2F0F32AF" w14:textId="4AD81DAA" w:rsidR="00AC557D" w:rsidRPr="001F44A6" w:rsidRDefault="00AC557D" w:rsidP="00AC557D">
      <w:pPr>
        <w:pStyle w:val="odrazky"/>
        <w:numPr>
          <w:ilvl w:val="1"/>
          <w:numId w:val="37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F44A6">
        <w:rPr>
          <w:rFonts w:asciiTheme="minorHAnsi" w:hAnsiTheme="minorHAnsi" w:cstheme="minorHAnsi"/>
          <w:sz w:val="22"/>
          <w:szCs w:val="22"/>
        </w:rPr>
        <w:t>League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Legends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LoL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>)</w:t>
      </w:r>
      <w:r w:rsidR="000A3F02">
        <w:rPr>
          <w:rFonts w:asciiTheme="minorHAnsi" w:hAnsiTheme="minorHAnsi" w:cstheme="minorHAnsi"/>
          <w:sz w:val="22"/>
          <w:szCs w:val="22"/>
        </w:rPr>
        <w:t>,</w:t>
      </w:r>
    </w:p>
    <w:p w14:paraId="75182C07" w14:textId="5FF6E7FC" w:rsidR="00AC557D" w:rsidRPr="001F44A6" w:rsidRDefault="00AC557D" w:rsidP="00AC557D">
      <w:pPr>
        <w:pStyle w:val="odrazky"/>
        <w:numPr>
          <w:ilvl w:val="1"/>
          <w:numId w:val="37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F44A6">
        <w:rPr>
          <w:rFonts w:asciiTheme="minorHAnsi" w:hAnsiTheme="minorHAnsi" w:cstheme="minorHAnsi"/>
          <w:sz w:val="22"/>
          <w:szCs w:val="22"/>
        </w:rPr>
        <w:t>Counter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Strike: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Global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Offensive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1F44A6">
        <w:rPr>
          <w:rFonts w:asciiTheme="minorHAnsi" w:hAnsiTheme="minorHAnsi" w:cstheme="minorHAnsi"/>
          <w:sz w:val="22"/>
          <w:szCs w:val="22"/>
        </w:rPr>
        <w:t>CS:GO</w:t>
      </w:r>
      <w:proofErr w:type="gramEnd"/>
      <w:r w:rsidRPr="001F44A6">
        <w:rPr>
          <w:rFonts w:asciiTheme="minorHAnsi" w:hAnsiTheme="minorHAnsi" w:cstheme="minorHAnsi"/>
          <w:sz w:val="22"/>
          <w:szCs w:val="22"/>
        </w:rPr>
        <w:t>)</w:t>
      </w:r>
      <w:r w:rsidR="000A3F02">
        <w:rPr>
          <w:rFonts w:asciiTheme="minorHAnsi" w:hAnsiTheme="minorHAnsi" w:cstheme="minorHAnsi"/>
          <w:sz w:val="22"/>
          <w:szCs w:val="22"/>
        </w:rPr>
        <w:t>.</w:t>
      </w:r>
    </w:p>
    <w:p w14:paraId="3B5DFB2F" w14:textId="6760CCD8" w:rsidR="00AC557D" w:rsidRPr="001F44A6" w:rsidRDefault="00AC557D" w:rsidP="000A3F02">
      <w:pPr>
        <w:pStyle w:val="odrazky"/>
        <w:numPr>
          <w:ilvl w:val="0"/>
          <w:numId w:val="0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1F44A6">
        <w:rPr>
          <w:rFonts w:asciiTheme="minorHAnsi" w:hAnsiTheme="minorHAnsi" w:cstheme="minorHAnsi"/>
          <w:sz w:val="22"/>
          <w:szCs w:val="22"/>
        </w:rPr>
        <w:t xml:space="preserve">Právě </w:t>
      </w:r>
      <w:r w:rsidR="002162CF">
        <w:rPr>
          <w:rFonts w:asciiTheme="minorHAnsi" w:hAnsiTheme="minorHAnsi" w:cstheme="minorHAnsi"/>
          <w:sz w:val="22"/>
          <w:szCs w:val="22"/>
        </w:rPr>
        <w:t>zahajují</w:t>
      </w:r>
      <w:r w:rsidRPr="001F44A6">
        <w:rPr>
          <w:rFonts w:asciiTheme="minorHAnsi" w:hAnsiTheme="minorHAnsi" w:cstheme="minorHAnsi"/>
          <w:sz w:val="22"/>
          <w:szCs w:val="22"/>
        </w:rPr>
        <w:t>:</w:t>
      </w:r>
    </w:p>
    <w:p w14:paraId="1F7A109E" w14:textId="77777777" w:rsidR="00AC557D" w:rsidRPr="001F44A6" w:rsidRDefault="00AC557D" w:rsidP="00AC557D">
      <w:pPr>
        <w:pStyle w:val="odrazky"/>
        <w:numPr>
          <w:ilvl w:val="1"/>
          <w:numId w:val="37"/>
        </w:numPr>
        <w:rPr>
          <w:rFonts w:asciiTheme="minorHAnsi" w:hAnsiTheme="minorHAnsi" w:cstheme="minorHAnsi"/>
          <w:sz w:val="22"/>
          <w:szCs w:val="22"/>
        </w:rPr>
      </w:pPr>
      <w:r w:rsidRPr="001F44A6">
        <w:rPr>
          <w:rFonts w:asciiTheme="minorHAnsi" w:hAnsiTheme="minorHAnsi" w:cstheme="minorHAnsi"/>
          <w:sz w:val="22"/>
          <w:szCs w:val="22"/>
        </w:rPr>
        <w:t xml:space="preserve">Call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Duty: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Warzone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CoD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Warzone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>),</w:t>
      </w:r>
    </w:p>
    <w:p w14:paraId="28DC4F5F" w14:textId="77777777" w:rsidR="00AC557D" w:rsidRPr="001F44A6" w:rsidRDefault="00AC557D" w:rsidP="00AC557D">
      <w:pPr>
        <w:pStyle w:val="odrazky"/>
        <w:numPr>
          <w:ilvl w:val="1"/>
          <w:numId w:val="37"/>
        </w:numPr>
        <w:rPr>
          <w:rFonts w:asciiTheme="minorHAnsi" w:hAnsiTheme="minorHAnsi" w:cstheme="minorHAnsi"/>
          <w:sz w:val="22"/>
          <w:szCs w:val="22"/>
        </w:rPr>
      </w:pPr>
      <w:r w:rsidRPr="001F44A6">
        <w:rPr>
          <w:rFonts w:asciiTheme="minorHAnsi" w:hAnsiTheme="minorHAnsi" w:cstheme="minorHAnsi"/>
          <w:sz w:val="22"/>
          <w:szCs w:val="22"/>
        </w:rPr>
        <w:t>FIFA,</w:t>
      </w:r>
    </w:p>
    <w:p w14:paraId="26DDBE6A" w14:textId="77777777" w:rsidR="00AC557D" w:rsidRPr="001F44A6" w:rsidRDefault="00AC557D" w:rsidP="00AC557D">
      <w:pPr>
        <w:pStyle w:val="odrazky"/>
        <w:numPr>
          <w:ilvl w:val="1"/>
          <w:numId w:val="37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F44A6">
        <w:rPr>
          <w:rFonts w:asciiTheme="minorHAnsi" w:hAnsiTheme="minorHAnsi" w:cstheme="minorHAnsi"/>
          <w:sz w:val="22"/>
          <w:szCs w:val="22"/>
        </w:rPr>
        <w:t>World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Tanks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1F44A6">
        <w:rPr>
          <w:rFonts w:asciiTheme="minorHAnsi" w:hAnsiTheme="minorHAnsi" w:cstheme="minorHAnsi"/>
          <w:sz w:val="22"/>
          <w:szCs w:val="22"/>
        </w:rPr>
        <w:t>WoT</w:t>
      </w:r>
      <w:proofErr w:type="spellEnd"/>
      <w:r w:rsidRPr="001F44A6">
        <w:rPr>
          <w:rFonts w:asciiTheme="minorHAnsi" w:hAnsiTheme="minorHAnsi" w:cstheme="minorHAnsi"/>
          <w:sz w:val="22"/>
          <w:szCs w:val="22"/>
        </w:rPr>
        <w:t>).</w:t>
      </w:r>
    </w:p>
    <w:p w14:paraId="2F9CB281" w14:textId="0EEFE83D" w:rsidR="00AC557D" w:rsidRDefault="00AC557D" w:rsidP="009B39F9">
      <w:pPr>
        <w:pStyle w:val="Odstavecseseznamem"/>
        <w:numPr>
          <w:ilvl w:val="1"/>
          <w:numId w:val="41"/>
        </w:numPr>
      </w:pPr>
      <w:r w:rsidRPr="0091761E">
        <w:t xml:space="preserve">BUDWEIS DUCKS </w:t>
      </w:r>
      <w:r w:rsidR="009B39F9" w:rsidRPr="0091761E">
        <w:t>VŠTE</w:t>
      </w:r>
      <w:r w:rsidR="009B39F9">
        <w:t xml:space="preserve"> – florbalový</w:t>
      </w:r>
      <w:r>
        <w:t xml:space="preserve"> tým, který se účastní c</w:t>
      </w:r>
      <w:r w:rsidRPr="0091761E">
        <w:t>eloroční Univerzitní florbalov</w:t>
      </w:r>
      <w:r>
        <w:t>é</w:t>
      </w:r>
      <w:r w:rsidRPr="0091761E">
        <w:t xml:space="preserve"> lig</w:t>
      </w:r>
      <w:r>
        <w:t>y, která</w:t>
      </w:r>
      <w:r w:rsidRPr="0091761E">
        <w:t xml:space="preserve"> se stává základním článkem univerzitního florbalu. </w:t>
      </w:r>
      <w:r>
        <w:t>V této lize startují</w:t>
      </w:r>
      <w:r w:rsidRPr="0091761E">
        <w:t xml:space="preserve"> reprezentační družstva složená ze studentů </w:t>
      </w:r>
      <w:r>
        <w:t>vysokých škol.</w:t>
      </w:r>
      <w:r w:rsidRPr="0091761E">
        <w:t xml:space="preserve"> Univerzitní florbalová liga se hraje v</w:t>
      </w:r>
      <w:r>
        <w:t> </w:t>
      </w:r>
      <w:r w:rsidRPr="0091761E">
        <w:t>kategorii Muži a</w:t>
      </w:r>
      <w:r>
        <w:t> </w:t>
      </w:r>
      <w:r w:rsidRPr="0091761E">
        <w:t>kategorii Ženy. Finálového turnaje Univerzitní florbalové ligy se zúčastní nejlepší týmy v</w:t>
      </w:r>
      <w:r>
        <w:t> </w:t>
      </w:r>
      <w:r w:rsidRPr="0091761E">
        <w:t>obou kategoriích.</w:t>
      </w:r>
    </w:p>
    <w:p w14:paraId="17EE134E" w14:textId="085271D3" w:rsidR="00AC557D" w:rsidRDefault="00AC557D" w:rsidP="009B39F9">
      <w:pPr>
        <w:pStyle w:val="Odstavecseseznamem"/>
        <w:numPr>
          <w:ilvl w:val="1"/>
          <w:numId w:val="41"/>
        </w:numPr>
      </w:pPr>
      <w:r>
        <w:t>PITBULLS BUDWEIS</w:t>
      </w:r>
      <w:r w:rsidRPr="008E743D">
        <w:t xml:space="preserve"> </w:t>
      </w:r>
      <w:r w:rsidR="009B39F9" w:rsidRPr="008E743D">
        <w:t>VŠTE</w:t>
      </w:r>
      <w:r w:rsidR="009B39F9">
        <w:t xml:space="preserve"> – fotbalový</w:t>
      </w:r>
      <w:r w:rsidRPr="008E743D">
        <w:t xml:space="preserve"> tým VŠTE</w:t>
      </w:r>
      <w:r w:rsidR="001F44A6">
        <w:t xml:space="preserve"> </w:t>
      </w:r>
      <w:r w:rsidR="002162CF">
        <w:t xml:space="preserve">byl založen v průběhu </w:t>
      </w:r>
      <w:r w:rsidRPr="008E743D">
        <w:t>jara a</w:t>
      </w:r>
      <w:r>
        <w:t> </w:t>
      </w:r>
      <w:r w:rsidRPr="008E743D">
        <w:t xml:space="preserve">léta 2021. Tým se </w:t>
      </w:r>
      <w:r w:rsidR="002162CF">
        <w:t>p</w:t>
      </w:r>
      <w:r w:rsidRPr="008E743D">
        <w:t xml:space="preserve">řihlásil do nově vzniklé Univerzitní fotbalové ligy (UFOL), která měla začít již na jaře 2021, kvůli </w:t>
      </w:r>
      <w:r w:rsidR="002162CF">
        <w:t>pandemii</w:t>
      </w:r>
      <w:r w:rsidRPr="008E743D">
        <w:t xml:space="preserve"> se však začátek posunul až do září/října. Na podzim fotbalisti VŠTE absolvovali několik tréninků a</w:t>
      </w:r>
      <w:r>
        <w:t> </w:t>
      </w:r>
      <w:r w:rsidRPr="008E743D">
        <w:t>v</w:t>
      </w:r>
      <w:r>
        <w:t> </w:t>
      </w:r>
      <w:r w:rsidRPr="008E743D">
        <w:t>rámci UFOL postoupili do čtvrtfinále. V</w:t>
      </w:r>
      <w:r>
        <w:t> </w:t>
      </w:r>
      <w:r w:rsidRPr="008E743D">
        <w:t xml:space="preserve">lize jsou velmi kvalitní univerzitní týmy, zatím jich však není </w:t>
      </w:r>
      <w:r w:rsidR="002162CF">
        <w:t>příliš</w:t>
      </w:r>
      <w:r w:rsidRPr="008E743D">
        <w:t xml:space="preserve">. </w:t>
      </w:r>
      <w:r w:rsidR="003347C3">
        <w:t>Je předpokládáno</w:t>
      </w:r>
      <w:r w:rsidRPr="008E743D">
        <w:t>, že v</w:t>
      </w:r>
      <w:r>
        <w:t> </w:t>
      </w:r>
      <w:r w:rsidRPr="008E743D">
        <w:t>příštím roce bude liga rozšířená o</w:t>
      </w:r>
      <w:r>
        <w:t> </w:t>
      </w:r>
      <w:r w:rsidRPr="008E743D">
        <w:t>další týmy a</w:t>
      </w:r>
      <w:r>
        <w:t> </w:t>
      </w:r>
      <w:r w:rsidRPr="008E743D">
        <w:t>že fotbalový tým VŠTE najde své pevné místo, stejně jako podobu dresů. V</w:t>
      </w:r>
      <w:r>
        <w:t> </w:t>
      </w:r>
      <w:r w:rsidRPr="008E743D">
        <w:t>týmu je přibližně 30 hráčů z</w:t>
      </w:r>
      <w:r>
        <w:t> </w:t>
      </w:r>
      <w:r w:rsidRPr="008E743D">
        <w:t>řad studentů, mezi nimi například kapitán táborského B</w:t>
      </w:r>
      <w:r>
        <w:t> </w:t>
      </w:r>
      <w:r w:rsidRPr="008E743D">
        <w:t>týmu krajské ligy (Michal Mácha), kapitán Dynamo B</w:t>
      </w:r>
      <w:r>
        <w:t> </w:t>
      </w:r>
      <w:r w:rsidRPr="008E743D">
        <w:t xml:space="preserve">týmu (Jan </w:t>
      </w:r>
      <w:proofErr w:type="spellStart"/>
      <w:r w:rsidRPr="008E743D">
        <w:t>Malecha</w:t>
      </w:r>
      <w:proofErr w:type="spellEnd"/>
      <w:r w:rsidRPr="008E743D">
        <w:t>) a</w:t>
      </w:r>
      <w:r>
        <w:t> </w:t>
      </w:r>
      <w:r w:rsidRPr="008E743D">
        <w:t>další hráči z</w:t>
      </w:r>
      <w:r>
        <w:t> </w:t>
      </w:r>
      <w:r w:rsidRPr="008E743D">
        <w:t>jiných fotbalových soutěží. Tým trénuje Vít Slepička, taktéž student VŠTE.</w:t>
      </w:r>
    </w:p>
    <w:p w14:paraId="4D013B7C" w14:textId="62C9CBB3" w:rsidR="00AC557D" w:rsidRDefault="00AC557D" w:rsidP="009B39F9">
      <w:pPr>
        <w:pStyle w:val="Odstavecseseznamem"/>
        <w:numPr>
          <w:ilvl w:val="1"/>
          <w:numId w:val="41"/>
        </w:numPr>
      </w:pPr>
      <w:r w:rsidRPr="0091761E">
        <w:t xml:space="preserve">BLACK </w:t>
      </w:r>
      <w:r w:rsidR="009B39F9" w:rsidRPr="0091761E">
        <w:t>FALCON</w:t>
      </w:r>
      <w:r w:rsidR="009B39F9">
        <w:t xml:space="preserve"> – spolek</w:t>
      </w:r>
      <w:r>
        <w:t xml:space="preserve"> se věnuje dronům, na které je nutné mít od roku 2020 licenci, online registraci a absolvovat testy. I poté </w:t>
      </w:r>
      <w:r w:rsidR="003347C3">
        <w:t xml:space="preserve">je možné létat jen </w:t>
      </w:r>
      <w:r>
        <w:t>v uzavřených komunitách, jako jsou kroužky modelářů atd. Zpřísnila se i bezpečnostní pravidla na ovládání dronů v kategorii, v níž kroužek působil. Spolek má ambice soutěžit na nejrůznějších soutěžích a pořádat populárně technické akce.</w:t>
      </w:r>
    </w:p>
    <w:p w14:paraId="4353D904" w14:textId="77777777" w:rsidR="00AC557D" w:rsidRPr="00837F89" w:rsidRDefault="00AC557D" w:rsidP="00837F89">
      <w:r>
        <w:t xml:space="preserve">Kromě vlastních spolků a týmových sportů podporuje škola i velmi nadané individuální sportovce. Výčet a podrobnosti k jednotlivým sportovcům jsou na stranách: </w:t>
      </w:r>
      <w:hyperlink r:id="rId45" w:history="1">
        <w:r w:rsidRPr="00BE680A">
          <w:rPr>
            <w:rStyle w:val="Hypertextovodkaz"/>
          </w:rPr>
          <w:t>https://sport.vstecb.cz/nasi-sportovci/</w:t>
        </w:r>
      </w:hyperlink>
    </w:p>
    <w:p w14:paraId="02B9478C" w14:textId="77777777" w:rsidR="00375004" w:rsidRPr="00C223B8" w:rsidRDefault="00C223B8" w:rsidP="00C223B8">
      <w:pPr>
        <w:pStyle w:val="Nadpis1"/>
      </w:pPr>
      <w:bookmarkStart w:id="49" w:name="_Toc60858333"/>
      <w:bookmarkStart w:id="50" w:name="_Toc112282081"/>
      <w:r w:rsidRPr="00C223B8">
        <w:t>Shrnutí hlavních závěrů</w:t>
      </w:r>
      <w:bookmarkEnd w:id="49"/>
      <w:bookmarkEnd w:id="50"/>
    </w:p>
    <w:p w14:paraId="18FA7837" w14:textId="77777777" w:rsidR="00F735BB" w:rsidRDefault="001F7FE1" w:rsidP="00295666">
      <w:r>
        <w:t>V roce 202</w:t>
      </w:r>
      <w:r w:rsidR="00AC557D">
        <w:t>1</w:t>
      </w:r>
      <w:r>
        <w:t xml:space="preserve"> došlo k negativnímu ovlivnění školy pandemickou situací. Škol</w:t>
      </w:r>
      <w:r w:rsidR="00E30DEF">
        <w:t>a</w:t>
      </w:r>
      <w:r>
        <w:t xml:space="preserve"> v této souvislosti musela řešit jinou formu výuky a dále to ovlivnilo některé kvalitativní a kvantitativní charakteristiky. Hlavními </w:t>
      </w:r>
      <w:r w:rsidR="00A65F72">
        <w:t>ukazateli</w:t>
      </w:r>
      <w:r>
        <w:t xml:space="preserve">, které je nutné </w:t>
      </w:r>
      <w:r w:rsidR="004832FF">
        <w:t>sledovat, a</w:t>
      </w:r>
      <w:r>
        <w:t xml:space="preserve"> které se jeví jako </w:t>
      </w:r>
      <w:r w:rsidR="004832FF">
        <w:t>problematické, jsou</w:t>
      </w:r>
      <w:r>
        <w:t xml:space="preserve"> počty absolventů v souvislost</w:t>
      </w:r>
      <w:r w:rsidR="00E30DEF">
        <w:t>i</w:t>
      </w:r>
      <w:r>
        <w:t xml:space="preserve"> s počty studentů. </w:t>
      </w:r>
    </w:p>
    <w:p w14:paraId="1D1C320B" w14:textId="18AD5E00" w:rsidR="001F7FE1" w:rsidRPr="00F735BB" w:rsidRDefault="001F7FE1" w:rsidP="00295666">
      <w:r>
        <w:t>Za pozitivní lze považovat růst projektů i objem prostředků určených na výzkum. Rovněž je pozitivní růst kvalitních publikačních výstupů.</w:t>
      </w:r>
      <w:r w:rsidR="00A65F72">
        <w:t xml:space="preserve"> V budoucích letech bude důležité udržet tento trend, nebo alespoň zajistit, aby nedošlo k poklesu v souvislost</w:t>
      </w:r>
      <w:r w:rsidR="00530A9F">
        <w:t>i</w:t>
      </w:r>
      <w:r w:rsidR="00A65F72">
        <w:t xml:space="preserve"> s velkým množstvím končících projektů.</w:t>
      </w:r>
    </w:p>
    <w:p w14:paraId="5DB88F89" w14:textId="77777777" w:rsidR="00375004" w:rsidRDefault="00375004" w:rsidP="003908B0">
      <w:pPr>
        <w:pStyle w:val="Nadpis1"/>
        <w:pageBreakBefore/>
        <w:numPr>
          <w:ilvl w:val="0"/>
          <w:numId w:val="0"/>
        </w:numPr>
        <w:ind w:left="431" w:hanging="431"/>
      </w:pPr>
      <w:bookmarkStart w:id="51" w:name="_Toc60858335"/>
      <w:bookmarkStart w:id="52" w:name="_Toc112282082"/>
      <w:r w:rsidRPr="00C223B8">
        <w:lastRenderedPageBreak/>
        <w:t>Seznam grafů</w:t>
      </w:r>
      <w:bookmarkEnd w:id="51"/>
      <w:bookmarkEnd w:id="52"/>
    </w:p>
    <w:p w14:paraId="0C6755D0" w14:textId="77777777" w:rsidR="003F6ACC" w:rsidRDefault="007D720E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r>
        <w:fldChar w:fldCharType="begin"/>
      </w:r>
      <w:r w:rsidR="00467FDA">
        <w:instrText xml:space="preserve"> TOC \h \z \c "Obrázek" </w:instrText>
      </w:r>
      <w:r>
        <w:fldChar w:fldCharType="separate"/>
      </w:r>
      <w:hyperlink w:anchor="_Toc112022640" w:history="1">
        <w:r w:rsidR="003F6ACC" w:rsidRPr="008E572F">
          <w:rPr>
            <w:rStyle w:val="Hypertextovodkaz"/>
            <w:noProof/>
          </w:rPr>
          <w:t>Obrázek 1: Počty studentů</w:t>
        </w:r>
        <w:r w:rsidR="003F6A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53B446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1" w:history="1">
        <w:r w:rsidR="003F6ACC" w:rsidRPr="008E572F">
          <w:rPr>
            <w:rStyle w:val="Hypertextovodkaz"/>
            <w:noProof/>
          </w:rPr>
          <w:t>Obrázek 2: Zájem o studium bakalářských programů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_Toc112022641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6</w:t>
        </w:r>
        <w:r w:rsidR="007D720E">
          <w:rPr>
            <w:noProof/>
            <w:webHidden/>
          </w:rPr>
          <w:fldChar w:fldCharType="end"/>
        </w:r>
      </w:hyperlink>
    </w:p>
    <w:p w14:paraId="6D37C59B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2" w:history="1">
        <w:r w:rsidR="003F6ACC" w:rsidRPr="008E572F">
          <w:rPr>
            <w:rStyle w:val="Hypertextovodkaz"/>
            <w:noProof/>
          </w:rPr>
          <w:t>Obrázek 3: Zájem o magisterské obory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_Toc112022642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7</w:t>
        </w:r>
        <w:r w:rsidR="007D720E">
          <w:rPr>
            <w:noProof/>
            <w:webHidden/>
          </w:rPr>
          <w:fldChar w:fldCharType="end"/>
        </w:r>
      </w:hyperlink>
    </w:p>
    <w:p w14:paraId="0FA4C5F8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3" w:history="1">
        <w:r w:rsidR="003F6ACC" w:rsidRPr="008E572F">
          <w:rPr>
            <w:rStyle w:val="Hypertextovodkaz"/>
            <w:noProof/>
          </w:rPr>
          <w:t>Obrázek 4: Počty absolventů v letech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_Toc112022643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7</w:t>
        </w:r>
        <w:r w:rsidR="007D720E">
          <w:rPr>
            <w:noProof/>
            <w:webHidden/>
          </w:rPr>
          <w:fldChar w:fldCharType="end"/>
        </w:r>
      </w:hyperlink>
    </w:p>
    <w:p w14:paraId="3F4B7BE8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4" w:history="1">
        <w:r w:rsidR="003F6ACC" w:rsidRPr="008E572F">
          <w:rPr>
            <w:rStyle w:val="Hypertextovodkaz"/>
            <w:noProof/>
          </w:rPr>
          <w:t>Obrázek 5: Vývoj nezaměstnaných absolventů v letech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_Toc112022644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8</w:t>
        </w:r>
        <w:r w:rsidR="007D720E">
          <w:rPr>
            <w:noProof/>
            <w:webHidden/>
          </w:rPr>
          <w:fldChar w:fldCharType="end"/>
        </w:r>
      </w:hyperlink>
    </w:p>
    <w:p w14:paraId="4DDD51B1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5" w:history="1">
        <w:r w:rsidR="003F6ACC" w:rsidRPr="008E572F">
          <w:rPr>
            <w:rStyle w:val="Hypertextovodkaz"/>
            <w:noProof/>
          </w:rPr>
          <w:t>Obrázek 6: Počet studentů se specifickými vzdělávacími potřebami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_Toc112022645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9</w:t>
        </w:r>
        <w:r w:rsidR="007D720E">
          <w:rPr>
            <w:noProof/>
            <w:webHidden/>
          </w:rPr>
          <w:fldChar w:fldCharType="end"/>
        </w:r>
      </w:hyperlink>
    </w:p>
    <w:p w14:paraId="3E93C80C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6" w:history="1">
        <w:r w:rsidR="003F6ACC" w:rsidRPr="008E572F">
          <w:rPr>
            <w:rStyle w:val="Hypertextovodkaz"/>
            <w:noProof/>
          </w:rPr>
          <w:t>Obrázek 7: Kumulativní výše podpory na výzkum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_Toc112022646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10</w:t>
        </w:r>
        <w:r w:rsidR="007D720E">
          <w:rPr>
            <w:noProof/>
            <w:webHidden/>
          </w:rPr>
          <w:fldChar w:fldCharType="end"/>
        </w:r>
      </w:hyperlink>
    </w:p>
    <w:p w14:paraId="466E388B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7" w:history="1">
        <w:r w:rsidR="003F6ACC" w:rsidRPr="008E572F">
          <w:rPr>
            <w:rStyle w:val="Hypertextovodkaz"/>
            <w:noProof/>
          </w:rPr>
          <w:t>Obrázek 8: Publikační výsledky WoS nebo Scopus podle IF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_Toc112022647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12</w:t>
        </w:r>
        <w:r w:rsidR="007D720E">
          <w:rPr>
            <w:noProof/>
            <w:webHidden/>
          </w:rPr>
          <w:fldChar w:fldCharType="end"/>
        </w:r>
      </w:hyperlink>
    </w:p>
    <w:p w14:paraId="0D7C1194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8" w:history="1">
        <w:r w:rsidR="003F6ACC" w:rsidRPr="008E572F">
          <w:rPr>
            <w:rStyle w:val="Hypertextovodkaz"/>
            <w:noProof/>
          </w:rPr>
          <w:t>Obrázek 9: Elektromechanickým zkušební stroj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_Toc112022648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13</w:t>
        </w:r>
        <w:r w:rsidR="007D720E">
          <w:rPr>
            <w:noProof/>
            <w:webHidden/>
          </w:rPr>
          <w:fldChar w:fldCharType="end"/>
        </w:r>
      </w:hyperlink>
    </w:p>
    <w:p w14:paraId="6BBB0F83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49" w:history="1">
        <w:r w:rsidR="003F6ACC" w:rsidRPr="008E572F">
          <w:rPr>
            <w:rStyle w:val="Hypertextovodkaz"/>
            <w:noProof/>
          </w:rPr>
          <w:t>Obrázek 10: Průmyslový robot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_Toc112022649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13</w:t>
        </w:r>
        <w:r w:rsidR="007D720E">
          <w:rPr>
            <w:noProof/>
            <w:webHidden/>
          </w:rPr>
          <w:fldChar w:fldCharType="end"/>
        </w:r>
      </w:hyperlink>
    </w:p>
    <w:p w14:paraId="024F1000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50" w:history="1">
        <w:r w:rsidR="003F6ACC" w:rsidRPr="008E572F">
          <w:rPr>
            <w:rStyle w:val="Hypertextovodkaz"/>
            <w:noProof/>
          </w:rPr>
          <w:t>Obrázek 11: Vývoj mobilit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_Toc112022650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14</w:t>
        </w:r>
        <w:r w:rsidR="007D720E">
          <w:rPr>
            <w:noProof/>
            <w:webHidden/>
          </w:rPr>
          <w:fldChar w:fldCharType="end"/>
        </w:r>
      </w:hyperlink>
    </w:p>
    <w:p w14:paraId="2E2589C5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51" w:history="1">
        <w:r w:rsidR="003F6ACC" w:rsidRPr="008E572F">
          <w:rPr>
            <w:rStyle w:val="Hypertextovodkaz"/>
            <w:noProof/>
          </w:rPr>
          <w:t>Obrázek 12: Flag Parade v říjnu 2021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_Toc112022651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15</w:t>
        </w:r>
        <w:r w:rsidR="007D720E">
          <w:rPr>
            <w:noProof/>
            <w:webHidden/>
          </w:rPr>
          <w:fldChar w:fldCharType="end"/>
        </w:r>
      </w:hyperlink>
    </w:p>
    <w:p w14:paraId="71232621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52" w:history="1">
        <w:r w:rsidR="003F6ACC" w:rsidRPr="008E572F">
          <w:rPr>
            <w:rStyle w:val="Hypertextovodkaz"/>
            <w:noProof/>
          </w:rPr>
          <w:t>Obrázek 13: Black Dogs na Red Bull Akademii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_Toc112022652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16</w:t>
        </w:r>
        <w:r w:rsidR="007D720E">
          <w:rPr>
            <w:noProof/>
            <w:webHidden/>
          </w:rPr>
          <w:fldChar w:fldCharType="end"/>
        </w:r>
      </w:hyperlink>
    </w:p>
    <w:p w14:paraId="6C7AAF7B" w14:textId="77777777" w:rsidR="00467FDA" w:rsidRPr="00467FDA" w:rsidRDefault="007D720E" w:rsidP="00467FDA">
      <w:r>
        <w:fldChar w:fldCharType="end"/>
      </w:r>
    </w:p>
    <w:p w14:paraId="39AAE650" w14:textId="77777777" w:rsidR="00375004" w:rsidRDefault="00375004" w:rsidP="003908B0">
      <w:pPr>
        <w:pStyle w:val="Nadpis1"/>
        <w:numPr>
          <w:ilvl w:val="0"/>
          <w:numId w:val="0"/>
        </w:numPr>
        <w:ind w:left="431" w:hanging="431"/>
      </w:pPr>
      <w:bookmarkStart w:id="53" w:name="_Toc60858336"/>
      <w:bookmarkStart w:id="54" w:name="_Toc112282083"/>
      <w:r w:rsidRPr="00C223B8">
        <w:t>Seznam tabulek</w:t>
      </w:r>
      <w:bookmarkEnd w:id="53"/>
      <w:bookmarkEnd w:id="54"/>
    </w:p>
    <w:p w14:paraId="6C5262CD" w14:textId="77777777" w:rsidR="003F6ACC" w:rsidRDefault="007D720E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r>
        <w:fldChar w:fldCharType="begin"/>
      </w:r>
      <w:r w:rsidR="00467FDA">
        <w:instrText xml:space="preserve"> TOC \h \z \c "Tabulka" </w:instrText>
      </w:r>
      <w:r>
        <w:fldChar w:fldCharType="separate"/>
      </w:r>
      <w:hyperlink w:anchor="_Toc112022632" w:history="1">
        <w:r w:rsidR="003F6ACC" w:rsidRPr="00AB4BDF">
          <w:rPr>
            <w:rStyle w:val="Hypertextovodkaz"/>
            <w:noProof/>
          </w:rPr>
          <w:t>Tabulka 1: Programy a počty studentů</w:t>
        </w:r>
        <w:r w:rsidR="003F6A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A54736" w14:textId="77777777" w:rsidR="003F6ACC" w:rsidRDefault="00000000">
      <w:pPr>
        <w:pStyle w:val="Seznamobrzk"/>
        <w:tabs>
          <w:tab w:val="right" w:leader="dot" w:pos="9736"/>
        </w:tabs>
        <w:rPr>
          <w:rFonts w:eastAsiaTheme="minorEastAsia" w:cstheme="minorBidi"/>
          <w:noProof/>
          <w:sz w:val="24"/>
          <w:szCs w:val="24"/>
          <w:lang w:bidi="ar-SA"/>
        </w:rPr>
      </w:pPr>
      <w:hyperlink w:anchor="_Toc112022633" w:history="1">
        <w:r w:rsidR="003F6ACC" w:rsidRPr="00AB4BDF">
          <w:rPr>
            <w:rStyle w:val="Hypertextovodkaz"/>
            <w:noProof/>
          </w:rPr>
          <w:t>Tabulka 2: Přehled výzkumných projektů</w:t>
        </w:r>
        <w:r w:rsidR="003F6ACC">
          <w:rPr>
            <w:noProof/>
            <w:webHidden/>
          </w:rPr>
          <w:tab/>
        </w:r>
        <w:r w:rsidR="007D720E">
          <w:rPr>
            <w:noProof/>
            <w:webHidden/>
          </w:rPr>
          <w:fldChar w:fldCharType="begin"/>
        </w:r>
        <w:r w:rsidR="003F6ACC">
          <w:rPr>
            <w:noProof/>
            <w:webHidden/>
          </w:rPr>
          <w:instrText xml:space="preserve"> PAGEREF _Toc112022633 \h </w:instrText>
        </w:r>
        <w:r w:rsidR="007D720E">
          <w:rPr>
            <w:noProof/>
            <w:webHidden/>
          </w:rPr>
        </w:r>
        <w:r w:rsidR="007D720E">
          <w:rPr>
            <w:noProof/>
            <w:webHidden/>
          </w:rPr>
          <w:fldChar w:fldCharType="separate"/>
        </w:r>
        <w:r w:rsidR="003F6ACC">
          <w:rPr>
            <w:noProof/>
            <w:webHidden/>
          </w:rPr>
          <w:t>11</w:t>
        </w:r>
        <w:r w:rsidR="007D720E">
          <w:rPr>
            <w:noProof/>
            <w:webHidden/>
          </w:rPr>
          <w:fldChar w:fldCharType="end"/>
        </w:r>
      </w:hyperlink>
    </w:p>
    <w:p w14:paraId="72A9BC74" w14:textId="77777777" w:rsidR="00F75607" w:rsidRPr="00F75607" w:rsidRDefault="007D720E" w:rsidP="00F75607">
      <w:r>
        <w:fldChar w:fldCharType="end"/>
      </w:r>
    </w:p>
    <w:p w14:paraId="74AFA62C" w14:textId="77777777" w:rsidR="00F75607" w:rsidRDefault="00F75607" w:rsidP="003908B0">
      <w:pPr>
        <w:pStyle w:val="Nadpis1"/>
        <w:pageBreakBefore/>
        <w:numPr>
          <w:ilvl w:val="0"/>
          <w:numId w:val="0"/>
        </w:numPr>
      </w:pPr>
      <w:bookmarkStart w:id="55" w:name="_Toc70638300"/>
      <w:bookmarkStart w:id="56" w:name="_Toc70685598"/>
      <w:bookmarkStart w:id="57" w:name="_Toc112282084"/>
      <w:r>
        <w:lastRenderedPageBreak/>
        <w:t>Příloha 1 – Seznam předpisů, které byly vydány nebo upraveny v roce 202</w:t>
      </w:r>
      <w:bookmarkEnd w:id="55"/>
      <w:bookmarkEnd w:id="56"/>
      <w:r w:rsidR="003F6ACC">
        <w:t>1</w:t>
      </w:r>
      <w:bookmarkEnd w:id="57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930"/>
        <w:gridCol w:w="1269"/>
      </w:tblGrid>
      <w:tr w:rsidR="003F6ACC" w:rsidRPr="00C62AD3" w14:paraId="6C4A63C4" w14:textId="77777777" w:rsidTr="006E252A">
        <w:trPr>
          <w:trHeight w:val="20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ED6C7"/>
            <w:vAlign w:val="center"/>
            <w:hideMark/>
          </w:tcPr>
          <w:p w14:paraId="1186E5E4" w14:textId="77777777" w:rsidR="003F6ACC" w:rsidRPr="00C62AD3" w:rsidRDefault="003F6ACC" w:rsidP="006E252A">
            <w:pPr>
              <w:pStyle w:val="Bezmezer"/>
              <w:rPr>
                <w:sz w:val="20"/>
                <w:szCs w:val="20"/>
              </w:rPr>
            </w:pPr>
            <w:r w:rsidRPr="00C62AD3">
              <w:rPr>
                <w:sz w:val="20"/>
                <w:szCs w:val="20"/>
              </w:rPr>
              <w:t>Předpis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ED6C7"/>
            <w:noWrap/>
            <w:vAlign w:val="center"/>
            <w:hideMark/>
          </w:tcPr>
          <w:p w14:paraId="7F2E11B3" w14:textId="77777777" w:rsidR="003F6ACC" w:rsidRPr="00C62AD3" w:rsidRDefault="003F6ACC" w:rsidP="006E252A">
            <w:pPr>
              <w:pStyle w:val="Bezmezer"/>
              <w:rPr>
                <w:sz w:val="20"/>
                <w:szCs w:val="20"/>
              </w:rPr>
            </w:pPr>
            <w:r w:rsidRPr="00C62AD3">
              <w:rPr>
                <w:sz w:val="20"/>
                <w:szCs w:val="20"/>
              </w:rPr>
              <w:t>Číslo jednací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ED6C7"/>
            <w:noWrap/>
            <w:vAlign w:val="center"/>
            <w:hideMark/>
          </w:tcPr>
          <w:p w14:paraId="2569F0DF" w14:textId="77777777" w:rsidR="003F6ACC" w:rsidRPr="00C62AD3" w:rsidRDefault="003F6ACC" w:rsidP="006E252A">
            <w:pPr>
              <w:pStyle w:val="Bezmezer"/>
              <w:rPr>
                <w:sz w:val="20"/>
                <w:szCs w:val="20"/>
              </w:rPr>
            </w:pPr>
            <w:r w:rsidRPr="00C62AD3">
              <w:rPr>
                <w:sz w:val="20"/>
                <w:szCs w:val="20"/>
              </w:rPr>
              <w:t>Datum vydání</w:t>
            </w:r>
          </w:p>
        </w:tc>
      </w:tr>
      <w:tr w:rsidR="003F6ACC" w:rsidRPr="00D63059" w14:paraId="6BB14E31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CE23E5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STATUT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E7EEF1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MSMT25112/2021-1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6A8257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17.09.2021</w:t>
            </w:r>
          </w:p>
        </w:tc>
      </w:tr>
      <w:tr w:rsidR="003F6ACC" w:rsidRPr="00D63059" w14:paraId="5B59B4BA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11AE7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JEDNACÍ ŘÁD AR VSTŠ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D5E6D5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MSMT-25112/ 2021-2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A9543E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17.09.2021</w:t>
            </w:r>
          </w:p>
        </w:tc>
      </w:tr>
      <w:tr w:rsidR="003F6ACC" w:rsidRPr="00D63059" w14:paraId="3308902F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B7720E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1/2021 určení náhrady zvýšených stravovacích výdajů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43730B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VŠTE007669/2020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4559A2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11.01.2021</w:t>
            </w:r>
          </w:p>
        </w:tc>
      </w:tr>
      <w:tr w:rsidR="003F6ACC" w:rsidRPr="00D63059" w14:paraId="2A29BD68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A901AC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1/2021 proces přihlášení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předmětům IBW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následné získání finanční podpory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55F93D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VŠTE003133/2021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EB67EC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08.02.2021</w:t>
            </w:r>
          </w:p>
        </w:tc>
      </w:tr>
      <w:tr w:rsidR="003F6ACC" w:rsidRPr="00D63059" w14:paraId="32B9FC70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E540BF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pravidlům účtování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95B934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VŠTE003134/2021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92E5D3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15.02.2021</w:t>
            </w:r>
          </w:p>
        </w:tc>
      </w:tr>
      <w:tr w:rsidR="003F6ACC" w:rsidRPr="00D63059" w14:paraId="03961B73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416342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3/2021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organizaci výuky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LS AR 2020/2021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2DB590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VŠTE003248/2021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3F2C5A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15.02.2021</w:t>
            </w:r>
          </w:p>
        </w:tc>
      </w:tr>
      <w:tr w:rsidR="003F6ACC" w:rsidRPr="00D63059" w14:paraId="7CB97EF5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0A7CB97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4/2021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sestavování dílčích rozpočtů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03A3E4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VŠTE003877/2021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5738B7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22.02.2021</w:t>
            </w:r>
          </w:p>
        </w:tc>
      </w:tr>
      <w:tr w:rsidR="003F6ACC" w:rsidRPr="00D63059" w14:paraId="44185DD0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348887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16/2021 Harmonogram AR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0A7589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VŠTE003488/2021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EFEE808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26.04.2021</w:t>
            </w:r>
          </w:p>
        </w:tc>
      </w:tr>
      <w:tr w:rsidR="003F6ACC" w:rsidRPr="00D63059" w14:paraId="03B5E306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5D3C568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2/2021 Organizační řád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849269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VŠTE003803/2021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95B040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01.04.2021</w:t>
            </w:r>
          </w:p>
        </w:tc>
      </w:tr>
      <w:tr w:rsidR="003F6ACC" w:rsidRPr="00D63059" w14:paraId="74F55BE5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3D3214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5/2021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II. Kola přijímacího řízení pro bakalářské studijní 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českém jazyce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5B0F1F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VŠTE004144/2021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0407C8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30.04.2021</w:t>
            </w:r>
          </w:p>
        </w:tc>
      </w:tr>
      <w:tr w:rsidR="003F6ACC" w:rsidRPr="00D63059" w14:paraId="44DB626A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3D343E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6/2021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II. Kola přijímacího řízení pro navazující magisterské studium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českém jazyce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AE1859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VŠTE004145/2021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8CE7E9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30.04.2021</w:t>
            </w:r>
          </w:p>
        </w:tc>
      </w:tr>
      <w:tr w:rsidR="003F6ACC" w:rsidRPr="00D63059" w14:paraId="54565211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F5B442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7/2021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bakalářské studijní 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anglickém jazyce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B51E56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VŠTE004150/2021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FDB8A5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30.04.2021</w:t>
            </w:r>
          </w:p>
        </w:tc>
      </w:tr>
      <w:tr w:rsidR="003F6ACC" w:rsidRPr="00D63059" w14:paraId="1CFEE599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E972DC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8/2021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navazující magisterské studium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AJ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8C39F0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VŠTE004153/2021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3B7CB4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30.04.2021</w:t>
            </w:r>
          </w:p>
        </w:tc>
      </w:tr>
      <w:tr w:rsidR="003F6ACC" w:rsidRPr="00D63059" w14:paraId="0E52160B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9BAE0E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3/2021 Výzkumná pracoviště na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152818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VŠTE004272/2021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53F740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10.05.2021</w:t>
            </w:r>
          </w:p>
        </w:tc>
      </w:tr>
      <w:tr w:rsidR="003F6ACC" w:rsidRPr="00D63059" w14:paraId="79B5C868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E24690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9/2021 Ke vzniku výzkumného pracoviště na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5DD305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VŠTE004273/2021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1955A4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10.05.2021</w:t>
            </w:r>
          </w:p>
        </w:tc>
      </w:tr>
      <w:tr w:rsidR="003F6ACC" w:rsidRPr="00D63059" w14:paraId="12042B3B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DD643D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4/2021 Interní grantová soutěž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FF4F43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VŠTE004335/2021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349671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13.05.2021</w:t>
            </w:r>
          </w:p>
        </w:tc>
      </w:tr>
      <w:tr w:rsidR="003F6ACC" w:rsidRPr="00D63059" w14:paraId="0D7F773D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4FB3C6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10/2021 Krizový štáb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549A15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VŠTE004664/2021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4C0A4D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14.06.2021</w:t>
            </w:r>
          </w:p>
        </w:tc>
      </w:tr>
      <w:tr w:rsidR="003F6ACC" w:rsidRPr="00D63059" w14:paraId="361C3C66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E0E110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11/2021 Zápis předmětů na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CB16B9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VŠTE004681/2021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D79D63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14.06.2021</w:t>
            </w:r>
          </w:p>
        </w:tc>
      </w:tr>
      <w:tr w:rsidR="003F6ACC" w:rsidRPr="00D63059" w14:paraId="457AD50A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445D9E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OŘ č. 1/2021 Publikační činnost akademických pracovníků ÚPS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6C5BD1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VŠTE004789/2021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AF35E7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21.06.2021</w:t>
            </w:r>
          </w:p>
        </w:tc>
      </w:tr>
      <w:tr w:rsidR="003F6ACC" w:rsidRPr="00D63059" w14:paraId="0F8CD48A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44BBF1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12/2021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3. kola přijímacího řízení pro bakalářské studium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českém jazyce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8EFBD9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VŠTE004861/2021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049F01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28.06.2021</w:t>
            </w:r>
          </w:p>
        </w:tc>
      </w:tr>
      <w:tr w:rsidR="003F6ACC" w:rsidRPr="00D63059" w14:paraId="2DFDB191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8C2635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13/2021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3. kola přijímacího řízení pro navazující magisterské studium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českém jazyce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46AA73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VŠTE004862/2021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A9E17A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28.06.2021</w:t>
            </w:r>
          </w:p>
        </w:tc>
      </w:tr>
      <w:tr w:rsidR="003F6ACC" w:rsidRPr="00D63059" w14:paraId="2D676383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891C9F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14/2021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 xml:space="preserve">vyhlášení přijímacího řízení pro </w:t>
            </w:r>
            <w:r>
              <w:rPr>
                <w:sz w:val="20"/>
                <w:szCs w:val="20"/>
              </w:rPr>
              <w:t>B</w:t>
            </w:r>
            <w:r w:rsidRPr="00D63059">
              <w:rPr>
                <w:sz w:val="20"/>
                <w:szCs w:val="20"/>
              </w:rPr>
              <w:t xml:space="preserve">c. </w:t>
            </w:r>
            <w:r>
              <w:rPr>
                <w:sz w:val="20"/>
                <w:szCs w:val="20"/>
              </w:rPr>
              <w:t>v </w:t>
            </w:r>
            <w:r w:rsidRPr="00D63059">
              <w:rPr>
                <w:sz w:val="20"/>
                <w:szCs w:val="20"/>
              </w:rPr>
              <w:t>anglickém jazyce pro akademický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BFEBF3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VŠTE004871/2021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46FB2FD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28.06.2021</w:t>
            </w:r>
          </w:p>
        </w:tc>
      </w:tr>
      <w:tr w:rsidR="003F6ACC" w:rsidRPr="00D63059" w14:paraId="17454F62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2615D9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15/2021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navazující magisterské studium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anglickém jazyce pro akademi</w:t>
            </w:r>
            <w:r>
              <w:rPr>
                <w:sz w:val="20"/>
                <w:szCs w:val="20"/>
              </w:rPr>
              <w:t>c</w:t>
            </w:r>
            <w:r w:rsidRPr="00D63059">
              <w:rPr>
                <w:sz w:val="20"/>
                <w:szCs w:val="20"/>
              </w:rPr>
              <w:t>ký rok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C509B9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VŠTE004872/2021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B6D9DA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28.06.2021</w:t>
            </w:r>
          </w:p>
        </w:tc>
      </w:tr>
      <w:tr w:rsidR="003F6ACC" w:rsidRPr="00D63059" w14:paraId="2038B9CF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9031BE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17/2021 Zrušení OR č. 7/2020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č. 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75304D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VŠTE005015/2021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6EDEA0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12.07.2021</w:t>
            </w:r>
          </w:p>
        </w:tc>
      </w:tr>
      <w:tr w:rsidR="003F6ACC" w:rsidRPr="00D63059" w14:paraId="3E607974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B3CFFF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5/2021 Převod studentů na nové akreditované studijní programy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E3437F7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VŠTE005014/2021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453D008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12.07.2021</w:t>
            </w:r>
          </w:p>
        </w:tc>
      </w:tr>
      <w:tr w:rsidR="003F6ACC" w:rsidRPr="00D63059" w14:paraId="19B8E0E9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62039F9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18/2021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studijní programy Business analytik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Znalectví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D5CCF5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VŠTE005150/2021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C8AF3D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21.07.2021</w:t>
            </w:r>
          </w:p>
        </w:tc>
      </w:tr>
      <w:tr w:rsidR="003F6ACC" w:rsidRPr="00D63059" w14:paraId="002B8D24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4991CC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6/2021 Systemizace vnitřních norem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0F1680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VŠTE005327/2021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831237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09.08.2021</w:t>
            </w:r>
          </w:p>
        </w:tc>
      </w:tr>
      <w:tr w:rsidR="003F6ACC" w:rsidRPr="00D63059" w14:paraId="459BC3AB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1D254E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20/2021 Zrušení OR č. 10/2013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D10E07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VŠTE005378/2021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B7F16D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01.09.2021</w:t>
            </w:r>
          </w:p>
        </w:tc>
      </w:tr>
      <w:tr w:rsidR="003F6ACC" w:rsidRPr="00D63059" w14:paraId="0ACF43A2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3AE4C3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23/2021 Stanovení poplatků spojených se studiem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stanovení výše úhrad za AS úkony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služby poskytované studentům pro AR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0AFA73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VŠTE005655/2021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DADACE8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20.09.2021</w:t>
            </w:r>
          </w:p>
        </w:tc>
      </w:tr>
      <w:tr w:rsidR="003F6ACC" w:rsidRPr="00D63059" w14:paraId="5DA97DB5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C62615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21/2021 Harmonogram akademického roku 2021/2022 pro studijní předmět Business analytik a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znalectví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53DF98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VŠTE005728/2021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599F06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14.09.2021</w:t>
            </w:r>
          </w:p>
        </w:tc>
      </w:tr>
      <w:tr w:rsidR="003F6ACC" w:rsidRPr="00D63059" w14:paraId="58D52A35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A48691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22/2021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organizaci výuky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ZS AR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6F547A3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VŠTE005729/2021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ACA2AB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17.09.2021</w:t>
            </w:r>
          </w:p>
        </w:tc>
      </w:tr>
      <w:tr w:rsidR="003F6ACC" w:rsidRPr="00D63059" w14:paraId="6EA0F02F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4C125E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7/2021 Úprava znalecké činnosti na VŠTE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0D79897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VŠTE006007/2021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A05768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04.10.2021</w:t>
            </w:r>
          </w:p>
        </w:tc>
      </w:tr>
      <w:tr w:rsidR="003F6ACC" w:rsidRPr="00D63059" w14:paraId="28F796D6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F2B29E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OŘ č. 2/2021 Organizační řád ÚZO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5F3028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VŠTE006008/2021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6B56BD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01.10.2021</w:t>
            </w:r>
          </w:p>
        </w:tc>
      </w:tr>
      <w:tr w:rsidR="003F6ACC" w:rsidRPr="00D63059" w14:paraId="0A734D6F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D62675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OŘ č. 3/2021 Organizační řád ÚPS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3230EA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VŠTE006009/2021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2F70B2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01.10.2021</w:t>
            </w:r>
          </w:p>
        </w:tc>
      </w:tr>
      <w:tr w:rsidR="003F6ACC" w:rsidRPr="00D63059" w14:paraId="15120C64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46E4E5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24/2021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bakalářské studijní 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anglickém jazyce pro akademický rok 2022/2023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6C0A0E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VŠTE006019/2021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6EA497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25.10.2021</w:t>
            </w:r>
          </w:p>
        </w:tc>
      </w:tr>
      <w:tr w:rsidR="003F6ACC" w:rsidRPr="00D63059" w14:paraId="410E39D5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07212F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25/2021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přijímacího řízení pro navazující magisterské studijní 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anglickém jazyce pro akademický rok 2022/202</w:t>
            </w:r>
            <w:r w:rsidR="003347F1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634FA317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VŠTE006020/2021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1309D4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25.10.2021</w:t>
            </w:r>
          </w:p>
        </w:tc>
      </w:tr>
      <w:tr w:rsidR="003F6ACC" w:rsidRPr="00D63059" w14:paraId="48B25F02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9CD6B1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26/2021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 xml:space="preserve">vyhlášení I. kola přijímacího řízení pro bakalářské studijní </w:t>
            </w:r>
            <w:r w:rsidRPr="00D63059">
              <w:rPr>
                <w:sz w:val="20"/>
                <w:szCs w:val="20"/>
              </w:rPr>
              <w:lastRenderedPageBreak/>
              <w:t>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 jazyce pro akademický rok 2022/2023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891ED9B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lastRenderedPageBreak/>
              <w:t>VŠTE006479/2021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1551924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25.10.2021</w:t>
            </w:r>
          </w:p>
        </w:tc>
      </w:tr>
      <w:tr w:rsidR="003F6ACC" w:rsidRPr="00D63059" w14:paraId="098DC10A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DF39CE6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27/2021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vyhlášení I. kola přijímacího řízení pro navazující magisterské studijní programy vyučované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české jazyce pro akademický rok 2022/2023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05D72735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VŠTE006480/2021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2A07D547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25.10.2021</w:t>
            </w:r>
          </w:p>
        </w:tc>
      </w:tr>
      <w:tr w:rsidR="003F6ACC" w:rsidRPr="00D63059" w14:paraId="1CCDF034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E33519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28/2021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organizaci výuky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zimním semestru akademického roku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1CE914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VŠTE006594/2021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CA764AC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02.11.2021</w:t>
            </w:r>
          </w:p>
        </w:tc>
      </w:tr>
      <w:tr w:rsidR="003F6ACC" w:rsidRPr="00D63059" w14:paraId="1117E62B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384CCF0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SM č. 8/2021 Systém tvorby časopisu Návštěvník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38B6E90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VŠTE006481/2021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5C179E11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15.11.2021</w:t>
            </w:r>
          </w:p>
        </w:tc>
      </w:tr>
      <w:tr w:rsidR="003F6ACC" w:rsidRPr="00D63059" w14:paraId="139D15D2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CE5B9FD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OR č. 29/2021 k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organizaci výuky v</w:t>
            </w:r>
            <w:r>
              <w:rPr>
                <w:sz w:val="20"/>
                <w:szCs w:val="20"/>
              </w:rPr>
              <w:t> </w:t>
            </w:r>
            <w:r w:rsidRPr="00D63059">
              <w:rPr>
                <w:sz w:val="20"/>
                <w:szCs w:val="20"/>
              </w:rPr>
              <w:t>zimním semestru akademického roku 2021/2022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741D0BD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VŠTE006858/2021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95CAE72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18.11.2021</w:t>
            </w:r>
          </w:p>
        </w:tc>
      </w:tr>
      <w:tr w:rsidR="003F6ACC" w:rsidRPr="00D63059" w14:paraId="68CF91C0" w14:textId="77777777" w:rsidTr="006E252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5ADAEE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OŘ č. 4/2021 Interní výzkumná soutěž pro ekonomické ústavy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48D946F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VŠTE006483/2021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</w:tcPr>
          <w:p w14:paraId="1684341A" w14:textId="77777777" w:rsidR="003F6ACC" w:rsidRPr="00D63059" w:rsidRDefault="003F6ACC" w:rsidP="006E252A">
            <w:pPr>
              <w:pStyle w:val="Bezmezer"/>
              <w:rPr>
                <w:sz w:val="20"/>
                <w:szCs w:val="20"/>
              </w:rPr>
            </w:pPr>
            <w:r w:rsidRPr="00D63059">
              <w:rPr>
                <w:sz w:val="20"/>
                <w:szCs w:val="20"/>
              </w:rPr>
              <w:t>24.11.2021</w:t>
            </w:r>
          </w:p>
        </w:tc>
      </w:tr>
    </w:tbl>
    <w:p w14:paraId="7E175773" w14:textId="77777777" w:rsidR="00F75607" w:rsidRPr="00F75607" w:rsidRDefault="00F75607" w:rsidP="00F75607"/>
    <w:sectPr w:rsidR="00F75607" w:rsidRPr="00F75607" w:rsidSect="00C64334">
      <w:headerReference w:type="default" r:id="rId46"/>
      <w:footerReference w:type="even" r:id="rId47"/>
      <w:footerReference w:type="default" r:id="rId48"/>
      <w:pgSz w:w="11906" w:h="16838"/>
      <w:pgMar w:top="1440" w:right="1080" w:bottom="1440" w:left="1080" w:header="141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F0088" w14:textId="77777777" w:rsidR="00DC663D" w:rsidRDefault="00DC663D" w:rsidP="004E2C3F">
      <w:pPr>
        <w:spacing w:line="240" w:lineRule="auto"/>
      </w:pPr>
      <w:r>
        <w:separator/>
      </w:r>
    </w:p>
  </w:endnote>
  <w:endnote w:type="continuationSeparator" w:id="0">
    <w:p w14:paraId="1050E450" w14:textId="77777777" w:rsidR="00DC663D" w:rsidRDefault="00DC663D" w:rsidP="004E2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490317823"/>
      <w:docPartObj>
        <w:docPartGallery w:val="Page Numbers (Bottom of Page)"/>
        <w:docPartUnique/>
      </w:docPartObj>
    </w:sdtPr>
    <w:sdtContent>
      <w:p w14:paraId="2F807C3B" w14:textId="77777777" w:rsidR="003150E6" w:rsidRDefault="007D720E" w:rsidP="004E2C3F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3150E6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F2ABCD2" w14:textId="77777777" w:rsidR="003150E6" w:rsidRDefault="003150E6" w:rsidP="004E2C3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5B7E" w14:textId="77777777" w:rsidR="003150E6" w:rsidRDefault="002162CF" w:rsidP="004E2C3F">
    <w:pPr>
      <w:pStyle w:val="Zpat"/>
      <w:ind w:right="36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7456" behindDoc="0" locked="0" layoutInCell="1" allowOverlap="1" wp14:anchorId="64AAECB5" wp14:editId="6FE96D75">
              <wp:simplePos x="0" y="0"/>
              <wp:positionH relativeFrom="column">
                <wp:posOffset>48260</wp:posOffset>
              </wp:positionH>
              <wp:positionV relativeFrom="paragraph">
                <wp:posOffset>189864</wp:posOffset>
              </wp:positionV>
              <wp:extent cx="6106795" cy="0"/>
              <wp:effectExtent l="12700" t="12700" r="0" b="0"/>
              <wp:wrapNone/>
              <wp:docPr id="53" name="Přímá spojnic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0679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2E3552" id="Přímá spojnice 53" o:spid="_x0000_s1026" style="position:absolute;flip:x;z-index:251667456;visibility:visible;mso-wrap-style:square;mso-width-percent:0;mso-height-percent:0;mso-wrap-distance-left:9pt;mso-wrap-distance-top:.◊mm;mso-wrap-distance-right:9pt;mso-wrap-distance-bottom:.◊mm;mso-position-horizontal:absolute;mso-position-horizontal-relative:text;mso-position-vertical:absolute;mso-position-vertical-relative:text;mso-width-percent:0;mso-height-percent:0;mso-width-relative:margin;mso-height-relative:page" from="3.8pt,14.95pt" to="484.6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oFvAEAAGwDAAAOAAAAZHJzL2Uyb0RvYy54bWysU01v2zAMvQ/YfxB0X+QUaNYacXpI0O1Q&#10;bAW6/QBGlmxh+oKoxc6/H6WkabbdhvlAUCL1yEc+rx9mZ9lBJTTBd3y5aDhTXobe+KHj3789frjj&#10;DDP4HmzwquNHhfxh8/7deoqtugljsL1KjEA8tlPs+JhzbIVAOSoHuAhReQrqkBxkOqZB9AkmQndW&#10;3DTNSkwh9TEFqRDpdncK8k3F11rJ/FVrVJnZjlNvudpU7b5YsVlDOySIo5HnNuAfunBgPBW9QO0g&#10;A/uZzF9QzsgUMOi8kMGJoLWRqnIgNsvmDzYvI0RVudBwMF7GhP8PVn45bP1zKq3L2b/EpyB/IA1F&#10;TBHbS7AcMJ7SZp0c09bEz7TvyplYsLmO9HgZqZozk3S5Wjarj/e3nMnXmIC2QJSKMWH+pIJjxem4&#10;Nb6whRYOT5hLE28p5dqHR2Nt3Zj1bKLy980tLVUCCUdbyOS62Hcc/cAZ2IEUKXOqkBis6cvzAoRp&#10;2G9tYgcgVWyb8hUhULnf0kpXO8DxlFdDJ704k0m01riO312/tr6gqyq7M4O3yRVvH/rjc3odL620&#10;Fj3Lr2jm+kz+9U+y+QUAAP//AwBQSwMEFAAGAAgAAAAhAGOHj1DdAAAADAEAAA8AAABkcnMvZG93&#10;bnJldi54bWxMT8tOwzAQvCPxD9YicaMORQpNGqdCoB5zaOkH2PHmAfE6xE6b/j2LOMBlpd2ZnUex&#10;W9wgzjiF3pOCx1UCAqn2tqdWwel9/7ABEaImqwdPqOCKAXbl7U2hc+svdMDzMbaCRSjkWkEX45hL&#10;GeoOnQ4rPyIx1vjJ6cjr1Eo76QuLu0GukySVTvfEDp0e8bXD+vM4OwWVcQc0H82mqudrs6+S6Usu&#10;Rqn7u+Vty+NlCyLiEv8+4KcD54eSgxk/kw1iUPCcMlHBOstAMJyl2RMI83uQZSH/lyi/AQAA//8D&#10;AFBLAQItABQABgAIAAAAIQC2gziS/gAAAOEBAAATAAAAAAAAAAAAAAAAAAAAAABbQ29udGVudF9U&#10;eXBlc10ueG1sUEsBAi0AFAAGAAgAAAAhADj9If/WAAAAlAEAAAsAAAAAAAAAAAAAAAAALwEAAF9y&#10;ZWxzLy5yZWxzUEsBAi0AFAAGAAgAAAAhAECHOgW8AQAAbAMAAA4AAAAAAAAAAAAAAAAALgIAAGRy&#10;cy9lMm9Eb2MueG1sUEsBAi0AFAAGAAgAAAAhAGOHj1DdAAAADAEAAA8AAAAAAAAAAAAAAAAAFgQA&#10;AGRycy9kb3ducmV2LnhtbFBLBQYAAAAABAAEAPMAAAAgBQAAAAA=&#10;" strokecolor="#c00000" strokeweight="1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B9D7E8" wp14:editId="550D8A82">
              <wp:simplePos x="0" y="0"/>
              <wp:positionH relativeFrom="column">
                <wp:posOffset>6252210</wp:posOffset>
              </wp:positionH>
              <wp:positionV relativeFrom="paragraph">
                <wp:posOffset>53340</wp:posOffset>
              </wp:positionV>
              <wp:extent cx="289560" cy="292100"/>
              <wp:effectExtent l="0" t="0" r="0" b="0"/>
              <wp:wrapNone/>
              <wp:docPr id="52" name="Textové po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56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3D809" w14:textId="77777777" w:rsidR="003150E6" w:rsidRPr="00C64334" w:rsidRDefault="007D720E" w:rsidP="00C64334">
                          <w:pPr>
                            <w:jc w:val="center"/>
                            <w:rPr>
                              <w:color w:val="C00000"/>
                            </w:rPr>
                          </w:pPr>
                          <w:r w:rsidRPr="00C64334">
                            <w:rPr>
                              <w:color w:val="C00000"/>
                            </w:rPr>
                            <w:fldChar w:fldCharType="begin"/>
                          </w:r>
                          <w:r w:rsidR="003150E6" w:rsidRPr="00C64334">
                            <w:rPr>
                              <w:color w:val="C00000"/>
                            </w:rPr>
                            <w:instrText xml:space="preserve"> PAGE  \* MERGEFORMAT </w:instrText>
                          </w:r>
                          <w:r w:rsidRPr="00C64334">
                            <w:rPr>
                              <w:color w:val="C00000"/>
                            </w:rPr>
                            <w:fldChar w:fldCharType="separate"/>
                          </w:r>
                          <w:r w:rsidR="003347F1">
                            <w:rPr>
                              <w:noProof/>
                              <w:color w:val="C00000"/>
                            </w:rPr>
                            <w:t>20</w:t>
                          </w:r>
                          <w:r w:rsidRPr="00C64334">
                            <w:rPr>
                              <w:color w:val="C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9D7E8" id="_x0000_t202" coordsize="21600,21600" o:spt="202" path="m,l,21600r21600,l21600,xe">
              <v:stroke joinstyle="miter"/>
              <v:path gradientshapeok="t" o:connecttype="rect"/>
            </v:shapetype>
            <v:shape id="Textové pole 19" o:spid="_x0000_s1027" type="#_x0000_t202" style="position:absolute;left:0;text-align:left;margin-left:492.3pt;margin-top:4.2pt;width:22.8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IyzwEAAIkDAAAOAAAAZHJzL2Uyb0RvYy54bWysU9uO0zAQfUfiHyy/06RRd9lGTVfAahHS&#10;cpEWPsBxnMYi8ZgZt0n5esZOt1vgDfFieS45PufMZHM7Db04GCQLrpLLRS6FcRoa63aV/Pb1/tWN&#10;FBSUa1QPzlTyaEjebl++2Iy+NAV00DcGBYM4KkdfyS4EX2YZ6c4MihbgjeNiCziowCHusgbVyOhD&#10;nxV5fp2NgI1H0IaIs3dzUW4TftsaHT63LZkg+koyt5BOTGcdz2y7UeUOle+sPtFQ/8BiUNbxo2eo&#10;OxWU2KP9C2qwGoGgDQsNQwZta7VJGljNMv9DzWOnvEla2BzyZ5vo/8HqT4dH/wVFmN7CxANMIsg/&#10;gP5O7E02eipPPdFTKil21+NHaHiaah8gfTG1OET5LEgwDDt9PLtrpiA0J4ub9dU1VzSXinWxzJP7&#10;mSqfPvZI4b2BQcRLJZGHl8DV4YFCJKPKp5b4loN72/dpgL37LcGNMZPIR74z8zDVE3dHETU0R5aB&#10;MO8D7y9fOsCfUoy8C5WkH3uFRor+g2Oz18vVKi5PClZXrwsO8LJSX1aU0wxVySDFfH0X5oXbe7S7&#10;jl+aXXbwhu1rbZL2zOrEm+edFJ92My7UZZy6nv+g7S8AAAD//wMAUEsDBBQABgAIAAAAIQDpuUf3&#10;3wAAAAkBAAAPAAAAZHJzL2Rvd25yZXYueG1sTI/NTsMwEITvSLyDtUjcqE0JbQhxqgrBBQlVlEoV&#10;t228xAH/BNttw9vjnuA4mtHMN/VitIYdKMTeOwnXEwGMXOtV7zoJm7enqxJYTOgUGu9Iwg9FWDTn&#10;ZzVWyh/dKx3WqWO5xMUKJeiUhorz2GqyGCd+IJe9Dx8spixDx1XAYy63hk+FmHGLvcsLGgd60NR+&#10;rfdWwrx8V/ozPI+b7cvyW68Gbh6RS3l5MS7vgSUa018YTvgZHZrMtPN7pyIzEu7KYpajEsoC2MkX&#10;N2IKbCfhtiiANzX//6D5BQAA//8DAFBLAQItABQABgAIAAAAIQC2gziS/gAAAOEBAAATAAAAAAAA&#10;AAAAAAAAAAAAAABbQ29udGVudF9UeXBlc10ueG1sUEsBAi0AFAAGAAgAAAAhADj9If/WAAAAlAEA&#10;AAsAAAAAAAAAAAAAAAAALwEAAF9yZWxzLy5yZWxzUEsBAi0AFAAGAAgAAAAhANfHojLPAQAAiQMA&#10;AA4AAAAAAAAAAAAAAAAALgIAAGRycy9lMm9Eb2MueG1sUEsBAi0AFAAGAAgAAAAhAOm5R/ffAAAA&#10;CQEAAA8AAAAAAAAAAAAAAAAAKQQAAGRycy9kb3ducmV2LnhtbFBLBQYAAAAABAAEAPMAAAA1BQAA&#10;AAA=&#10;" filled="f" stroked="f" strokeweight=".5pt">
              <v:path arrowok="t"/>
              <v:textbox>
                <w:txbxContent>
                  <w:p w14:paraId="3413D809" w14:textId="77777777" w:rsidR="003150E6" w:rsidRPr="00C64334" w:rsidRDefault="007D720E" w:rsidP="00C64334">
                    <w:pPr>
                      <w:jc w:val="center"/>
                      <w:rPr>
                        <w:color w:val="C00000"/>
                      </w:rPr>
                    </w:pPr>
                    <w:r w:rsidRPr="00C64334">
                      <w:rPr>
                        <w:color w:val="C00000"/>
                      </w:rPr>
                      <w:fldChar w:fldCharType="begin"/>
                    </w:r>
                    <w:r w:rsidR="003150E6" w:rsidRPr="00C64334">
                      <w:rPr>
                        <w:color w:val="C00000"/>
                      </w:rPr>
                      <w:instrText xml:space="preserve"> PAGE  \* MERGEFORMAT </w:instrText>
                    </w:r>
                    <w:r w:rsidRPr="00C64334">
                      <w:rPr>
                        <w:color w:val="C00000"/>
                      </w:rPr>
                      <w:fldChar w:fldCharType="separate"/>
                    </w:r>
                    <w:r w:rsidR="003347F1">
                      <w:rPr>
                        <w:noProof/>
                        <w:color w:val="C00000"/>
                      </w:rPr>
                      <w:t>20</w:t>
                    </w:r>
                    <w:r w:rsidRPr="00C64334">
                      <w:rPr>
                        <w:color w:val="C0000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5BE18F" wp14:editId="0DC745B4">
              <wp:simplePos x="0" y="0"/>
              <wp:positionH relativeFrom="column">
                <wp:posOffset>6273800</wp:posOffset>
              </wp:positionH>
              <wp:positionV relativeFrom="paragraph">
                <wp:posOffset>61595</wp:posOffset>
              </wp:positionV>
              <wp:extent cx="254635" cy="254635"/>
              <wp:effectExtent l="63500" t="63500" r="37465" b="50165"/>
              <wp:wrapNone/>
              <wp:docPr id="51" name="Obdélní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700000">
                        <a:off x="0" y="0"/>
                        <a:ext cx="254635" cy="254635"/>
                      </a:xfrm>
                      <a:prstGeom prst="rect">
                        <a:avLst/>
                      </a:prstGeom>
                      <a:solidFill>
                        <a:srgbClr val="E1DA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1197A" w14:textId="77777777" w:rsidR="003150E6" w:rsidRDefault="003150E6" w:rsidP="004E2C3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E18F" id="Obdélník 12" o:spid="_x0000_s1028" style="position:absolute;left:0;text-align:left;margin-left:494pt;margin-top:4.85pt;width:20.05pt;height:20.05pt;rotation:45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lG6wEAAL8DAAAOAAAAZHJzL2Uyb0RvYy54bWysU9uO0zAQfUfiHyy/07Sl3YWo6WrZ7iKk&#10;5SItfIDjOI2F4zEzbpPy9Yzd0q3gDZEHK3PJ8ZwzJ6ubsXdib5As+ErOJlMpjNfQWL+t5LevD6/e&#10;SEFR+UY58KaSB0PyZv3yxWoIpZlDB64xKBjEUzmESnYxhrIoSHemVzSBYDwXW8BeRQ5xWzSoBkbv&#10;XTGfTq+KAbAJCNoQcXZzLMp1xm9bo+PntiUThaskzxbzifms01msV6rcogqd1acx1D9M0Svr+dIz&#10;1EZFJXZo/4LqrUYgaONEQ19A21ptMgdmM5v+weapU8FkLiwOhbNM9P9g9af9U/iCaXQKj6C/EytS&#10;DIHKcyUFxD2iHj5CwztUuwiZ7NhiLxBY1Pn1ND05y6TEmBU+nBU2YxSak/Pl4ur1UgrNpdN7uk+V&#10;CSoNEZDiewO9SC+VRF5gBlX7R4rH1t8teWZwtnmwzuUAt/WdQ7FXvOz72eb23X3aL6PTZZvzqdlD&#10;+uxYTpnMOdFM1qEyjvUobMOWThApU0NzYBEyXXYSe57n6wB/SjGwfypJP3YKjRTug+cFvZ0tFslw&#10;OVgsr+cc4GWlvqworxmqkjqiFMfgLh5tugtotx3fNctCeLhl+VubxXie60SAXZIJnxydbHgZ567n&#10;/279CwAA//8DAFBLAwQUAAYACAAAACEAKkm8o9wAAAAJAQAADwAAAGRycy9kb3ducmV2LnhtbEyP&#10;wW7CMBBE75X4B2uReisOESomjYMQFeeqgfZs4iWOGq8j24Tw9zWn9jarWc28KbeT7dmIPnSOJCwX&#10;GTCkxumOWgmn4+FFAAtRkVa9I5RwxwDbavZUqkK7G33iWMeWpRAKhZJgYhwKzkNj0KqwcANS8i7O&#10;WxXT6VuuvbqlcNvzPMteuVUdpQajBtwbbH7qq5VwaLx+x4/JrO/1d/612l+OOztK+Tyfdm/AIk7x&#10;7xke+AkdqsR0dlfSgfUSNkKkLTGJNbCHn+ViCewsYbURwKuS/19Q/QIAAP//AwBQSwECLQAUAAYA&#10;CAAAACEAtoM4kv4AAADhAQAAEwAAAAAAAAAAAAAAAAAAAAAAW0NvbnRlbnRfVHlwZXNdLnhtbFBL&#10;AQItABQABgAIAAAAIQA4/SH/1gAAAJQBAAALAAAAAAAAAAAAAAAAAC8BAABfcmVscy8ucmVsc1BL&#10;AQItABQABgAIAAAAIQB2qulG6wEAAL8DAAAOAAAAAAAAAAAAAAAAAC4CAABkcnMvZTJvRG9jLnht&#10;bFBLAQItABQABgAIAAAAIQAqSbyj3AAAAAkBAAAPAAAAAAAAAAAAAAAAAEUEAABkcnMvZG93bnJl&#10;di54bWxQSwUGAAAAAAQABADzAAAATgUAAAAA&#10;" fillcolor="#e1dabe" stroked="f" strokeweight="1pt">
              <v:path arrowok="t"/>
              <v:textbox>
                <w:txbxContent>
                  <w:p w14:paraId="3AE1197A" w14:textId="77777777" w:rsidR="003150E6" w:rsidRDefault="003150E6" w:rsidP="004E2C3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B6AAB7" wp14:editId="2FA35D65">
              <wp:simplePos x="0" y="0"/>
              <wp:positionH relativeFrom="column">
                <wp:posOffset>6673215</wp:posOffset>
              </wp:positionH>
              <wp:positionV relativeFrom="paragraph">
                <wp:posOffset>-567055</wp:posOffset>
              </wp:positionV>
              <wp:extent cx="254000" cy="713105"/>
              <wp:effectExtent l="215900" t="0" r="203200" b="0"/>
              <wp:wrapNone/>
              <wp:docPr id="50" name="Obdélník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700000">
                        <a:off x="0" y="0"/>
                        <a:ext cx="254000" cy="713105"/>
                      </a:xfrm>
                      <a:prstGeom prst="rect">
                        <a:avLst/>
                      </a:prstGeom>
                      <a:solidFill>
                        <a:srgbClr val="E1DAB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3D8E5" id="Obdélník 50" o:spid="_x0000_s1026" style="position:absolute;margin-left:525.45pt;margin-top:-44.65pt;width:20pt;height:56.15pt;rotation:4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TGYAIAAMgEAAAOAAAAZHJzL2Uyb0RvYy54bWysVMFu2zAMvQ/YPwi6r46zdO2MOEWWtMOA&#10;oA3QDj0rshQLk0RNUuJ0Xz9KdtKg22lYDgIpMo/k06OnNwejyV74oMDWtLwYUSIsh0bZbU2/P919&#10;uKYkRGYbpsGKmr6IQG9m799NO1eJMbSgG+EJgthQda6mbYyuKorAW2FYuAAnLAYleMMiun5bNJ51&#10;iG50MR6NPhUd+MZ54CIEvF32QTrL+FIKHh+kDCISXVPsLebT53OTzmI2ZdXWM9cqPrTB/qELw5TF&#10;oieoJYuM7Lz6A8oo7iGAjBccTAFSKi7yDDhNOXozzWPLnMizIDnBnWgK/w+W3+8f3dqn1oNbAf8R&#10;kJGic6E6RZIThpyD9IZ4QBrHV6P0y0PjGOSQOX05cSoOkXC8HF9OUhrhGLoqP5ajy8R5waoElco6&#10;H+JXAYYko6YenyyDsv0qxD71mJK7BK2aO6V1dvx2s9Ce7Bk+7225nH+5HdDDeZq2pENxppaxEYYy&#10;k5pFNI1rahrslhKmt6hfHn2ubSFVyNpItZcstH2NDNuLxqiIytXK1PS6p6JvVtvUmcjaGyZ4ZTBZ&#10;G2he1r5nEfsJjt8pLLJiIa6ZR/XhJW5UfMBDasDOYbAoacH/+tt9ykdRYJSSDtWMU/3cMS8o0d8s&#10;yuVzOZkgbMzO5PJqjI4/j2zOI3ZnFoCMlrm7bKb8qI+m9GCecfHmqSqGmOVYu+dvcBax3zJcXS7m&#10;85yGkncsruyj4wn8+PpPh2fm3fD+EYVzD0fls+qNDPrc9E8L810EqbJGXnkd1IvrklU2rHbax3M/&#10;Z71+gGa/AQAA//8DAFBLAwQUAAYACAAAACEAoiaG9uQAAAASAQAADwAAAGRycy9kb3ducmV2Lnht&#10;bExPy07DMBC8I/EP1iJxax23QFAap6qAHhCHihbE1Y2XJMKPyHaawNezPcFlpZmdnZ0p15M17IQh&#10;dt5JEPMMGLra6841Et4O29k9sJiU08p4hxK+McK6urwoVaH96F7xtE8NIxMXCyWhTakvOI91i1bF&#10;ue/R0e7TB6sSwdBwHdRI5tbwRZbdcas6Rx9a1eNDi/XXfrASdu9Pz2M4DBvbm2b7Y5cv6aPPpby+&#10;mh5XNDYrYAmn9HcB5w6UHyoKdvSD05EZwpm4yUkrYXa7FMDOErHIqeSRKEEUr0r+v0r1CwAA//8D&#10;AFBLAQItABQABgAIAAAAIQC2gziS/gAAAOEBAAATAAAAAAAAAAAAAAAAAAAAAABbQ29udGVudF9U&#10;eXBlc10ueG1sUEsBAi0AFAAGAAgAAAAhADj9If/WAAAAlAEAAAsAAAAAAAAAAAAAAAAALwEAAF9y&#10;ZWxzLy5yZWxzUEsBAi0AFAAGAAgAAAAhANAY5MZgAgAAyAQAAA4AAAAAAAAAAAAAAAAALgIAAGRy&#10;cy9lMm9Eb2MueG1sUEsBAi0AFAAGAAgAAAAhAKImhvbkAAAAEgEAAA8AAAAAAAAAAAAAAAAAugQA&#10;AGRycy9kb3ducmV2LnhtbFBLBQYAAAAABAAEAPMAAADLBQAAAAA=&#10;" fillcolor="#e1dabe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3FEC4C" wp14:editId="69F0A87F">
              <wp:simplePos x="0" y="0"/>
              <wp:positionH relativeFrom="column">
                <wp:posOffset>6447155</wp:posOffset>
              </wp:positionH>
              <wp:positionV relativeFrom="paragraph">
                <wp:posOffset>466090</wp:posOffset>
              </wp:positionV>
              <wp:extent cx="716280" cy="254000"/>
              <wp:effectExtent l="0" t="228600" r="0" b="215900"/>
              <wp:wrapNone/>
              <wp:docPr id="49" name="Obdélník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700000">
                        <a:off x="0" y="0"/>
                        <a:ext cx="716280" cy="254000"/>
                      </a:xfrm>
                      <a:prstGeom prst="rect">
                        <a:avLst/>
                      </a:prstGeom>
                      <a:solidFill>
                        <a:srgbClr val="E1DAB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4B2F55" id="Obdélník 49" o:spid="_x0000_s1026" style="position:absolute;margin-left:507.65pt;margin-top:36.7pt;width:56.4pt;height:20pt;rotation:45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XdXwIAAMgEAAAOAAAAZHJzL2Uyb0RvYy54bWysVE1v2zAMvQ/YfxB0X50E6ceMOkXWtMOA&#10;oA3QDj0zshwLk0RNUuJ0v36U7KRBt9OwHARSpB/Jp8dc3+yNZjvpg0Jb8fHZiDNpBdbKbir+/fn+&#10;0xVnIYKtQaOVFX+Vgd/MPn647lwpJ9iirqVnBGJD2bmKtzG6siiCaKWBcIZOWgo26A1Ecv2mqD10&#10;hG50MRmNLooOfe08ChkC3S76IJ9l/KaRIj42TZCR6YpTbzGfPp/rdBazayg3HlyrxNAG/EMXBpSl&#10;okeoBURgW6/+gDJKeAzYxDOBpsCmUULmGWia8ejdNE8tOJlnIXKCO9IU/h+seNg9uZVPrQe3RPEj&#10;ECNF50J5jCQnDDn7xhvmkWicXI7SLw9NY7B95vT1yKncRybo8nJ8Mbki5gWFJufT9EmqAGWCSmWd&#10;D/GrRMOSUXFPT5ZBYbcMsU89pOQuUav6XmmdHb9Z32rPdkDPezdezL/cDejhNE1b1pE4U8vUCJDM&#10;Gg2RTOPqige74Qz0hvQros+1LaYKWRup9gJC29fIsL1ojIqkXK1Mxa96KvpmtU2dyay9YYI3BpO1&#10;xvp15XsWqZ/gxL2iIksIcQWe1EeXtFHxkY5GI3WOg8VZi/7X3+5TPomCopx1pGaa6ucWvORMf7Mk&#10;l8/j6ZRgY3am55cTcvxpZH0asVtzi8ToOHeXzZQf9cFsPJoXWrx5qkohsIJq9/wNzm3st4xWV8j5&#10;PKeR5B3EpX1yIoEfXv95/wLeDe8fSTgPeFA+lO9k0OemLy3OtxEblTXyxuugXlqXrLJhtdM+nvo5&#10;6+0PaPYbAAD//wMAUEsDBBQABgAIAAAAIQDjNPM24wAAABEBAAAPAAAAZHJzL2Rvd25yZXYueG1s&#10;TE/BTsMwDL0j8Q+RkbixdAzo1jWdJmAHxAGxgbhmTWgrEidK0rXw9bgnuFh+9vPze+VmtIaddIid&#10;QwHzWQZMY+1Uh42At8PuagksJolKGodawLeOsKnOz0pZKDfgqz7tU8NIBGMhBbQp+YLzWLfayjhz&#10;XiPtPl2wMhEMDVdBDiRuDb/OsjtuZYf0oZVe37e6/tr3VsDL++PTEA791nrT7H7s4jl9+FyIy4vx&#10;YU1luwaW9Jj+LmDKQP6hImNH16OKzBDObuc5cQUscko2MbLVNDlSd7NaAq9K/j9J9QsAAP//AwBQ&#10;SwECLQAUAAYACAAAACEAtoM4kv4AAADhAQAAEwAAAAAAAAAAAAAAAAAAAAAAW0NvbnRlbnRfVHlw&#10;ZXNdLnhtbFBLAQItABQABgAIAAAAIQA4/SH/1gAAAJQBAAALAAAAAAAAAAAAAAAAAC8BAABfcmVs&#10;cy8ucmVsc1BLAQItABQABgAIAAAAIQANJxXdXwIAAMgEAAAOAAAAAAAAAAAAAAAAAC4CAABkcnMv&#10;ZTJvRG9jLnhtbFBLAQItABQABgAIAAAAIQDjNPM24wAAABEBAAAPAAAAAAAAAAAAAAAAALkEAABk&#10;cnMvZG93bnJldi54bWxQSwUGAAAAAAQABADzAAAAyQUAAAAA&#10;" fillcolor="#e1dabe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ADAE33" wp14:editId="4DAF86DF">
              <wp:simplePos x="0" y="0"/>
              <wp:positionH relativeFrom="column">
                <wp:posOffset>6751320</wp:posOffset>
              </wp:positionH>
              <wp:positionV relativeFrom="paragraph">
                <wp:posOffset>62865</wp:posOffset>
              </wp:positionV>
              <wp:extent cx="248285" cy="248285"/>
              <wp:effectExtent l="63500" t="63500" r="43815" b="43815"/>
              <wp:wrapNone/>
              <wp:docPr id="48" name="Obdélník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700000">
                        <a:off x="0" y="0"/>
                        <a:ext cx="248285" cy="248285"/>
                      </a:xfrm>
                      <a:prstGeom prst="rect">
                        <a:avLst/>
                      </a:prstGeom>
                      <a:solidFill>
                        <a:srgbClr val="E1DAB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370CE" id="Obdélník 48" o:spid="_x0000_s1026" style="position:absolute;margin-left:531.6pt;margin-top:4.95pt;width:19.55pt;height:19.55pt;rotation:45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F2XgIAAMgEAAAOAAAAZHJzL2Uyb0RvYy54bWysVMFu2zAMvQ/YPwi6r06CdE2NOkXWtMOA&#10;oC3QDj0rshwLk0SNUuJ0Xz9KdtKg22lYDgIp0o/k02OurvfWsJ3CoMFVfHw24kw5CbV2m4p/f777&#10;NOMsROFqYcCpir+qwK/nHz9cdb5UE2jB1AoZgbhQdr7ibYy+LIogW2VFOAOvHAUbQCsiubgpahQd&#10;oVtTTEajz0UHWHsEqUKg22Uf5POM3zRKxoemCSoyU3HqLeYT87lOZzG/EuUGhW+1HNoQ/9CFFdpR&#10;0SPUUkTBtqj/gLJaIgRo4pkEW0DTaKnyDDTNePRumqdWeJVnIXKCP9IU/h+svN89+UdMrQe/Avkj&#10;ECNF50N5jCQnDDn7Bi1DIBonF6P0y0PTGGyfOX09cqr2kUm6nExnk9k5Z5JCg50qiDJBpbIeQ/yq&#10;wLJkVBzpyTKo2K1C7FMPKblLMLq+08ZkBzfrG4NsJ+h5b8fLxZfb9KKEHk7TjGMdiTO1TI0Ikllj&#10;RCTT+rriwW04E2ZD+pURc20HqQIh9e0tRWj7Ghm2F43VkZRrtK34rKeir2xc+kxl7Q0TvDGYrDXU&#10;r4/Ys0j9BC/vNI2+EiE+CiT10SVtVHygozFAncNgcdYC/vrbfconUVCUs47UTFP93ApUnJlvjuRy&#10;OZ5Ok/yzMz2/mJCDp5H1acRt7Q0Qo+PcXTZTfjQHs0GwL7R4i1SVQsJJqt3zNzg3sd8yWl2pFouc&#10;RpL3Iq7ck5cJ/EDv8/5FoB/eP5Jw7uGgfFG+k0Gfm750sNhGaHTWyBuvg3ppXbIOhtVO+3jq56y3&#10;P6D5bwAAAP//AwBQSwMEFAAGAAgAAAAhAOiT6TfhAAAADwEAAA8AAABkcnMvZG93bnJldi54bWxM&#10;T7tOwzAU3ZH4B+sisVG7CSokjVNVQAfEUNFSdXVjk0T4JdtpAl/P7QTLlY7ueVaryWhyViH2znKY&#10;zxgQZRsne9ty+Nhv7h6BxCSsFNpZxeFbRVjV11eVKKUb7bs671JL0MTGUnDoUvIlpbHplBFx5ryy&#10;+Pt0wYiEMLRUBjGiudE0Y2xBjegtJnTCq6dONV+7wXDYHl5ex7Af1sbrdvNj8rd09A+c395Mz0s8&#10;6yWQpKb0p4DLBuwPNRY7ucHKSDRitsgz5HIoCiAXwpxlOZATh/uCAa0r+n9H/QsAAP//AwBQSwEC&#10;LQAUAAYACAAAACEAtoM4kv4AAADhAQAAEwAAAAAAAAAAAAAAAAAAAAAAW0NvbnRlbnRfVHlwZXNd&#10;LnhtbFBLAQItABQABgAIAAAAIQA4/SH/1gAAAJQBAAALAAAAAAAAAAAAAAAAAC8BAABfcmVscy8u&#10;cmVsc1BLAQItABQABgAIAAAAIQBNMIF2XgIAAMgEAAAOAAAAAAAAAAAAAAAAAC4CAABkcnMvZTJv&#10;RG9jLnhtbFBLAQItABQABgAIAAAAIQDok+k34QAAAA8BAAAPAAAAAAAAAAAAAAAAALgEAABkcnMv&#10;ZG93bnJldi54bWxQSwUGAAAAAAQABADzAAAAxgUAAAAA&#10;" fillcolor="#e1dab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3B11E" w14:textId="77777777" w:rsidR="00DC663D" w:rsidRDefault="00DC663D" w:rsidP="004E2C3F">
      <w:pPr>
        <w:spacing w:line="240" w:lineRule="auto"/>
      </w:pPr>
      <w:r>
        <w:separator/>
      </w:r>
    </w:p>
  </w:footnote>
  <w:footnote w:type="continuationSeparator" w:id="0">
    <w:p w14:paraId="1D731107" w14:textId="77777777" w:rsidR="00DC663D" w:rsidRDefault="00DC663D" w:rsidP="004E2C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B5BD5" w14:textId="77777777" w:rsidR="003150E6" w:rsidRDefault="002162CF" w:rsidP="00C64334">
    <w:pPr>
      <w:pStyle w:val="Zhlav"/>
      <w:tabs>
        <w:tab w:val="clear" w:pos="4536"/>
        <w:tab w:val="clear" w:pos="9072"/>
        <w:tab w:val="left" w:pos="3523"/>
      </w:tabs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9504" behindDoc="0" locked="0" layoutInCell="1" allowOverlap="1" wp14:anchorId="6F09A99F" wp14:editId="0B6E8012">
              <wp:simplePos x="0" y="0"/>
              <wp:positionH relativeFrom="column">
                <wp:posOffset>770255</wp:posOffset>
              </wp:positionH>
              <wp:positionV relativeFrom="paragraph">
                <wp:posOffset>-163196</wp:posOffset>
              </wp:positionV>
              <wp:extent cx="5382895" cy="0"/>
              <wp:effectExtent l="0" t="12700" r="1905" b="0"/>
              <wp:wrapNone/>
              <wp:docPr id="54" name="Přímá spojnic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8289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B7D80" id="Přímá spojnice 54" o:spid="_x0000_s1026" style="position:absolute;z-index:251669504;visibility:visible;mso-wrap-style:square;mso-width-percent:0;mso-height-percent:0;mso-wrap-distance-left:9pt;mso-wrap-distance-top:.◊mm;mso-wrap-distance-right:9pt;mso-wrap-distance-bottom:.◊mm;mso-position-horizontal:absolute;mso-position-horizontal-relative:text;mso-position-vertical:absolute;mso-position-vertical-relative:text;mso-width-percent:0;mso-height-percent:0;mso-width-relative:page;mso-height-relative:page" from="60.65pt,-12.85pt" to="484.5pt,-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T8tQEAAGIDAAAOAAAAZHJzL2Uyb0RvYy54bWysU01v2zAMvQ/ofxB0b+ymyJAacXpI0F6K&#10;rUC3H8DIki1UXxDV2Pn3o5SPpdttmA8CKVKP5OPz6nGyhu1lRO1dy+9mNWfSCd9p17f854+n2yVn&#10;mMB1YLyTLT9I5I/rmy+rMTRy7gdvOhkZgThsxtDyIaXQVBWKQVrAmQ/SUVD5aCGRG/uqizASujXV&#10;vK6/VqOPXYheSES63R6DfF3wlZIifVcKZWKm5dRbKmcs5y6f1XoFTR8hDFqc2oB/6MKCdlT0ArWF&#10;BOwj6r+grBbRo1dpJrytvFJayDIDTXNX/zHN2wBBllmIHAwXmvD/wYpv+417jbl1Mbm38OLFOxIp&#10;1RiwuQSzg+GYNqloczr1zqZC5OFCpJwSE3S5uF/Olw8LzsQ5VkFzfhgipmfpLctGy412eUZoYP+C&#10;KZeG5pySr51/0saUPRnHRhLZQ72gVQoguSgDiUwbupaj6zkD05MORYoFEr3RXX6egTD2u42JbA+k&#10;hU2dv7x+KvcpLdfeAg7HvBI6qsTqRFI12rZ8ef3auIwui9hOE/zmK1s73x1e45lUWmQpehJdVsq1&#10;T/b1r7H+BQAA//8DAFBLAwQUAAYACAAAACEANKtGP+QAAAAQAQAADwAAAGRycy9kb3ducmV2Lnht&#10;bExPTUvDQBC9C/6HZQRv7aZRW5NmU6q1FawHrSIet9kxCc3Ohuy2jf56RxD0MvBm3ryPbNbbRhyw&#10;87UjBaNhBAKpcKamUsHry3JwDcIHTUY3jlDBJ3qY5acnmU6NO9IzHjahFCxCPtUKqhDaVEpfVGi1&#10;H7oWiW8frrM6MOxKaTp9ZHHbyDiKxtLqmtih0i3eVljsNnurABd6tby7uU8e5e7rae7eV+vLhzel&#10;zs/6xZTHfAoiYB/+PuCnA+eHnINt3Z6MFw3jeHTBVAWD+GoCghnJOOGK29+NzDP5v0j+DQAA//8D&#10;AFBLAQItABQABgAIAAAAIQC2gziS/gAAAOEBAAATAAAAAAAAAAAAAAAAAAAAAABbQ29udGVudF9U&#10;eXBlc10ueG1sUEsBAi0AFAAGAAgAAAAhADj9If/WAAAAlAEAAAsAAAAAAAAAAAAAAAAALwEAAF9y&#10;ZWxzLy5yZWxzUEsBAi0AFAAGAAgAAAAhAIfnNPy1AQAAYgMAAA4AAAAAAAAAAAAAAAAALgIAAGRy&#10;cy9lMm9Eb2MueG1sUEsBAi0AFAAGAAgAAAAhADSrRj/kAAAAEAEAAA8AAAAAAAAAAAAAAAAADwQA&#10;AGRycy9kb3ducmV2LnhtbFBLBQYAAAAABAAEAPMAAAAgBQAAAAA=&#10;" strokecolor="#c00000" strokeweight="1.5pt">
              <v:stroke joinstyle="miter"/>
              <o:lock v:ext="edit" shapetype="f"/>
            </v:line>
          </w:pict>
        </mc:Fallback>
      </mc:AlternateContent>
    </w:r>
    <w:r w:rsidR="003150E6">
      <w:rPr>
        <w:noProof/>
        <w:lang w:bidi="ar-SA"/>
      </w:rPr>
      <w:drawing>
        <wp:anchor distT="0" distB="0" distL="114300" distR="114300" simplePos="0" relativeHeight="251668480" behindDoc="1" locked="0" layoutInCell="1" allowOverlap="1" wp14:anchorId="7BA9E327" wp14:editId="3F7C409C">
          <wp:simplePos x="0" y="0"/>
          <wp:positionH relativeFrom="column">
            <wp:posOffset>635</wp:posOffset>
          </wp:positionH>
          <wp:positionV relativeFrom="paragraph">
            <wp:posOffset>-543239</wp:posOffset>
          </wp:positionV>
          <wp:extent cx="540000" cy="540000"/>
          <wp:effectExtent l="0" t="0" r="6350" b="635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50E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E84"/>
    <w:multiLevelType w:val="multilevel"/>
    <w:tmpl w:val="AA1EB0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color w:val="0563C1" w:themeColor="hyperlink"/>
        <w:w w:val="99"/>
        <w:u w:val="single"/>
      </w:rPr>
    </w:lvl>
    <w:lvl w:ilvl="1">
      <w:start w:val="7"/>
      <w:numFmt w:val="decimal"/>
      <w:lvlText w:val="%1.%2"/>
      <w:lvlJc w:val="left"/>
      <w:pPr>
        <w:ind w:left="940" w:hanging="720"/>
      </w:pPr>
      <w:rPr>
        <w:rFonts w:hint="default"/>
        <w:b/>
        <w:color w:val="0563C1" w:themeColor="hyperlink"/>
        <w:w w:val="99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  <w:b/>
        <w:color w:val="0563C1" w:themeColor="hyperlink"/>
        <w:w w:val="99"/>
        <w:u w:val="single"/>
      </w:rPr>
    </w:lvl>
    <w:lvl w:ilvl="3">
      <w:start w:val="1"/>
      <w:numFmt w:val="decimal"/>
      <w:lvlText w:val="%1.%2.%3.%4"/>
      <w:lvlJc w:val="left"/>
      <w:pPr>
        <w:ind w:left="1740" w:hanging="1080"/>
      </w:pPr>
      <w:rPr>
        <w:rFonts w:hint="default"/>
        <w:b/>
        <w:color w:val="0563C1" w:themeColor="hyperlink"/>
        <w:w w:val="99"/>
        <w:u w:val="single"/>
      </w:rPr>
    </w:lvl>
    <w:lvl w:ilvl="4">
      <w:start w:val="1"/>
      <w:numFmt w:val="decimal"/>
      <w:lvlText w:val="%1.%2.%3.%4.%5"/>
      <w:lvlJc w:val="left"/>
      <w:pPr>
        <w:ind w:left="2320" w:hanging="1440"/>
      </w:pPr>
      <w:rPr>
        <w:rFonts w:hint="default"/>
        <w:b/>
        <w:color w:val="0563C1" w:themeColor="hyperlink"/>
        <w:w w:val="99"/>
        <w:u w:val="single"/>
      </w:rPr>
    </w:lvl>
    <w:lvl w:ilvl="5">
      <w:start w:val="1"/>
      <w:numFmt w:val="decimal"/>
      <w:lvlText w:val="%1.%2.%3.%4.%5.%6"/>
      <w:lvlJc w:val="left"/>
      <w:pPr>
        <w:ind w:left="2540" w:hanging="1440"/>
      </w:pPr>
      <w:rPr>
        <w:rFonts w:hint="default"/>
        <w:b/>
        <w:color w:val="0563C1" w:themeColor="hyperlink"/>
        <w:w w:val="99"/>
        <w:u w:val="single"/>
      </w:rPr>
    </w:lvl>
    <w:lvl w:ilvl="6">
      <w:start w:val="1"/>
      <w:numFmt w:val="decimal"/>
      <w:lvlText w:val="%1.%2.%3.%4.%5.%6.%7"/>
      <w:lvlJc w:val="left"/>
      <w:pPr>
        <w:ind w:left="3120" w:hanging="1800"/>
      </w:pPr>
      <w:rPr>
        <w:rFonts w:hint="default"/>
        <w:b/>
        <w:color w:val="0563C1" w:themeColor="hyperlink"/>
        <w:w w:val="99"/>
        <w:u w:val="single"/>
      </w:rPr>
    </w:lvl>
    <w:lvl w:ilvl="7">
      <w:start w:val="1"/>
      <w:numFmt w:val="decimal"/>
      <w:lvlText w:val="%1.%2.%3.%4.%5.%6.%7.%8"/>
      <w:lvlJc w:val="left"/>
      <w:pPr>
        <w:ind w:left="3700" w:hanging="2160"/>
      </w:pPr>
      <w:rPr>
        <w:rFonts w:hint="default"/>
        <w:b/>
        <w:color w:val="0563C1" w:themeColor="hyperlink"/>
        <w:w w:val="99"/>
        <w:u w:val="single"/>
      </w:rPr>
    </w:lvl>
    <w:lvl w:ilvl="8">
      <w:start w:val="1"/>
      <w:numFmt w:val="decimal"/>
      <w:lvlText w:val="%1.%2.%3.%4.%5.%6.%7.%8.%9"/>
      <w:lvlJc w:val="left"/>
      <w:pPr>
        <w:ind w:left="3920" w:hanging="2160"/>
      </w:pPr>
      <w:rPr>
        <w:rFonts w:hint="default"/>
        <w:b/>
        <w:color w:val="0563C1" w:themeColor="hyperlink"/>
        <w:w w:val="99"/>
        <w:u w:val="single"/>
      </w:rPr>
    </w:lvl>
  </w:abstractNum>
  <w:abstractNum w:abstractNumId="1" w15:restartNumberingAfterBreak="0">
    <w:nsid w:val="144D789A"/>
    <w:multiLevelType w:val="hybridMultilevel"/>
    <w:tmpl w:val="997467C2"/>
    <w:lvl w:ilvl="0" w:tplc="4782C5C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D1F8B"/>
    <w:multiLevelType w:val="hybridMultilevel"/>
    <w:tmpl w:val="FAB463E8"/>
    <w:lvl w:ilvl="0" w:tplc="1492A03E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A3BBC"/>
    <w:multiLevelType w:val="hybridMultilevel"/>
    <w:tmpl w:val="D4F07D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C33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F24EFA"/>
    <w:multiLevelType w:val="multilevel"/>
    <w:tmpl w:val="C28E671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EFF4267"/>
    <w:multiLevelType w:val="hybridMultilevel"/>
    <w:tmpl w:val="67EC3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53C6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417F50"/>
    <w:multiLevelType w:val="hybridMultilevel"/>
    <w:tmpl w:val="CC0A2A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C4107"/>
    <w:multiLevelType w:val="hybridMultilevel"/>
    <w:tmpl w:val="FA0E8F88"/>
    <w:lvl w:ilvl="0" w:tplc="C3D69AC8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46B4A"/>
    <w:multiLevelType w:val="multilevel"/>
    <w:tmpl w:val="EF621C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4AE40E1"/>
    <w:multiLevelType w:val="multilevel"/>
    <w:tmpl w:val="A91C2FB4"/>
    <w:lvl w:ilvl="0">
      <w:start w:val="5"/>
      <w:numFmt w:val="decimal"/>
      <w:lvlText w:val="%1"/>
      <w:lvlJc w:val="left"/>
      <w:pPr>
        <w:ind w:left="1392" w:hanging="569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392" w:hanging="569"/>
      </w:pPr>
      <w:rPr>
        <w:rFonts w:ascii="Times New Roman" w:eastAsia="Times New Roman" w:hAnsi="Times New Roman" w:cs="Times New Roman" w:hint="default"/>
        <w:b/>
        <w:bCs/>
        <w:color w:val="923634"/>
        <w:w w:val="95"/>
        <w:sz w:val="26"/>
        <w:szCs w:val="26"/>
        <w:lang w:val="cs-CZ" w:eastAsia="cs-CZ" w:bidi="cs-CZ"/>
      </w:rPr>
    </w:lvl>
    <w:lvl w:ilvl="2">
      <w:numFmt w:val="bullet"/>
      <w:lvlText w:val="•"/>
      <w:lvlJc w:val="left"/>
      <w:pPr>
        <w:ind w:left="3384" w:hanging="569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376" w:hanging="56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368" w:hanging="56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360" w:hanging="56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352" w:hanging="56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344" w:hanging="56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336" w:hanging="569"/>
      </w:pPr>
      <w:rPr>
        <w:rFonts w:hint="default"/>
        <w:lang w:val="cs-CZ" w:eastAsia="cs-CZ" w:bidi="cs-CZ"/>
      </w:rPr>
    </w:lvl>
  </w:abstractNum>
  <w:abstractNum w:abstractNumId="12" w15:restartNumberingAfterBreak="0">
    <w:nsid w:val="386D6D48"/>
    <w:multiLevelType w:val="hybridMultilevel"/>
    <w:tmpl w:val="564041A8"/>
    <w:lvl w:ilvl="0" w:tplc="16E49532">
      <w:start w:val="1"/>
      <w:numFmt w:val="decimal"/>
      <w:lvlText w:val="%1"/>
      <w:lvlJc w:val="left"/>
      <w:pPr>
        <w:ind w:left="597" w:hanging="431"/>
      </w:pPr>
      <w:rPr>
        <w:rFonts w:ascii="Times New Roman" w:eastAsia="Times New Roman" w:hAnsi="Times New Roman" w:cs="Times New Roman" w:hint="default"/>
        <w:b/>
        <w:bCs/>
        <w:color w:val="943634"/>
        <w:w w:val="100"/>
        <w:sz w:val="32"/>
        <w:szCs w:val="32"/>
        <w:lang w:val="cs-CZ" w:eastAsia="cs-CZ" w:bidi="cs-CZ"/>
      </w:rPr>
    </w:lvl>
    <w:lvl w:ilvl="1" w:tplc="30C42ED0">
      <w:start w:val="1"/>
      <w:numFmt w:val="lowerLetter"/>
      <w:lvlText w:val="%2)"/>
      <w:lvlJc w:val="left"/>
      <w:pPr>
        <w:ind w:left="734" w:hanging="2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cs-CZ" w:eastAsia="cs-CZ" w:bidi="cs-CZ"/>
      </w:rPr>
    </w:lvl>
    <w:lvl w:ilvl="2" w:tplc="26C6DAF8">
      <w:numFmt w:val="bullet"/>
      <w:lvlText w:val="•"/>
      <w:lvlJc w:val="left"/>
      <w:pPr>
        <w:ind w:left="1840" w:hanging="284"/>
      </w:pPr>
      <w:rPr>
        <w:rFonts w:hint="default"/>
        <w:lang w:val="cs-CZ" w:eastAsia="cs-CZ" w:bidi="cs-CZ"/>
      </w:rPr>
    </w:lvl>
    <w:lvl w:ilvl="3" w:tplc="14601F44">
      <w:numFmt w:val="bullet"/>
      <w:lvlText w:val="•"/>
      <w:lvlJc w:val="left"/>
      <w:pPr>
        <w:ind w:left="2941" w:hanging="284"/>
      </w:pPr>
      <w:rPr>
        <w:rFonts w:hint="default"/>
        <w:lang w:val="cs-CZ" w:eastAsia="cs-CZ" w:bidi="cs-CZ"/>
      </w:rPr>
    </w:lvl>
    <w:lvl w:ilvl="4" w:tplc="E250AEB2">
      <w:numFmt w:val="bullet"/>
      <w:lvlText w:val="•"/>
      <w:lvlJc w:val="left"/>
      <w:pPr>
        <w:ind w:left="4041" w:hanging="284"/>
      </w:pPr>
      <w:rPr>
        <w:rFonts w:hint="default"/>
        <w:lang w:val="cs-CZ" w:eastAsia="cs-CZ" w:bidi="cs-CZ"/>
      </w:rPr>
    </w:lvl>
    <w:lvl w:ilvl="5" w:tplc="5F522572">
      <w:numFmt w:val="bullet"/>
      <w:lvlText w:val="•"/>
      <w:lvlJc w:val="left"/>
      <w:pPr>
        <w:ind w:left="5142" w:hanging="284"/>
      </w:pPr>
      <w:rPr>
        <w:rFonts w:hint="default"/>
        <w:lang w:val="cs-CZ" w:eastAsia="cs-CZ" w:bidi="cs-CZ"/>
      </w:rPr>
    </w:lvl>
    <w:lvl w:ilvl="6" w:tplc="EC367054">
      <w:numFmt w:val="bullet"/>
      <w:lvlText w:val="•"/>
      <w:lvlJc w:val="left"/>
      <w:pPr>
        <w:ind w:left="6243" w:hanging="284"/>
      </w:pPr>
      <w:rPr>
        <w:rFonts w:hint="default"/>
        <w:lang w:val="cs-CZ" w:eastAsia="cs-CZ" w:bidi="cs-CZ"/>
      </w:rPr>
    </w:lvl>
    <w:lvl w:ilvl="7" w:tplc="D13EC2F2">
      <w:numFmt w:val="bullet"/>
      <w:lvlText w:val="•"/>
      <w:lvlJc w:val="left"/>
      <w:pPr>
        <w:ind w:left="7343" w:hanging="284"/>
      </w:pPr>
      <w:rPr>
        <w:rFonts w:hint="default"/>
        <w:lang w:val="cs-CZ" w:eastAsia="cs-CZ" w:bidi="cs-CZ"/>
      </w:rPr>
    </w:lvl>
    <w:lvl w:ilvl="8" w:tplc="51024076">
      <w:numFmt w:val="bullet"/>
      <w:lvlText w:val="•"/>
      <w:lvlJc w:val="left"/>
      <w:pPr>
        <w:ind w:left="8444" w:hanging="284"/>
      </w:pPr>
      <w:rPr>
        <w:rFonts w:hint="default"/>
        <w:lang w:val="cs-CZ" w:eastAsia="cs-CZ" w:bidi="cs-CZ"/>
      </w:rPr>
    </w:lvl>
  </w:abstractNum>
  <w:abstractNum w:abstractNumId="13" w15:restartNumberingAfterBreak="0">
    <w:nsid w:val="3F247B8C"/>
    <w:multiLevelType w:val="hybridMultilevel"/>
    <w:tmpl w:val="02524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628B1"/>
    <w:multiLevelType w:val="multilevel"/>
    <w:tmpl w:val="6DAAAF8A"/>
    <w:lvl w:ilvl="0">
      <w:start w:val="4"/>
      <w:numFmt w:val="decimal"/>
      <w:lvlText w:val="%1"/>
      <w:lvlJc w:val="left"/>
      <w:pPr>
        <w:ind w:left="733" w:hanging="567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733" w:hanging="567"/>
      </w:pPr>
      <w:rPr>
        <w:rFonts w:ascii="Times New Roman" w:eastAsia="Times New Roman" w:hAnsi="Times New Roman" w:cs="Times New Roman" w:hint="default"/>
        <w:b/>
        <w:bCs/>
        <w:color w:val="943634"/>
        <w:w w:val="99"/>
        <w:sz w:val="26"/>
        <w:szCs w:val="26"/>
        <w:lang w:val="cs-CZ" w:eastAsia="cs-CZ" w:bidi="cs-CZ"/>
      </w:rPr>
    </w:lvl>
    <w:lvl w:ilvl="2">
      <w:numFmt w:val="bullet"/>
      <w:lvlText w:val=""/>
      <w:lvlJc w:val="left"/>
      <w:pPr>
        <w:ind w:left="886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3050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135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05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5" w:hanging="360"/>
      </w:pPr>
      <w:rPr>
        <w:rFonts w:hint="default"/>
        <w:lang w:val="cs-CZ" w:eastAsia="cs-CZ" w:bidi="cs-CZ"/>
      </w:rPr>
    </w:lvl>
  </w:abstractNum>
  <w:abstractNum w:abstractNumId="15" w15:restartNumberingAfterBreak="0">
    <w:nsid w:val="44373818"/>
    <w:multiLevelType w:val="hybridMultilevel"/>
    <w:tmpl w:val="54C8F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75165"/>
    <w:multiLevelType w:val="hybridMultilevel"/>
    <w:tmpl w:val="8AEAC932"/>
    <w:lvl w:ilvl="0" w:tplc="038A31B0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0642F"/>
    <w:multiLevelType w:val="hybridMultilevel"/>
    <w:tmpl w:val="5A1E87FA"/>
    <w:lvl w:ilvl="0" w:tplc="0405000F">
      <w:start w:val="1"/>
      <w:numFmt w:val="decimal"/>
      <w:lvlText w:val="%1."/>
      <w:lvlJc w:val="left"/>
      <w:pPr>
        <w:ind w:left="886" w:hanging="360"/>
      </w:pPr>
    </w:lvl>
    <w:lvl w:ilvl="1" w:tplc="04050019" w:tentative="1">
      <w:start w:val="1"/>
      <w:numFmt w:val="lowerLetter"/>
      <w:lvlText w:val="%2."/>
      <w:lvlJc w:val="left"/>
      <w:pPr>
        <w:ind w:left="1606" w:hanging="360"/>
      </w:pPr>
    </w:lvl>
    <w:lvl w:ilvl="2" w:tplc="0405001B" w:tentative="1">
      <w:start w:val="1"/>
      <w:numFmt w:val="lowerRoman"/>
      <w:lvlText w:val="%3."/>
      <w:lvlJc w:val="right"/>
      <w:pPr>
        <w:ind w:left="2326" w:hanging="180"/>
      </w:pPr>
    </w:lvl>
    <w:lvl w:ilvl="3" w:tplc="0405000F" w:tentative="1">
      <w:start w:val="1"/>
      <w:numFmt w:val="decimal"/>
      <w:lvlText w:val="%4."/>
      <w:lvlJc w:val="left"/>
      <w:pPr>
        <w:ind w:left="3046" w:hanging="360"/>
      </w:pPr>
    </w:lvl>
    <w:lvl w:ilvl="4" w:tplc="04050019" w:tentative="1">
      <w:start w:val="1"/>
      <w:numFmt w:val="lowerLetter"/>
      <w:lvlText w:val="%5."/>
      <w:lvlJc w:val="left"/>
      <w:pPr>
        <w:ind w:left="3766" w:hanging="360"/>
      </w:pPr>
    </w:lvl>
    <w:lvl w:ilvl="5" w:tplc="0405001B" w:tentative="1">
      <w:start w:val="1"/>
      <w:numFmt w:val="lowerRoman"/>
      <w:lvlText w:val="%6."/>
      <w:lvlJc w:val="right"/>
      <w:pPr>
        <w:ind w:left="4486" w:hanging="180"/>
      </w:pPr>
    </w:lvl>
    <w:lvl w:ilvl="6" w:tplc="0405000F" w:tentative="1">
      <w:start w:val="1"/>
      <w:numFmt w:val="decimal"/>
      <w:lvlText w:val="%7."/>
      <w:lvlJc w:val="left"/>
      <w:pPr>
        <w:ind w:left="5206" w:hanging="360"/>
      </w:pPr>
    </w:lvl>
    <w:lvl w:ilvl="7" w:tplc="04050019" w:tentative="1">
      <w:start w:val="1"/>
      <w:numFmt w:val="lowerLetter"/>
      <w:lvlText w:val="%8."/>
      <w:lvlJc w:val="left"/>
      <w:pPr>
        <w:ind w:left="5926" w:hanging="360"/>
      </w:pPr>
    </w:lvl>
    <w:lvl w:ilvl="8" w:tplc="0405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8" w15:restartNumberingAfterBreak="0">
    <w:nsid w:val="4B542D5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923634"/>
        <w:w w:val="98"/>
        <w:sz w:val="32"/>
        <w:szCs w:val="32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42063D"/>
    <w:multiLevelType w:val="hybridMultilevel"/>
    <w:tmpl w:val="288863EA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5C4A515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07E1B4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0F02CA0"/>
    <w:multiLevelType w:val="hybridMultilevel"/>
    <w:tmpl w:val="4BB61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849DB"/>
    <w:multiLevelType w:val="hybridMultilevel"/>
    <w:tmpl w:val="561E4E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B91DA7"/>
    <w:multiLevelType w:val="multilevel"/>
    <w:tmpl w:val="6DAAAF8A"/>
    <w:lvl w:ilvl="0">
      <w:start w:val="4"/>
      <w:numFmt w:val="decimal"/>
      <w:lvlText w:val="%1"/>
      <w:lvlJc w:val="left"/>
      <w:pPr>
        <w:ind w:left="733" w:hanging="567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733" w:hanging="567"/>
      </w:pPr>
      <w:rPr>
        <w:rFonts w:ascii="Times New Roman" w:eastAsia="Times New Roman" w:hAnsi="Times New Roman" w:cs="Times New Roman" w:hint="default"/>
        <w:b/>
        <w:bCs/>
        <w:color w:val="943634"/>
        <w:w w:val="99"/>
        <w:sz w:val="26"/>
        <w:szCs w:val="26"/>
        <w:lang w:val="cs-CZ" w:eastAsia="cs-CZ" w:bidi="cs-CZ"/>
      </w:rPr>
    </w:lvl>
    <w:lvl w:ilvl="2">
      <w:numFmt w:val="bullet"/>
      <w:lvlText w:val=""/>
      <w:lvlJc w:val="left"/>
      <w:pPr>
        <w:ind w:left="886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3050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135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05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5" w:hanging="360"/>
      </w:pPr>
      <w:rPr>
        <w:rFonts w:hint="default"/>
        <w:lang w:val="cs-CZ" w:eastAsia="cs-CZ" w:bidi="cs-CZ"/>
      </w:rPr>
    </w:lvl>
  </w:abstractNum>
  <w:num w:numId="1" w16cid:durableId="1325550427">
    <w:abstractNumId w:val="23"/>
  </w:num>
  <w:num w:numId="2" w16cid:durableId="1366444080">
    <w:abstractNumId w:val="18"/>
  </w:num>
  <w:num w:numId="3" w16cid:durableId="487215779">
    <w:abstractNumId w:val="12"/>
  </w:num>
  <w:num w:numId="4" w16cid:durableId="1823232210">
    <w:abstractNumId w:val="14"/>
  </w:num>
  <w:num w:numId="5" w16cid:durableId="1654605812">
    <w:abstractNumId w:val="17"/>
  </w:num>
  <w:num w:numId="6" w16cid:durableId="667253707">
    <w:abstractNumId w:val="21"/>
  </w:num>
  <w:num w:numId="7" w16cid:durableId="995258130">
    <w:abstractNumId w:val="11"/>
  </w:num>
  <w:num w:numId="8" w16cid:durableId="535505149">
    <w:abstractNumId w:val="7"/>
  </w:num>
  <w:num w:numId="9" w16cid:durableId="1975334334">
    <w:abstractNumId w:val="20"/>
  </w:num>
  <w:num w:numId="10" w16cid:durableId="416752864">
    <w:abstractNumId w:val="1"/>
  </w:num>
  <w:num w:numId="11" w16cid:durableId="1477843214">
    <w:abstractNumId w:val="1"/>
  </w:num>
  <w:num w:numId="12" w16cid:durableId="1108088935">
    <w:abstractNumId w:val="24"/>
  </w:num>
  <w:num w:numId="13" w16cid:durableId="42486598">
    <w:abstractNumId w:val="0"/>
  </w:num>
  <w:num w:numId="14" w16cid:durableId="441582171">
    <w:abstractNumId w:val="10"/>
  </w:num>
  <w:num w:numId="15" w16cid:durableId="395784498">
    <w:abstractNumId w:val="5"/>
  </w:num>
  <w:num w:numId="16" w16cid:durableId="2110999250">
    <w:abstractNumId w:val="4"/>
  </w:num>
  <w:num w:numId="17" w16cid:durableId="145127123">
    <w:abstractNumId w:val="4"/>
  </w:num>
  <w:num w:numId="18" w16cid:durableId="1005522033">
    <w:abstractNumId w:val="4"/>
  </w:num>
  <w:num w:numId="19" w16cid:durableId="562176923">
    <w:abstractNumId w:val="4"/>
  </w:num>
  <w:num w:numId="20" w16cid:durableId="751588734">
    <w:abstractNumId w:val="4"/>
  </w:num>
  <w:num w:numId="21" w16cid:durableId="143590736">
    <w:abstractNumId w:val="4"/>
  </w:num>
  <w:num w:numId="22" w16cid:durableId="1480807311">
    <w:abstractNumId w:val="4"/>
  </w:num>
  <w:num w:numId="23" w16cid:durableId="1473987138">
    <w:abstractNumId w:val="4"/>
  </w:num>
  <w:num w:numId="24" w16cid:durableId="326322535">
    <w:abstractNumId w:val="4"/>
  </w:num>
  <w:num w:numId="25" w16cid:durableId="1342702906">
    <w:abstractNumId w:val="4"/>
  </w:num>
  <w:num w:numId="26" w16cid:durableId="138571906">
    <w:abstractNumId w:val="4"/>
  </w:num>
  <w:num w:numId="27" w16cid:durableId="1018238299">
    <w:abstractNumId w:val="4"/>
  </w:num>
  <w:num w:numId="28" w16cid:durableId="1432429972">
    <w:abstractNumId w:val="4"/>
  </w:num>
  <w:num w:numId="29" w16cid:durableId="299650389">
    <w:abstractNumId w:val="4"/>
  </w:num>
  <w:num w:numId="30" w16cid:durableId="1064252756">
    <w:abstractNumId w:val="13"/>
  </w:num>
  <w:num w:numId="31" w16cid:durableId="693313784">
    <w:abstractNumId w:val="4"/>
  </w:num>
  <w:num w:numId="32" w16cid:durableId="960577537">
    <w:abstractNumId w:val="4"/>
  </w:num>
  <w:num w:numId="33" w16cid:durableId="1724794561">
    <w:abstractNumId w:val="9"/>
  </w:num>
  <w:num w:numId="34" w16cid:durableId="881091546">
    <w:abstractNumId w:val="8"/>
  </w:num>
  <w:num w:numId="35" w16cid:durableId="1090203858">
    <w:abstractNumId w:val="2"/>
  </w:num>
  <w:num w:numId="36" w16cid:durableId="723484319">
    <w:abstractNumId w:val="19"/>
  </w:num>
  <w:num w:numId="37" w16cid:durableId="1433042466">
    <w:abstractNumId w:val="16"/>
  </w:num>
  <w:num w:numId="38" w16cid:durableId="1400246567">
    <w:abstractNumId w:val="22"/>
  </w:num>
  <w:num w:numId="39" w16cid:durableId="1071850981">
    <w:abstractNumId w:val="15"/>
  </w:num>
  <w:num w:numId="40" w16cid:durableId="382562486">
    <w:abstractNumId w:val="6"/>
  </w:num>
  <w:num w:numId="41" w16cid:durableId="590553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92"/>
    <w:rsid w:val="00026FFB"/>
    <w:rsid w:val="00030BD8"/>
    <w:rsid w:val="00032A41"/>
    <w:rsid w:val="00073260"/>
    <w:rsid w:val="0007522C"/>
    <w:rsid w:val="00096F7D"/>
    <w:rsid w:val="000A1429"/>
    <w:rsid w:val="000A3F02"/>
    <w:rsid w:val="000B6F7C"/>
    <w:rsid w:val="000D38AC"/>
    <w:rsid w:val="000E2B27"/>
    <w:rsid w:val="000E41E2"/>
    <w:rsid w:val="000E51D8"/>
    <w:rsid w:val="00113D8A"/>
    <w:rsid w:val="001306D4"/>
    <w:rsid w:val="0015200E"/>
    <w:rsid w:val="0015318D"/>
    <w:rsid w:val="0015493A"/>
    <w:rsid w:val="001871C8"/>
    <w:rsid w:val="001C0F87"/>
    <w:rsid w:val="001F2612"/>
    <w:rsid w:val="001F44A6"/>
    <w:rsid w:val="001F7D32"/>
    <w:rsid w:val="001F7FE1"/>
    <w:rsid w:val="002061F2"/>
    <w:rsid w:val="002162CF"/>
    <w:rsid w:val="00264A7A"/>
    <w:rsid w:val="002803B5"/>
    <w:rsid w:val="00295666"/>
    <w:rsid w:val="002B1108"/>
    <w:rsid w:val="002C60A0"/>
    <w:rsid w:val="002D0194"/>
    <w:rsid w:val="002D53F7"/>
    <w:rsid w:val="00303FBF"/>
    <w:rsid w:val="003150E6"/>
    <w:rsid w:val="00332E1B"/>
    <w:rsid w:val="003347C3"/>
    <w:rsid w:val="003347F1"/>
    <w:rsid w:val="0035276E"/>
    <w:rsid w:val="00375004"/>
    <w:rsid w:val="003813E4"/>
    <w:rsid w:val="003835F1"/>
    <w:rsid w:val="003908B0"/>
    <w:rsid w:val="00392E1E"/>
    <w:rsid w:val="003A022B"/>
    <w:rsid w:val="003A0590"/>
    <w:rsid w:val="003F0545"/>
    <w:rsid w:val="003F19F6"/>
    <w:rsid w:val="003F6ACC"/>
    <w:rsid w:val="00404852"/>
    <w:rsid w:val="0041687D"/>
    <w:rsid w:val="00416E0D"/>
    <w:rsid w:val="00425C83"/>
    <w:rsid w:val="004263D6"/>
    <w:rsid w:val="00465152"/>
    <w:rsid w:val="00467FDA"/>
    <w:rsid w:val="00471FD9"/>
    <w:rsid w:val="004832FF"/>
    <w:rsid w:val="0049798E"/>
    <w:rsid w:val="004A1E24"/>
    <w:rsid w:val="004C4E18"/>
    <w:rsid w:val="004D6918"/>
    <w:rsid w:val="004E2C3F"/>
    <w:rsid w:val="004F1529"/>
    <w:rsid w:val="00525523"/>
    <w:rsid w:val="00530A9F"/>
    <w:rsid w:val="00561F60"/>
    <w:rsid w:val="005825AE"/>
    <w:rsid w:val="00593496"/>
    <w:rsid w:val="005B4D66"/>
    <w:rsid w:val="005C24CF"/>
    <w:rsid w:val="005C3405"/>
    <w:rsid w:val="005D2E18"/>
    <w:rsid w:val="005D589F"/>
    <w:rsid w:val="005E4871"/>
    <w:rsid w:val="005F26C3"/>
    <w:rsid w:val="00627C39"/>
    <w:rsid w:val="00640107"/>
    <w:rsid w:val="00663B15"/>
    <w:rsid w:val="006736CE"/>
    <w:rsid w:val="006B0911"/>
    <w:rsid w:val="006D54C0"/>
    <w:rsid w:val="006E7185"/>
    <w:rsid w:val="006F6420"/>
    <w:rsid w:val="006F6CC3"/>
    <w:rsid w:val="0072615B"/>
    <w:rsid w:val="007630AE"/>
    <w:rsid w:val="00772772"/>
    <w:rsid w:val="0077462B"/>
    <w:rsid w:val="00783165"/>
    <w:rsid w:val="00787C24"/>
    <w:rsid w:val="007C36D5"/>
    <w:rsid w:val="007D20D6"/>
    <w:rsid w:val="007D69D0"/>
    <w:rsid w:val="007D720E"/>
    <w:rsid w:val="00821FA9"/>
    <w:rsid w:val="0083750A"/>
    <w:rsid w:val="00837F89"/>
    <w:rsid w:val="0084011B"/>
    <w:rsid w:val="0084583A"/>
    <w:rsid w:val="008912DD"/>
    <w:rsid w:val="00901CC6"/>
    <w:rsid w:val="00913206"/>
    <w:rsid w:val="00932D86"/>
    <w:rsid w:val="0095067F"/>
    <w:rsid w:val="00962EBE"/>
    <w:rsid w:val="00981717"/>
    <w:rsid w:val="00996096"/>
    <w:rsid w:val="009B2C2C"/>
    <w:rsid w:val="009B39F9"/>
    <w:rsid w:val="009C2494"/>
    <w:rsid w:val="009C3422"/>
    <w:rsid w:val="009C54A5"/>
    <w:rsid w:val="00A435D8"/>
    <w:rsid w:val="00A65F72"/>
    <w:rsid w:val="00A90D81"/>
    <w:rsid w:val="00AA1B51"/>
    <w:rsid w:val="00AB4112"/>
    <w:rsid w:val="00AB5792"/>
    <w:rsid w:val="00AC557D"/>
    <w:rsid w:val="00AD04E0"/>
    <w:rsid w:val="00B07522"/>
    <w:rsid w:val="00B15BB2"/>
    <w:rsid w:val="00B21603"/>
    <w:rsid w:val="00B22A62"/>
    <w:rsid w:val="00B70B0F"/>
    <w:rsid w:val="00B96344"/>
    <w:rsid w:val="00BD5B31"/>
    <w:rsid w:val="00C024EE"/>
    <w:rsid w:val="00C05CB0"/>
    <w:rsid w:val="00C05CFA"/>
    <w:rsid w:val="00C1245F"/>
    <w:rsid w:val="00C223B8"/>
    <w:rsid w:val="00C5547A"/>
    <w:rsid w:val="00C64334"/>
    <w:rsid w:val="00C76F18"/>
    <w:rsid w:val="00C929F2"/>
    <w:rsid w:val="00CA23D6"/>
    <w:rsid w:val="00CB20B3"/>
    <w:rsid w:val="00CF191F"/>
    <w:rsid w:val="00CF2EA2"/>
    <w:rsid w:val="00D35633"/>
    <w:rsid w:val="00D525EB"/>
    <w:rsid w:val="00D574C3"/>
    <w:rsid w:val="00D65754"/>
    <w:rsid w:val="00D94072"/>
    <w:rsid w:val="00DC663D"/>
    <w:rsid w:val="00E23F77"/>
    <w:rsid w:val="00E30DEF"/>
    <w:rsid w:val="00E41EFB"/>
    <w:rsid w:val="00E435F2"/>
    <w:rsid w:val="00E6480D"/>
    <w:rsid w:val="00E6728D"/>
    <w:rsid w:val="00EA0F99"/>
    <w:rsid w:val="00EF3728"/>
    <w:rsid w:val="00F44EDB"/>
    <w:rsid w:val="00F451CF"/>
    <w:rsid w:val="00F64858"/>
    <w:rsid w:val="00F735BB"/>
    <w:rsid w:val="00F75607"/>
    <w:rsid w:val="00F93715"/>
    <w:rsid w:val="00FA3C9F"/>
    <w:rsid w:val="00FE583E"/>
    <w:rsid w:val="00FE5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329EF"/>
  <w15:docId w15:val="{03A8E7DA-ABC4-4DFE-A3D5-36A9A9995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60A0"/>
    <w:pPr>
      <w:widowControl w:val="0"/>
      <w:autoSpaceDE w:val="0"/>
      <w:autoSpaceDN w:val="0"/>
      <w:spacing w:after="0" w:line="360" w:lineRule="auto"/>
      <w:jc w:val="both"/>
    </w:pPr>
    <w:rPr>
      <w:rFonts w:eastAsia="Times New Roman" w:cs="Times New Roman"/>
      <w:lang w:eastAsia="cs-CZ"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15BB2"/>
    <w:pPr>
      <w:keepNext/>
      <w:keepLines/>
      <w:numPr>
        <w:numId w:val="16"/>
      </w:numPr>
      <w:shd w:val="clear" w:color="auto" w:fill="EDD5C7"/>
      <w:spacing w:before="240" w:after="120" w:line="240" w:lineRule="auto"/>
      <w:ind w:left="431" w:hanging="431"/>
      <w:jc w:val="left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15BB2"/>
    <w:pPr>
      <w:keepNext/>
      <w:keepLines/>
      <w:numPr>
        <w:ilvl w:val="1"/>
        <w:numId w:val="16"/>
      </w:numPr>
      <w:shd w:val="clear" w:color="auto" w:fill="EDD5C7"/>
      <w:spacing w:before="40" w:after="120" w:line="240" w:lineRule="auto"/>
      <w:ind w:left="578" w:hanging="578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B15BB2"/>
    <w:pPr>
      <w:keepNext/>
      <w:numPr>
        <w:ilvl w:val="2"/>
        <w:numId w:val="16"/>
      </w:numPr>
      <w:outlineLvl w:val="2"/>
    </w:pPr>
    <w:rPr>
      <w:rFonts w:asciiTheme="majorHAnsi" w:hAnsiTheme="majorHAnsi"/>
      <w:bCs/>
      <w:color w:val="C00000"/>
      <w:sz w:val="24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63D6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63D6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63D6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63D6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63D6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63D6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579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792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1"/>
    <w:qFormat/>
    <w:rsid w:val="00AB5792"/>
  </w:style>
  <w:style w:type="character" w:customStyle="1" w:styleId="ZkladntextChar">
    <w:name w:val="Základní text Char"/>
    <w:basedOn w:val="Standardnpsmoodstavce"/>
    <w:link w:val="Zkladntext"/>
    <w:uiPriority w:val="1"/>
    <w:rsid w:val="00AB5792"/>
    <w:rPr>
      <w:rFonts w:ascii="Times New Roman" w:eastAsia="Times New Roman" w:hAnsi="Times New Roman" w:cs="Times New Roman"/>
      <w:lang w:eastAsia="cs-CZ"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B15BB2"/>
    <w:rPr>
      <w:rFonts w:asciiTheme="majorHAnsi" w:eastAsiaTheme="majorEastAsia" w:hAnsiTheme="majorHAnsi" w:cstheme="majorBidi"/>
      <w:sz w:val="28"/>
      <w:szCs w:val="32"/>
      <w:shd w:val="clear" w:color="auto" w:fill="EDD5C7"/>
      <w:lang w:eastAsia="cs-CZ" w:bidi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AB5792"/>
    <w:pPr>
      <w:widowControl/>
      <w:autoSpaceDE/>
      <w:autoSpaceDN/>
      <w:spacing w:line="259" w:lineRule="auto"/>
      <w:outlineLvl w:val="9"/>
    </w:pPr>
    <w:rPr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B15BB2"/>
    <w:rPr>
      <w:rFonts w:asciiTheme="majorHAnsi" w:eastAsiaTheme="majorEastAsia" w:hAnsiTheme="majorHAnsi" w:cstheme="majorBidi"/>
      <w:sz w:val="26"/>
      <w:szCs w:val="26"/>
      <w:shd w:val="clear" w:color="auto" w:fill="EDD5C7"/>
      <w:lang w:eastAsia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B57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B579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B5792"/>
    <w:rPr>
      <w:rFonts w:ascii="Times New Roman" w:eastAsia="Times New Roman" w:hAnsi="Times New Roman" w:cs="Times New Roman"/>
      <w:sz w:val="20"/>
      <w:szCs w:val="20"/>
      <w:lang w:eastAsia="cs-CZ" w:bidi="cs-CZ"/>
    </w:rPr>
  </w:style>
  <w:style w:type="paragraph" w:styleId="Obsah1">
    <w:name w:val="toc 1"/>
    <w:basedOn w:val="Normln"/>
    <w:next w:val="Normln"/>
    <w:autoRedefine/>
    <w:uiPriority w:val="39"/>
    <w:unhideWhenUsed/>
    <w:rsid w:val="00AB5792"/>
    <w:pPr>
      <w:spacing w:before="120" w:after="120"/>
      <w:jc w:val="left"/>
    </w:pPr>
    <w:rPr>
      <w:b/>
      <w:bCs/>
      <w: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B5792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B15BB2"/>
    <w:rPr>
      <w:rFonts w:asciiTheme="majorHAnsi" w:eastAsia="Times New Roman" w:hAnsiTheme="majorHAnsi" w:cs="Times New Roman"/>
      <w:bCs/>
      <w:color w:val="C00000"/>
      <w:sz w:val="24"/>
      <w:szCs w:val="26"/>
      <w:lang w:eastAsia="cs-CZ" w:bidi="cs-CZ"/>
    </w:rPr>
  </w:style>
  <w:style w:type="paragraph" w:styleId="Obsah2">
    <w:name w:val="toc 2"/>
    <w:basedOn w:val="Normln"/>
    <w:next w:val="Normln"/>
    <w:autoRedefine/>
    <w:uiPriority w:val="39"/>
    <w:unhideWhenUsed/>
    <w:rsid w:val="00913206"/>
    <w:pPr>
      <w:ind w:left="220"/>
      <w:jc w:val="left"/>
    </w:pPr>
    <w:rPr>
      <w:smallCap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63D6"/>
    <w:rPr>
      <w:rFonts w:asciiTheme="majorHAnsi" w:eastAsiaTheme="majorEastAsia" w:hAnsiTheme="majorHAnsi" w:cstheme="majorBidi"/>
      <w:i/>
      <w:iCs/>
      <w:color w:val="2F5496" w:themeColor="accent1" w:themeShade="BF"/>
      <w:lang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63D6"/>
    <w:rPr>
      <w:rFonts w:asciiTheme="majorHAnsi" w:eastAsiaTheme="majorEastAsia" w:hAnsiTheme="majorHAnsi" w:cstheme="majorBidi"/>
      <w:color w:val="2F5496" w:themeColor="accent1" w:themeShade="BF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63D6"/>
    <w:rPr>
      <w:rFonts w:asciiTheme="majorHAnsi" w:eastAsiaTheme="majorEastAsia" w:hAnsiTheme="majorHAnsi" w:cstheme="majorBidi"/>
      <w:color w:val="1F3763" w:themeColor="accent1" w:themeShade="7F"/>
      <w:lang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63D6"/>
    <w:rPr>
      <w:rFonts w:asciiTheme="majorHAnsi" w:eastAsiaTheme="majorEastAsia" w:hAnsiTheme="majorHAnsi" w:cstheme="majorBidi"/>
      <w:i/>
      <w:iCs/>
      <w:color w:val="1F3763" w:themeColor="accent1" w:themeShade="7F"/>
      <w:lang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63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63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55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5523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styleId="Titulek">
    <w:name w:val="caption"/>
    <w:basedOn w:val="Normln"/>
    <w:next w:val="Normln"/>
    <w:uiPriority w:val="35"/>
    <w:unhideWhenUsed/>
    <w:qFormat/>
    <w:rsid w:val="005C34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5C3405"/>
    <w:pPr>
      <w:widowControl w:val="0"/>
      <w:autoSpaceDE w:val="0"/>
      <w:autoSpaceDN w:val="0"/>
      <w:spacing w:after="0" w:line="240" w:lineRule="auto"/>
      <w:jc w:val="both"/>
    </w:pPr>
    <w:rPr>
      <w:rFonts w:eastAsia="Times New Roman" w:cs="Times New Roman"/>
      <w:lang w:eastAsia="cs-CZ" w:bidi="cs-CZ"/>
    </w:rPr>
  </w:style>
  <w:style w:type="paragraph" w:styleId="Odstavecseseznamem">
    <w:name w:val="List Paragraph"/>
    <w:aliases w:val="Nad,List Paragraph,Odstavec cíl se seznamem,Odstavec se seznamem5,Odrážky"/>
    <w:basedOn w:val="Normln"/>
    <w:uiPriority w:val="34"/>
    <w:qFormat/>
    <w:rsid w:val="00F93715"/>
    <w:pPr>
      <w:ind w:left="720"/>
      <w:contextualSpacing/>
    </w:pPr>
  </w:style>
  <w:style w:type="table" w:styleId="Mkatabulky">
    <w:name w:val="Table Grid"/>
    <w:basedOn w:val="Normlntabulka"/>
    <w:uiPriority w:val="59"/>
    <w:rsid w:val="00981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ulkasmkou4zvraznn11">
    <w:name w:val="Tabulka s mřížkou 4 – zvýraznění 11"/>
    <w:basedOn w:val="Normlntabulka"/>
    <w:uiPriority w:val="49"/>
    <w:rsid w:val="009817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E5D7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E2C3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2C3F"/>
    <w:rPr>
      <w:rFonts w:eastAsia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4E2C3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C3F"/>
    <w:rPr>
      <w:rFonts w:eastAsia="Times New Roman" w:cs="Times New Roman"/>
      <w:lang w:eastAsia="cs-CZ" w:bidi="cs-CZ"/>
    </w:rPr>
  </w:style>
  <w:style w:type="character" w:styleId="slostrnky">
    <w:name w:val="page number"/>
    <w:basedOn w:val="Standardnpsmoodstavce"/>
    <w:uiPriority w:val="99"/>
    <w:semiHidden/>
    <w:unhideWhenUsed/>
    <w:rsid w:val="004E2C3F"/>
  </w:style>
  <w:style w:type="paragraph" w:styleId="Obsah3">
    <w:name w:val="toc 3"/>
    <w:basedOn w:val="Normln"/>
    <w:next w:val="Normln"/>
    <w:autoRedefine/>
    <w:uiPriority w:val="39"/>
    <w:unhideWhenUsed/>
    <w:rsid w:val="00467FDA"/>
    <w:pPr>
      <w:ind w:left="440"/>
      <w:jc w:val="left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467FDA"/>
    <w:pPr>
      <w:ind w:left="66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467FDA"/>
    <w:pPr>
      <w:ind w:left="88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467FDA"/>
    <w:pPr>
      <w:ind w:left="11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467FDA"/>
    <w:pPr>
      <w:ind w:left="132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467FDA"/>
    <w:pPr>
      <w:ind w:left="154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467FDA"/>
    <w:pPr>
      <w:ind w:left="1760"/>
      <w:jc w:val="left"/>
    </w:pPr>
    <w:rPr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467FDA"/>
  </w:style>
  <w:style w:type="paragraph" w:customStyle="1" w:styleId="Zdroj">
    <w:name w:val="Zdroj:"/>
    <w:basedOn w:val="Normln"/>
    <w:qFormat/>
    <w:rsid w:val="002061F2"/>
    <w:pPr>
      <w:widowControl/>
      <w:autoSpaceDE/>
      <w:autoSpaceDN/>
      <w:spacing w:before="40" w:after="120"/>
    </w:pPr>
    <w:rPr>
      <w:rFonts w:eastAsiaTheme="minorHAnsi" w:cstheme="minorBidi"/>
      <w:color w:val="808080" w:themeColor="background1" w:themeShade="80"/>
      <w:sz w:val="24"/>
      <w:szCs w:val="24"/>
      <w:lang w:eastAsia="en-US" w:bidi="ar-SA"/>
    </w:rPr>
  </w:style>
  <w:style w:type="paragraph" w:customStyle="1" w:styleId="odrazky">
    <w:name w:val="odrazky"/>
    <w:basedOn w:val="Normln"/>
    <w:qFormat/>
    <w:rsid w:val="00AC557D"/>
    <w:pPr>
      <w:widowControl/>
      <w:numPr>
        <w:numId w:val="37"/>
      </w:numPr>
      <w:autoSpaceDE/>
      <w:autoSpaceDN/>
      <w:spacing w:after="120"/>
      <w:contextualSpacing/>
    </w:pPr>
    <w:rPr>
      <w:rFonts w:ascii="Times New Roman" w:eastAsiaTheme="minorHAnsi" w:hAnsi="Times New Roman" w:cstheme="minorBidi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yperlink" Target="https://www.isvavai.cz/cep?s=jednoduche-vyhledavani&amp;ss=detail&amp;n=0&amp;h=SS01020515" TargetMode="External"/><Relationship Id="rId26" Type="http://schemas.openxmlformats.org/officeDocument/2006/relationships/hyperlink" Target="https://www.isvavai.cz/cep?s=jednoduche-vyhledavani&amp;ss=detail&amp;n=0&amp;h=TL02000559" TargetMode="External"/><Relationship Id="rId39" Type="http://schemas.openxmlformats.org/officeDocument/2006/relationships/chart" Target="charts/chart8.xml"/><Relationship Id="rId21" Type="http://schemas.openxmlformats.org/officeDocument/2006/relationships/hyperlink" Target="https://www.isvavai.cz/cep?s=jednoduche-vyhledavani&amp;ss=detail&amp;n=0&amp;h=FV40346" TargetMode="External"/><Relationship Id="rId34" Type="http://schemas.openxmlformats.org/officeDocument/2006/relationships/hyperlink" Target="https://www.isvavai.cz/cep?s=jednoduche-vyhledavani&amp;ss=detail&amp;n=0&amp;h=FW03010609" TargetMode="External"/><Relationship Id="rId42" Type="http://schemas.openxmlformats.org/officeDocument/2006/relationships/chart" Target="charts/chart9.xm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hyperlink" Target="https://www.isvavai.cz/cep?s=jednoduche-vyhledavani&amp;ss=detail&amp;n=0&amp;h=EG20_321%2F0024977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s://www.isvavai.cz/cep?s=jednoduche-vyhledavani&amp;ss=detail&amp;n=0&amp;h=TH04020055" TargetMode="External"/><Relationship Id="rId32" Type="http://schemas.openxmlformats.org/officeDocument/2006/relationships/hyperlink" Target="https://www.isvavai.cz/cep?s=jednoduche-vyhledavani&amp;ss=detail&amp;n=0&amp;h=EG21_374%2F0026706" TargetMode="External"/><Relationship Id="rId37" Type="http://schemas.openxmlformats.org/officeDocument/2006/relationships/hyperlink" Target="https://www.isvavai.cz/cep?s=jednoduche-vyhledavani&amp;ss=detail&amp;n=0&amp;h=CK03000135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s://sport.vstecb.cz/nasi-sportovci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s://www.isvavai.cz/cep?s=jednoduche-vyhledavani&amp;ss=detail&amp;n=0&amp;h=TL02000215" TargetMode="External"/><Relationship Id="rId28" Type="http://schemas.openxmlformats.org/officeDocument/2006/relationships/hyperlink" Target="https://www.isvavai.cz/cep?s=jednoduche-vyhledavani&amp;ss=detail&amp;n=0&amp;h=EG20_321%2F0024561" TargetMode="External"/><Relationship Id="rId36" Type="http://schemas.openxmlformats.org/officeDocument/2006/relationships/hyperlink" Target="https://www.isvavai.cz/cep?s=jednoduche-vyhledavani&amp;ss=detail&amp;n=0&amp;h=CK03000085" TargetMode="External"/><Relationship Id="rId49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www.isvavai.cz/cep?s=jednoduche-vyhledavani&amp;ss=detail&amp;n=0&amp;h=FW01010460" TargetMode="External"/><Relationship Id="rId31" Type="http://schemas.openxmlformats.org/officeDocument/2006/relationships/hyperlink" Target="https://www.isvavai.cz/cep?s=jednoduche-vyhledavani&amp;ss=detail&amp;n=0&amp;h=EG20_321%2F0025266" TargetMode="External"/><Relationship Id="rId44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hyperlink" Target="https://www.isvavai.cz/cep?s=jednoduche-vyhledavani&amp;ss=detail&amp;n=0&amp;h=FV40036" TargetMode="External"/><Relationship Id="rId27" Type="http://schemas.openxmlformats.org/officeDocument/2006/relationships/hyperlink" Target="https://www.isvavai.cz/cep?s=jednoduche-vyhledavani&amp;ss=detail&amp;n=0&amp;h=EG20_321%2F0023812" TargetMode="External"/><Relationship Id="rId30" Type="http://schemas.openxmlformats.org/officeDocument/2006/relationships/hyperlink" Target="https://www.isvavai.cz/cep?s=jednoduche-vyhledavani&amp;ss=detail&amp;n=0&amp;h=EG20_321%2F0025077" TargetMode="External"/><Relationship Id="rId35" Type="http://schemas.openxmlformats.org/officeDocument/2006/relationships/hyperlink" Target="https://www.isvavai.cz/cep?s=jednoduche-vyhledavani&amp;ss=detail&amp;n=0&amp;h=TITACSU035" TargetMode="External"/><Relationship Id="rId43" Type="http://schemas.openxmlformats.org/officeDocument/2006/relationships/image" Target="media/image5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hyperlink" Target="https://www.isvavai.cz/cea?s=subjekty&amp;ss=detail&amp;n=0&amp;h=ico%3A75081431" TargetMode="External"/><Relationship Id="rId25" Type="http://schemas.openxmlformats.org/officeDocument/2006/relationships/hyperlink" Target="https://www.isvavai.cz/cep?s=jednoduche-vyhledavani&amp;ss=detail&amp;n=0&amp;h=TH04010449" TargetMode="External"/><Relationship Id="rId33" Type="http://schemas.openxmlformats.org/officeDocument/2006/relationships/hyperlink" Target="https://www.isvavai.cz/cep?s=jednoduche-vyhledavani&amp;ss=detail&amp;n=0&amp;h=FW03010323" TargetMode="External"/><Relationship Id="rId38" Type="http://schemas.openxmlformats.org/officeDocument/2006/relationships/hyperlink" Target="https://www.isvavai.cz/cea?s=subjekty&amp;ss=detail&amp;n=0&amp;h=ico%3A75081431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isvavai.cz/cep?s=jednoduche-vyhledavani&amp;ss=detail&amp;n=0&amp;h=TL04000191" TargetMode="Externa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urface\Dropbox\rektorat\2022\vyrocni_zprava\podklady\tabulky_pro_tex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urface\Dropbox\rektorat\2022\vyrocni_zprava\podklady\tabulky_pro_tex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vojtechstehel\Dropbox\rektorat\2022\vyrocni_zprava\podklady\absolvent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rface\Dropbox\rektorat\2022\vyrocni_zprava\zprava\nezamestnanost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urface\Dropbox\rektorat\2022\vyrocni_zprava\zprava\tabulky_pro_tex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vojtechstehel\Dropbox\rektorat\2022\vyrocni_zprava\zprava\projekty-prehled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vojtechstehel\Dropbox\rektorat\2022\vyrocni_zprava\zprava\gryc\srovna&#769;ni&#769;%20vy&#769;stupu&#778;%20ETMS%202020_202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vojtechstehel\Dropbox\rektorat\2022\vyrocni_zprava\ukoly\prorektor-statutarni_zastupce-vyplnena-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studentů</c:v>
                </c:pt>
              </c:strCache>
            </c:strRef>
          </c:tx>
          <c:spPr>
            <a:ln w="22225" cap="rnd" cmpd="sng" algn="ctr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List1!$A$2:$A$7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List1!$B$2:$B$7</c:f>
              <c:numCache>
                <c:formatCode>General</c:formatCode>
                <c:ptCount val="6"/>
                <c:pt idx="0">
                  <c:v>3986</c:v>
                </c:pt>
                <c:pt idx="1">
                  <c:v>3718</c:v>
                </c:pt>
                <c:pt idx="2">
                  <c:v>3475</c:v>
                </c:pt>
                <c:pt idx="3">
                  <c:v>3696</c:v>
                </c:pt>
                <c:pt idx="4">
                  <c:v>3357</c:v>
                </c:pt>
                <c:pt idx="5">
                  <c:v>3102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56-4D78-80B4-D40BAD927C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99739904"/>
        <c:axId val="76824960"/>
      </c:lineChart>
      <c:catAx>
        <c:axId val="99739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6824960"/>
        <c:crosses val="autoZero"/>
        <c:auto val="1"/>
        <c:lblAlgn val="ctr"/>
        <c:lblOffset val="100"/>
        <c:noMultiLvlLbl val="0"/>
      </c:catAx>
      <c:valAx>
        <c:axId val="76824960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studentů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973990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List1!$C$50</c:f>
              <c:strCache>
                <c:ptCount val="1"/>
                <c:pt idx="0">
                  <c:v>Počet přihlášek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List1!$B$51:$B$59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List1!$C$51:$C$59</c:f>
              <c:numCache>
                <c:formatCode>General</c:formatCode>
                <c:ptCount val="9"/>
                <c:pt idx="0">
                  <c:v>3728</c:v>
                </c:pt>
                <c:pt idx="1">
                  <c:v>2771</c:v>
                </c:pt>
                <c:pt idx="2">
                  <c:v>2074</c:v>
                </c:pt>
                <c:pt idx="3">
                  <c:v>2472</c:v>
                </c:pt>
                <c:pt idx="4">
                  <c:v>2115</c:v>
                </c:pt>
                <c:pt idx="5">
                  <c:v>1864</c:v>
                </c:pt>
                <c:pt idx="6">
                  <c:v>2051</c:v>
                </c:pt>
                <c:pt idx="7">
                  <c:v>2072</c:v>
                </c:pt>
                <c:pt idx="8">
                  <c:v>2552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2A-4956-A84E-1295B2EA54C2}"/>
            </c:ext>
          </c:extLst>
        </c:ser>
        <c:ser>
          <c:idx val="1"/>
          <c:order val="1"/>
          <c:tx>
            <c:strRef>
              <c:f>List1!$D$50</c:f>
              <c:strCache>
                <c:ptCount val="1"/>
                <c:pt idx="0">
                  <c:v>Počet přijatých studentů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val>
            <c:numRef>
              <c:f>List1!$D$51:$D$59</c:f>
              <c:numCache>
                <c:formatCode>General</c:formatCode>
                <c:ptCount val="9"/>
                <c:pt idx="0">
                  <c:v>2449</c:v>
                </c:pt>
                <c:pt idx="1">
                  <c:v>2193</c:v>
                </c:pt>
                <c:pt idx="2">
                  <c:v>1968</c:v>
                </c:pt>
                <c:pt idx="3">
                  <c:v>1884</c:v>
                </c:pt>
                <c:pt idx="4">
                  <c:v>1681</c:v>
                </c:pt>
                <c:pt idx="5">
                  <c:v>1598</c:v>
                </c:pt>
                <c:pt idx="6">
                  <c:v>1809</c:v>
                </c:pt>
                <c:pt idx="7">
                  <c:v>1952</c:v>
                </c:pt>
                <c:pt idx="8">
                  <c:v>2251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2A-4956-A84E-1295B2EA54C2}"/>
            </c:ext>
          </c:extLst>
        </c:ser>
        <c:ser>
          <c:idx val="2"/>
          <c:order val="2"/>
          <c:tx>
            <c:strRef>
              <c:f>List1!$E$50</c:f>
              <c:strCache>
                <c:ptCount val="1"/>
                <c:pt idx="0">
                  <c:v>Počet zapsaných studentů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val>
            <c:numRef>
              <c:f>List1!$E$51:$E$59</c:f>
              <c:numCache>
                <c:formatCode>General</c:formatCode>
                <c:ptCount val="9"/>
                <c:pt idx="0">
                  <c:v>1716</c:v>
                </c:pt>
                <c:pt idx="1">
                  <c:v>1374</c:v>
                </c:pt>
                <c:pt idx="2">
                  <c:v>1312</c:v>
                </c:pt>
                <c:pt idx="3">
                  <c:v>1273</c:v>
                </c:pt>
                <c:pt idx="4">
                  <c:v>1149</c:v>
                </c:pt>
                <c:pt idx="5">
                  <c:v>1013</c:v>
                </c:pt>
                <c:pt idx="6">
                  <c:v>1284</c:v>
                </c:pt>
                <c:pt idx="7">
                  <c:v>1542</c:v>
                </c:pt>
                <c:pt idx="8">
                  <c:v>1597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2A-4956-A84E-1295B2EA54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99731328"/>
        <c:axId val="100601856"/>
      </c:lineChart>
      <c:catAx>
        <c:axId val="99731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601856"/>
        <c:crosses val="autoZero"/>
        <c:auto val="1"/>
        <c:lblAlgn val="ctr"/>
        <c:lblOffset val="100"/>
        <c:noMultiLvlLbl val="0"/>
      </c:catAx>
      <c:valAx>
        <c:axId val="1006018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osob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973132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List1!$C$50</c:f>
              <c:strCache>
                <c:ptCount val="1"/>
                <c:pt idx="0">
                  <c:v>Počet přihlášek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List1!$B$63:$B$70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List1!$C$63:$C$70</c:f>
              <c:numCache>
                <c:formatCode>General</c:formatCode>
                <c:ptCount val="8"/>
                <c:pt idx="0">
                  <c:v>143</c:v>
                </c:pt>
                <c:pt idx="1">
                  <c:v>412</c:v>
                </c:pt>
                <c:pt idx="2">
                  <c:v>368</c:v>
                </c:pt>
                <c:pt idx="3">
                  <c:v>352</c:v>
                </c:pt>
                <c:pt idx="4">
                  <c:v>335</c:v>
                </c:pt>
                <c:pt idx="5">
                  <c:v>417</c:v>
                </c:pt>
                <c:pt idx="6">
                  <c:v>270</c:v>
                </c:pt>
                <c:pt idx="7">
                  <c:v>420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43-412A-81DC-799DA77291E5}"/>
            </c:ext>
          </c:extLst>
        </c:ser>
        <c:ser>
          <c:idx val="1"/>
          <c:order val="1"/>
          <c:tx>
            <c:strRef>
              <c:f>List1!$D$50</c:f>
              <c:strCache>
                <c:ptCount val="1"/>
                <c:pt idx="0">
                  <c:v>Počet přijatých studentů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List1!$B$63:$B$70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List1!$D$63:$D$70</c:f>
              <c:numCache>
                <c:formatCode>General</c:formatCode>
                <c:ptCount val="8"/>
                <c:pt idx="0">
                  <c:v>73</c:v>
                </c:pt>
                <c:pt idx="1">
                  <c:v>129</c:v>
                </c:pt>
                <c:pt idx="2">
                  <c:v>141</c:v>
                </c:pt>
                <c:pt idx="3">
                  <c:v>139</c:v>
                </c:pt>
                <c:pt idx="4">
                  <c:v>177</c:v>
                </c:pt>
                <c:pt idx="5">
                  <c:v>313</c:v>
                </c:pt>
                <c:pt idx="6">
                  <c:v>193</c:v>
                </c:pt>
                <c:pt idx="7">
                  <c:v>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43-412A-81DC-799DA77291E5}"/>
            </c:ext>
          </c:extLst>
        </c:ser>
        <c:ser>
          <c:idx val="2"/>
          <c:order val="2"/>
          <c:tx>
            <c:strRef>
              <c:f>List1!$E$50</c:f>
              <c:strCache>
                <c:ptCount val="1"/>
                <c:pt idx="0">
                  <c:v>Počet zapsaných studentů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List1!$B$63:$B$70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List1!$E$63:$E$70</c:f>
              <c:numCache>
                <c:formatCode>General</c:formatCode>
                <c:ptCount val="8"/>
                <c:pt idx="0">
                  <c:v>70</c:v>
                </c:pt>
                <c:pt idx="1">
                  <c:v>125</c:v>
                </c:pt>
                <c:pt idx="2">
                  <c:v>127</c:v>
                </c:pt>
                <c:pt idx="3">
                  <c:v>115</c:v>
                </c:pt>
                <c:pt idx="4">
                  <c:v>148</c:v>
                </c:pt>
                <c:pt idx="5">
                  <c:v>285</c:v>
                </c:pt>
                <c:pt idx="6">
                  <c:v>189</c:v>
                </c:pt>
                <c:pt idx="7">
                  <c:v>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43-412A-81DC-799DA77291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00644736"/>
        <c:axId val="100667392"/>
      </c:lineChart>
      <c:catAx>
        <c:axId val="100644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667392"/>
        <c:crosses val="autoZero"/>
        <c:auto val="1"/>
        <c:lblAlgn val="ctr"/>
        <c:lblOffset val="100"/>
        <c:noMultiLvlLbl val="0"/>
      </c:catAx>
      <c:valAx>
        <c:axId val="1006673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osob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64473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[absolventi.xlsx]List2!Kontingenční tabulka2</c:name>
    <c:fmtId val="-1"/>
  </c:pivotSource>
  <c:chart>
    <c:autoTitleDeleted val="0"/>
    <c:pivotFmts>
      <c:pivotFmt>
        <c:idx val="0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9525" cap="flat" cmpd="sng" algn="ctr">
            <a:noFill/>
            <a:round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List2!$B$3:$B$4</c:f>
              <c:strCache>
                <c:ptCount val="1"/>
                <c:pt idx="0">
                  <c:v>Doprava/Logistika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List2!$A$5:$A$11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strCache>
            </c:strRef>
          </c:cat>
          <c:val>
            <c:numRef>
              <c:f>List2!$B$5:$B$11</c:f>
              <c:numCache>
                <c:formatCode>General</c:formatCode>
                <c:ptCount val="6"/>
                <c:pt idx="0">
                  <c:v>88</c:v>
                </c:pt>
                <c:pt idx="1">
                  <c:v>133</c:v>
                </c:pt>
                <c:pt idx="2">
                  <c:v>121</c:v>
                </c:pt>
                <c:pt idx="3">
                  <c:v>129</c:v>
                </c:pt>
                <c:pt idx="4">
                  <c:v>104</c:v>
                </c:pt>
                <c:pt idx="5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3-8D42-9B14-6CAE551CBB34}"/>
            </c:ext>
          </c:extLst>
        </c:ser>
        <c:ser>
          <c:idx val="1"/>
          <c:order val="1"/>
          <c:tx>
            <c:strRef>
              <c:f>List2!$C$3:$C$4</c:f>
              <c:strCache>
                <c:ptCount val="1"/>
                <c:pt idx="0">
                  <c:v>Ekonomika a management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List2!$A$5:$A$11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strCache>
            </c:strRef>
          </c:cat>
          <c:val>
            <c:numRef>
              <c:f>List2!$C$5:$C$11</c:f>
              <c:numCache>
                <c:formatCode>General</c:formatCode>
                <c:ptCount val="6"/>
                <c:pt idx="0">
                  <c:v>384</c:v>
                </c:pt>
                <c:pt idx="1">
                  <c:v>318</c:v>
                </c:pt>
                <c:pt idx="2">
                  <c:v>313</c:v>
                </c:pt>
                <c:pt idx="3">
                  <c:v>267</c:v>
                </c:pt>
                <c:pt idx="4">
                  <c:v>202</c:v>
                </c:pt>
                <c:pt idx="5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B3-8D42-9B14-6CAE551CBB34}"/>
            </c:ext>
          </c:extLst>
        </c:ser>
        <c:ser>
          <c:idx val="2"/>
          <c:order val="2"/>
          <c:tx>
            <c:strRef>
              <c:f>List2!$D$3:$D$4</c:f>
              <c:strCache>
                <c:ptCount val="1"/>
                <c:pt idx="0">
                  <c:v>Stavitelství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List2!$A$5:$A$11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strCache>
            </c:strRef>
          </c:cat>
          <c:val>
            <c:numRef>
              <c:f>List2!$D$5:$D$11</c:f>
              <c:numCache>
                <c:formatCode>General</c:formatCode>
                <c:ptCount val="6"/>
                <c:pt idx="0">
                  <c:v>133</c:v>
                </c:pt>
                <c:pt idx="1">
                  <c:v>159</c:v>
                </c:pt>
                <c:pt idx="2">
                  <c:v>145</c:v>
                </c:pt>
                <c:pt idx="3">
                  <c:v>114</c:v>
                </c:pt>
                <c:pt idx="4">
                  <c:v>85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B3-8D42-9B14-6CAE551CBB34}"/>
            </c:ext>
          </c:extLst>
        </c:ser>
        <c:ser>
          <c:idx val="3"/>
          <c:order val="3"/>
          <c:tx>
            <c:strRef>
              <c:f>List2!$E$3:$E$4</c:f>
              <c:strCache>
                <c:ptCount val="1"/>
                <c:pt idx="0">
                  <c:v>Strojírenství</c:v>
                </c:pt>
              </c:strCache>
            </c:strRef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List2!$A$5:$A$11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strCache>
            </c:strRef>
          </c:cat>
          <c:val>
            <c:numRef>
              <c:f>List2!$E$5:$E$11</c:f>
              <c:numCache>
                <c:formatCode>General</c:formatCode>
                <c:ptCount val="6"/>
                <c:pt idx="0">
                  <c:v>40</c:v>
                </c:pt>
                <c:pt idx="1">
                  <c:v>53</c:v>
                </c:pt>
                <c:pt idx="2">
                  <c:v>49</c:v>
                </c:pt>
                <c:pt idx="3">
                  <c:v>37</c:v>
                </c:pt>
                <c:pt idx="4">
                  <c:v>34</c:v>
                </c:pt>
                <c:pt idx="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B3-8D42-9B14-6CAE551CBB3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0772480"/>
        <c:axId val="100786560"/>
      </c:barChart>
      <c:catAx>
        <c:axId val="10077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786560"/>
        <c:crosses val="autoZero"/>
        <c:auto val="1"/>
        <c:lblAlgn val="ctr"/>
        <c:lblOffset val="100"/>
        <c:noMultiLvlLbl val="0"/>
      </c:catAx>
      <c:valAx>
        <c:axId val="10078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7724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nezamestnanost!$A$6</c:f>
              <c:strCache>
                <c:ptCount val="1"/>
                <c:pt idx="0">
                  <c:v>Vysoká škola technická a ekonomická v Českých Budějovicích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nezamestnanost!$B$1:$H$1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nezamestnanost!$B$6:$H$6</c:f>
              <c:numCache>
                <c:formatCode>0.00%</c:formatCode>
                <c:ptCount val="7"/>
                <c:pt idx="0">
                  <c:v>4.3875685557586842E-2</c:v>
                </c:pt>
                <c:pt idx="1">
                  <c:v>5.434782608695652E-2</c:v>
                </c:pt>
                <c:pt idx="2">
                  <c:v>2.4734982332155472E-2</c:v>
                </c:pt>
                <c:pt idx="3">
                  <c:v>9.6153846153846211E-3</c:v>
                </c:pt>
                <c:pt idx="4">
                  <c:v>1.1013215859030839E-2</c:v>
                </c:pt>
                <c:pt idx="5">
                  <c:v>1.5831134564643801E-2</c:v>
                </c:pt>
                <c:pt idx="6">
                  <c:v>9.4339622641509448E-3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B4-C045-A781-8A9844D9A126}"/>
            </c:ext>
          </c:extLst>
        </c:ser>
        <c:ser>
          <c:idx val="1"/>
          <c:order val="1"/>
          <c:tx>
            <c:strRef>
              <c:f>nezamestnanost!$A$12</c:f>
              <c:strCache>
                <c:ptCount val="1"/>
                <c:pt idx="0">
                  <c:v>Veřejné vysoké školy celkem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nezamestnanost!$B$1:$H$1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nezamestnanost!$B$12:$H$12</c:f>
              <c:numCache>
                <c:formatCode>0.00%</c:formatCode>
                <c:ptCount val="7"/>
                <c:pt idx="0">
                  <c:v>2.7140639189149607E-2</c:v>
                </c:pt>
                <c:pt idx="1">
                  <c:v>2.3811010835961651E-2</c:v>
                </c:pt>
                <c:pt idx="2">
                  <c:v>1.3765945829679511E-2</c:v>
                </c:pt>
                <c:pt idx="3">
                  <c:v>9.1656074900198729E-3</c:v>
                </c:pt>
                <c:pt idx="4">
                  <c:v>8.6346877567004803E-3</c:v>
                </c:pt>
                <c:pt idx="5">
                  <c:v>1.2512327416173571E-2</c:v>
                </c:pt>
                <c:pt idx="6">
                  <c:v>1.3597423646046016E-2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B4-C045-A781-8A9844D9A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00820864"/>
        <c:axId val="100835328"/>
      </c:lineChart>
      <c:catAx>
        <c:axId val="100820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835328"/>
        <c:crosses val="autoZero"/>
        <c:auto val="1"/>
        <c:lblAlgn val="ctr"/>
        <c:lblOffset val="100"/>
        <c:noMultiLvlLbl val="0"/>
      </c:catAx>
      <c:valAx>
        <c:axId val="1008353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Procento nezaměstnaných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82086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List1!$B$37:$B$46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List1!$C$37:$C$46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16</c:v>
                </c:pt>
                <c:pt idx="4">
                  <c:v>21</c:v>
                </c:pt>
                <c:pt idx="5">
                  <c:v>16</c:v>
                </c:pt>
                <c:pt idx="6">
                  <c:v>15</c:v>
                </c:pt>
                <c:pt idx="7">
                  <c:v>13</c:v>
                </c:pt>
                <c:pt idx="8">
                  <c:v>14</c:v>
                </c:pt>
                <c:pt idx="9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90-814C-8F47-7A2D027B5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00852480"/>
        <c:axId val="100854400"/>
      </c:lineChart>
      <c:catAx>
        <c:axId val="100852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854400"/>
        <c:crosses val="autoZero"/>
        <c:auto val="1"/>
        <c:lblAlgn val="ctr"/>
        <c:lblOffset val="100"/>
        <c:noMultiLvlLbl val="0"/>
      </c:catAx>
      <c:valAx>
        <c:axId val="1008544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osob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8524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'Celkový přehled'!$C$2:$H$2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'Celkový přehled'!$C$9:$H$9</c:f>
              <c:numCache>
                <c:formatCode>#,##0</c:formatCode>
                <c:ptCount val="6"/>
                <c:pt idx="0">
                  <c:v>4066</c:v>
                </c:pt>
                <c:pt idx="1">
                  <c:v>4524</c:v>
                </c:pt>
                <c:pt idx="2">
                  <c:v>7976</c:v>
                </c:pt>
                <c:pt idx="3">
                  <c:v>18895</c:v>
                </c:pt>
                <c:pt idx="4">
                  <c:v>25337</c:v>
                </c:pt>
                <c:pt idx="5">
                  <c:v>30354.235549999998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7A-A041-8D63-5BD9FDA1B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00969472"/>
        <c:axId val="100861056"/>
      </c:lineChart>
      <c:catAx>
        <c:axId val="100969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861056"/>
        <c:crosses val="autoZero"/>
        <c:auto val="1"/>
        <c:lblAlgn val="ctr"/>
        <c:lblOffset val="100"/>
        <c:noMultiLvlLbl val="0"/>
      </c:catAx>
      <c:valAx>
        <c:axId val="1008610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výše podpory Počet posudků</a:t>
                </a:r>
              </a:p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 tis. Kč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969472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[srovnání výstupů ETMS 2020_2021.xlsx]List2!Kontingenční tabulka4</c:name>
    <c:fmtId val="-1"/>
  </c:pivotSource>
  <c:chart>
    <c:autoTitleDeleted val="1"/>
    <c:pivotFmts>
      <c:pivotFmt>
        <c:idx val="0"/>
        <c:spPr>
          <a:pattFill prst="narHorz">
            <a:fgClr>
              <a:schemeClr val="accent1"/>
            </a:fgClr>
            <a:bgClr>
              <a:schemeClr val="accent1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1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pattFill prst="narHorz">
            <a:fgClr>
              <a:schemeClr val="accent2"/>
            </a:fgClr>
            <a:bgClr>
              <a:schemeClr val="accent2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2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pattFill prst="narHorz">
            <a:fgClr>
              <a:schemeClr val="accent1"/>
            </a:fgClr>
            <a:bgClr>
              <a:schemeClr val="accent1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1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pattFill prst="narHorz">
            <a:fgClr>
              <a:schemeClr val="accent2"/>
            </a:fgClr>
            <a:bgClr>
              <a:schemeClr val="accent2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2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pattFill prst="narHorz">
            <a:fgClr>
              <a:schemeClr val="accent1"/>
            </a:fgClr>
            <a:bgClr>
              <a:schemeClr val="accent1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1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pattFill prst="narHorz">
            <a:fgClr>
              <a:schemeClr val="accent2"/>
            </a:fgClr>
            <a:bgClr>
              <a:schemeClr val="accent2">
                <a:lumMod val="20000"/>
                <a:lumOff val="80000"/>
              </a:schemeClr>
            </a:bgClr>
          </a:pattFill>
          <a:ln w="9525" cap="flat" cmpd="sng" algn="ctr">
            <a:noFill/>
            <a:round/>
          </a:ln>
          <a:effectLst>
            <a:innerShdw blurRad="114300">
              <a:schemeClr val="accent2"/>
            </a:innerShdw>
          </a:effectLst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List2!$B$3:$B$4</c:f>
              <c:strCache>
                <c:ptCount val="1"/>
                <c:pt idx="0">
                  <c:v>2020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List2!$A$5:$A$10</c:f>
              <c:strCache>
                <c:ptCount val="5"/>
                <c:pt idx="0">
                  <c:v>1. decil oboru</c:v>
                </c:pt>
                <c:pt idx="1">
                  <c:v>1. kvartil oboru</c:v>
                </c:pt>
                <c:pt idx="2">
                  <c:v>2. kvartil oboru</c:v>
                </c:pt>
                <c:pt idx="3">
                  <c:v>3. kvartil oboru</c:v>
                </c:pt>
                <c:pt idx="4">
                  <c:v>4. kvartil oboru</c:v>
                </c:pt>
              </c:strCache>
            </c:strRef>
          </c:cat>
          <c:val>
            <c:numRef>
              <c:f>List2!$B$5:$B$10</c:f>
              <c:numCache>
                <c:formatCode>General</c:formatCode>
                <c:ptCount val="5"/>
                <c:pt idx="0">
                  <c:v>31</c:v>
                </c:pt>
                <c:pt idx="1">
                  <c:v>26</c:v>
                </c:pt>
                <c:pt idx="2">
                  <c:v>41</c:v>
                </c:pt>
                <c:pt idx="3">
                  <c:v>15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CE-424F-A5D0-94F05D487F5D}"/>
            </c:ext>
          </c:extLst>
        </c:ser>
        <c:ser>
          <c:idx val="1"/>
          <c:order val="1"/>
          <c:tx>
            <c:strRef>
              <c:f>List2!$C$3:$C$4</c:f>
              <c:strCache>
                <c:ptCount val="1"/>
                <c:pt idx="0">
                  <c:v>2021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List2!$A$5:$A$10</c:f>
              <c:strCache>
                <c:ptCount val="5"/>
                <c:pt idx="0">
                  <c:v>1. decil oboru</c:v>
                </c:pt>
                <c:pt idx="1">
                  <c:v>1. kvartil oboru</c:v>
                </c:pt>
                <c:pt idx="2">
                  <c:v>2. kvartil oboru</c:v>
                </c:pt>
                <c:pt idx="3">
                  <c:v>3. kvartil oboru</c:v>
                </c:pt>
                <c:pt idx="4">
                  <c:v>4. kvartil oboru</c:v>
                </c:pt>
              </c:strCache>
            </c:strRef>
          </c:cat>
          <c:val>
            <c:numRef>
              <c:f>List2!$C$5:$C$10</c:f>
              <c:numCache>
                <c:formatCode>General</c:formatCode>
                <c:ptCount val="5"/>
                <c:pt idx="0">
                  <c:v>5</c:v>
                </c:pt>
                <c:pt idx="1">
                  <c:v>44</c:v>
                </c:pt>
                <c:pt idx="2">
                  <c:v>41</c:v>
                </c:pt>
                <c:pt idx="3">
                  <c:v>34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CE-424F-A5D0-94F05D487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101211520"/>
        <c:axId val="101217792"/>
      </c:barChart>
      <c:catAx>
        <c:axId val="101211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Kategorie časopisu podle impaktfaktoru/AIS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217792"/>
        <c:crosses val="autoZero"/>
        <c:auto val="1"/>
        <c:lblAlgn val="ctr"/>
        <c:lblOffset val="100"/>
        <c:noMultiLvlLbl val="0"/>
      </c:catAx>
      <c:valAx>
        <c:axId val="10121779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článků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21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13888888888889"/>
          <c:y val="5.0925925925925923E-2"/>
          <c:w val="0.83130555555555563"/>
          <c:h val="0.67101742490522021"/>
        </c:manualLayout>
      </c:layout>
      <c:lineChart>
        <c:grouping val="stacked"/>
        <c:varyColors val="0"/>
        <c:ser>
          <c:idx val="1"/>
          <c:order val="0"/>
          <c:tx>
            <c:strRef>
              <c:f>List1!$C$2</c:f>
              <c:strCache>
                <c:ptCount val="1"/>
                <c:pt idx="0">
                  <c:v>Vyslaní studenti</c:v>
                </c:pt>
              </c:strCache>
            </c:strRef>
          </c:tx>
          <c:spPr>
            <a:ln w="158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List1!$B$3:$B$13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List1!$C$3:$C$13</c:f>
              <c:numCache>
                <c:formatCode>General</c:formatCode>
                <c:ptCount val="11"/>
                <c:pt idx="0">
                  <c:v>21</c:v>
                </c:pt>
                <c:pt idx="1">
                  <c:v>29</c:v>
                </c:pt>
                <c:pt idx="2">
                  <c:v>67</c:v>
                </c:pt>
                <c:pt idx="3">
                  <c:v>64</c:v>
                </c:pt>
                <c:pt idx="4">
                  <c:v>75</c:v>
                </c:pt>
                <c:pt idx="5">
                  <c:v>60</c:v>
                </c:pt>
                <c:pt idx="6">
                  <c:v>75</c:v>
                </c:pt>
                <c:pt idx="7">
                  <c:v>72</c:v>
                </c:pt>
                <c:pt idx="8">
                  <c:v>79</c:v>
                </c:pt>
                <c:pt idx="9">
                  <c:v>42</c:v>
                </c:pt>
                <c:pt idx="10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2D-D64D-8B11-1E5CA51B056A}"/>
            </c:ext>
          </c:extLst>
        </c:ser>
        <c:ser>
          <c:idx val="2"/>
          <c:order val="1"/>
          <c:tx>
            <c:strRef>
              <c:f>List1!$D$2</c:f>
              <c:strCache>
                <c:ptCount val="1"/>
                <c:pt idx="0">
                  <c:v>Přijatí studenti</c:v>
                </c:pt>
              </c:strCache>
            </c:strRef>
          </c:tx>
          <c:spPr>
            <a:ln w="158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List1!$B$3:$B$13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List1!$D$3:$D$13</c:f>
              <c:numCache>
                <c:formatCode>General</c:formatCode>
                <c:ptCount val="11"/>
                <c:pt idx="0">
                  <c:v>5</c:v>
                </c:pt>
                <c:pt idx="1">
                  <c:v>25</c:v>
                </c:pt>
                <c:pt idx="2">
                  <c:v>74</c:v>
                </c:pt>
                <c:pt idx="3">
                  <c:v>78</c:v>
                </c:pt>
                <c:pt idx="4">
                  <c:v>69</c:v>
                </c:pt>
                <c:pt idx="5">
                  <c:v>160</c:v>
                </c:pt>
                <c:pt idx="6">
                  <c:v>151</c:v>
                </c:pt>
                <c:pt idx="7">
                  <c:v>146</c:v>
                </c:pt>
                <c:pt idx="8">
                  <c:v>142</c:v>
                </c:pt>
                <c:pt idx="9">
                  <c:v>87</c:v>
                </c:pt>
                <c:pt idx="10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2D-D64D-8B11-1E5CA51B056A}"/>
            </c:ext>
          </c:extLst>
        </c:ser>
        <c:ser>
          <c:idx val="3"/>
          <c:order val="2"/>
          <c:tx>
            <c:strRef>
              <c:f>List1!$E$2</c:f>
              <c:strCache>
                <c:ptCount val="1"/>
                <c:pt idx="0">
                  <c:v>Vyslaní AP</c:v>
                </c:pt>
              </c:strCache>
            </c:strRef>
          </c:tx>
          <c:spPr>
            <a:ln w="158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List1!$B$3:$B$13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List1!$E$3:$E$13</c:f>
              <c:numCache>
                <c:formatCode>General</c:formatCode>
                <c:ptCount val="11"/>
                <c:pt idx="0">
                  <c:v>13</c:v>
                </c:pt>
                <c:pt idx="1">
                  <c:v>21</c:v>
                </c:pt>
                <c:pt idx="2">
                  <c:v>1</c:v>
                </c:pt>
                <c:pt idx="3">
                  <c:v>17</c:v>
                </c:pt>
                <c:pt idx="4">
                  <c:v>17</c:v>
                </c:pt>
                <c:pt idx="5">
                  <c:v>20</c:v>
                </c:pt>
                <c:pt idx="6">
                  <c:v>42</c:v>
                </c:pt>
                <c:pt idx="7">
                  <c:v>43</c:v>
                </c:pt>
                <c:pt idx="8">
                  <c:v>62</c:v>
                </c:pt>
                <c:pt idx="9">
                  <c:v>16</c:v>
                </c:pt>
                <c:pt idx="10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2D-D64D-8B11-1E5CA51B056A}"/>
            </c:ext>
          </c:extLst>
        </c:ser>
        <c:ser>
          <c:idx val="4"/>
          <c:order val="3"/>
          <c:tx>
            <c:strRef>
              <c:f>List1!$F$2</c:f>
              <c:strCache>
                <c:ptCount val="1"/>
                <c:pt idx="0">
                  <c:v>Přijatí AP</c:v>
                </c:pt>
              </c:strCache>
            </c:strRef>
          </c:tx>
          <c:spPr>
            <a:ln w="158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List1!$B$3:$B$13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List1!$F$3:$F$13</c:f>
              <c:numCache>
                <c:formatCode>General</c:formatCode>
                <c:ptCount val="11"/>
                <c:pt idx="0">
                  <c:v>4</c:v>
                </c:pt>
                <c:pt idx="1">
                  <c:v>9</c:v>
                </c:pt>
                <c:pt idx="2">
                  <c:v>7</c:v>
                </c:pt>
                <c:pt idx="3">
                  <c:v>16</c:v>
                </c:pt>
                <c:pt idx="4">
                  <c:v>9</c:v>
                </c:pt>
                <c:pt idx="5">
                  <c:v>26</c:v>
                </c:pt>
                <c:pt idx="6">
                  <c:v>25</c:v>
                </c:pt>
                <c:pt idx="7">
                  <c:v>49</c:v>
                </c:pt>
                <c:pt idx="8">
                  <c:v>14</c:v>
                </c:pt>
                <c:pt idx="9">
                  <c:v>13</c:v>
                </c:pt>
                <c:pt idx="10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C2D-D64D-8B11-1E5CA51B05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275136"/>
        <c:axId val="101277056"/>
      </c:lineChart>
      <c:catAx>
        <c:axId val="101275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277056"/>
        <c:crosses val="autoZero"/>
        <c:auto val="1"/>
        <c:lblAlgn val="ctr"/>
        <c:lblOffset val="100"/>
        <c:noMultiLvlLbl val="0"/>
      </c:catAx>
      <c:valAx>
        <c:axId val="101277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osob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27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12C12-B801-6949-AA48-6E81C0DC3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5316</Words>
  <Characters>31368</Characters>
  <Application>Microsoft Office Word</Application>
  <DocSecurity>0</DocSecurity>
  <Lines>261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Plecitá Denisa</dc:creator>
  <cp:keywords/>
  <dc:description/>
  <cp:lastModifiedBy>Denisa Plecitá</cp:lastModifiedBy>
  <cp:revision>4</cp:revision>
  <cp:lastPrinted>2021-04-30T08:36:00Z</cp:lastPrinted>
  <dcterms:created xsi:type="dcterms:W3CDTF">2022-08-25T19:49:00Z</dcterms:created>
  <dcterms:modified xsi:type="dcterms:W3CDTF">2022-08-25T21:41:00Z</dcterms:modified>
</cp:coreProperties>
</file>