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4FEE5" w14:textId="490B5AFF" w:rsidR="00571BB0" w:rsidRPr="00571BB0" w:rsidRDefault="00571BB0" w:rsidP="00571BB0">
      <w:pPr>
        <w:pStyle w:val="Nzev"/>
        <w:rPr>
          <w:sz w:val="36"/>
          <w:szCs w:val="36"/>
        </w:rPr>
      </w:pPr>
      <w:r w:rsidRPr="00571BB0">
        <w:rPr>
          <w:sz w:val="36"/>
          <w:szCs w:val="36"/>
        </w:rPr>
        <w:t xml:space="preserve">Průběžná zpráva k hodnocení v </w:t>
      </w:r>
      <w:r w:rsidR="00D92471">
        <w:rPr>
          <w:sz w:val="36"/>
          <w:szCs w:val="36"/>
        </w:rPr>
        <w:t>ZS</w:t>
      </w:r>
      <w:r w:rsidRPr="00571BB0">
        <w:rPr>
          <w:sz w:val="36"/>
          <w:szCs w:val="36"/>
        </w:rPr>
        <w:t xml:space="preserve"> 2021 (akademický rok 2020/2021) </w:t>
      </w:r>
    </w:p>
    <w:p w14:paraId="7EA363B1" w14:textId="3C370825" w:rsidR="00571BB0" w:rsidRPr="00571BB0" w:rsidRDefault="00571BB0" w:rsidP="00571BB0">
      <w:pPr>
        <w:jc w:val="both"/>
      </w:pPr>
      <w:r w:rsidRPr="00571BB0">
        <w:t xml:space="preserve">Období výuky v </w:t>
      </w:r>
      <w:r w:rsidR="00D92471">
        <w:t>zimním</w:t>
      </w:r>
      <w:r w:rsidRPr="00571BB0">
        <w:t xml:space="preserve"> semestru 2021 probíhalo od </w:t>
      </w:r>
      <w:r w:rsidR="00D92471">
        <w:t>29</w:t>
      </w:r>
      <w:r w:rsidRPr="00571BB0">
        <w:t>.</w:t>
      </w:r>
      <w:r>
        <w:t xml:space="preserve"> </w:t>
      </w:r>
      <w:r w:rsidR="00D92471">
        <w:t>9</w:t>
      </w:r>
      <w:r w:rsidRPr="00571BB0">
        <w:t>.</w:t>
      </w:r>
      <w:r w:rsidR="00D92471">
        <w:t xml:space="preserve"> 2021</w:t>
      </w:r>
      <w:r w:rsidRPr="00571BB0">
        <w:t xml:space="preserve"> do </w:t>
      </w:r>
      <w:r w:rsidR="00D92471">
        <w:t>19</w:t>
      </w:r>
      <w:r w:rsidRPr="00571BB0">
        <w:t>.</w:t>
      </w:r>
      <w:r>
        <w:t xml:space="preserve"> </w:t>
      </w:r>
      <w:r w:rsidR="00D92471">
        <w:t>12</w:t>
      </w:r>
      <w:r w:rsidRPr="00571BB0">
        <w:t>.</w:t>
      </w:r>
      <w:r>
        <w:t xml:space="preserve"> </w:t>
      </w:r>
      <w:r w:rsidRPr="00571BB0">
        <w:t xml:space="preserve">2021 Zkouškové období trvalo od </w:t>
      </w:r>
      <w:r w:rsidR="00D92471">
        <w:t>3</w:t>
      </w:r>
      <w:r w:rsidRPr="00571BB0">
        <w:t>.</w:t>
      </w:r>
      <w:r>
        <w:t xml:space="preserve"> </w:t>
      </w:r>
      <w:r w:rsidR="00D92471">
        <w:t>1</w:t>
      </w:r>
      <w:r w:rsidRPr="00571BB0">
        <w:t>.</w:t>
      </w:r>
      <w:r w:rsidR="00D92471">
        <w:t xml:space="preserve"> 2022</w:t>
      </w:r>
      <w:r w:rsidRPr="00571BB0">
        <w:t xml:space="preserve"> do </w:t>
      </w:r>
      <w:r w:rsidR="00D92471">
        <w:t>6</w:t>
      </w:r>
      <w:r w:rsidRPr="00571BB0">
        <w:t>.</w:t>
      </w:r>
      <w:r>
        <w:t xml:space="preserve"> </w:t>
      </w:r>
      <w:r w:rsidR="00D92471">
        <w:t>2</w:t>
      </w:r>
      <w:r w:rsidRPr="00571BB0">
        <w:t>.</w:t>
      </w:r>
      <w:r w:rsidR="00D92471">
        <w:t xml:space="preserve"> 2022 (v případě programu Busines</w:t>
      </w:r>
      <w:r w:rsidR="00DE66B2">
        <w:t>s analytik do 20. 2. 2022</w:t>
      </w:r>
      <w:r w:rsidR="00D92471">
        <w:t>.</w:t>
      </w:r>
      <w:r w:rsidRPr="00571BB0">
        <w:t xml:space="preserve"> Prodloužené zkouškové období na základě žádosti pokračovalo až do </w:t>
      </w:r>
      <w:r w:rsidR="00D92471">
        <w:t>15</w:t>
      </w:r>
      <w:r w:rsidRPr="00571BB0">
        <w:t xml:space="preserve">. </w:t>
      </w:r>
      <w:r w:rsidR="00D92471">
        <w:t>3</w:t>
      </w:r>
      <w:r w:rsidRPr="00571BB0">
        <w:t xml:space="preserve">. 2021. Studentům bylo umožněno i individuální zkoušení z důvodu pandemie COVID-19 na základě jejich žádosti. </w:t>
      </w:r>
    </w:p>
    <w:p w14:paraId="5D346899" w14:textId="77777777" w:rsidR="00571BB0" w:rsidRPr="00571BB0" w:rsidRDefault="00571BB0" w:rsidP="00571BB0">
      <w:pPr>
        <w:jc w:val="both"/>
      </w:pPr>
      <w:r w:rsidRPr="00571BB0">
        <w:t xml:space="preserve">Ukončování předmětů se řídí podmínkami stanovenými v anotaci předmětu. U předmětu ukončených zápočtem se objevuje hodnocení Z (započteno) nebo N (nezapočteno), případně XN (nezapočteno s možností opakovat). U předmětů zakončených zkouškou se využívá písmenná kvalifikační stupnice. Kvalifikační stupnice VŠTE odpovídá zásadám ECTS. Stupně </w:t>
      </w:r>
      <w:proofErr w:type="gramStart"/>
      <w:r w:rsidRPr="00571BB0">
        <w:t>A – E</w:t>
      </w:r>
      <w:proofErr w:type="gramEnd"/>
      <w:r w:rsidRPr="00571BB0">
        <w:t xml:space="preserve"> jsou tedy kladné, FX pak znamená, že student sice v tomto pokusu neuspěl, ale má možnost opakovat. Hodnocení F říká, že student neuspěl a nemá možnost opakování. Tato varianta hodnocení se používá v případě, že se student ocitne pod minimálním stanoveným počtem bodů. </w:t>
      </w:r>
    </w:p>
    <w:p w14:paraId="2602F411" w14:textId="7C520D77" w:rsidR="00571BB0" w:rsidRPr="00571BB0" w:rsidRDefault="00571BB0" w:rsidP="00571BB0">
      <w:pPr>
        <w:jc w:val="both"/>
      </w:pPr>
      <w:r w:rsidRPr="00571BB0">
        <w:t>V případně zápočtu i zkoušky se „X“, které označuje opravný pokus zachovává i v případě, že student u</w:t>
      </w:r>
      <w:r>
        <w:t> </w:t>
      </w:r>
      <w:r w:rsidRPr="00571BB0">
        <w:t>opravného pokusu uspěje (např. známky XC, XA). „X“ tedy vyjadřuje, že se jedná o opravný pokus a následně je uvedeno nové hodnocení. V případě vyhovění žádosti o druhý opravný termín se objevuje „XX“ a získané hodnocení. Hodnocení vyjádřené „-“ je možné udělit v případě celkové absence podle čl. 9 odst. 2 ve Studijním a zkušebním řádu VŠTE. Ukončování předmětů, včetně jejich klasifikační stupnice se řídí Studijním a zkušebním řádem VŠTE (č.</w:t>
      </w:r>
      <w:r w:rsidR="00551AEB">
        <w:t> </w:t>
      </w:r>
      <w:r w:rsidRPr="00571BB0">
        <w:t>j.</w:t>
      </w:r>
      <w:r w:rsidR="00551AEB">
        <w:t> </w:t>
      </w:r>
      <w:r w:rsidRPr="00571BB0">
        <w:t xml:space="preserve">44229/2020-1). </w:t>
      </w:r>
    </w:p>
    <w:p w14:paraId="5A59F688" w14:textId="7CB54499" w:rsidR="00571BB0" w:rsidRPr="00571BB0" w:rsidRDefault="00571BB0" w:rsidP="00571BB0">
      <w:pPr>
        <w:jc w:val="both"/>
      </w:pPr>
      <w:r w:rsidRPr="00571BB0">
        <w:t xml:space="preserve">Známky studentům zapisují do IS vyučující, kteří provedli hodnocení. Dalšími osobami, které zadávaly hodnocení, jsou zástupci pro pedagogickou činnost jednotlivých ústavů, koordinátorka IS, zaměstnanci Útvaru ředitele pro administraci studia a celoživotní vzdělávání (ÚŘAS). </w:t>
      </w:r>
    </w:p>
    <w:p w14:paraId="4D63D271" w14:textId="3E9298EE" w:rsidR="00571BB0" w:rsidRPr="00571BB0" w:rsidRDefault="00571BB0" w:rsidP="00571BB0">
      <w:pPr>
        <w:jc w:val="both"/>
      </w:pPr>
      <w:r w:rsidRPr="00571BB0">
        <w:t>U studentů, kteří mají neúspěšné hodnocení na základě docházky, se objevuje jméno koordinátorky IS Bc.</w:t>
      </w:r>
      <w:r w:rsidR="00551AEB">
        <w:t> </w:t>
      </w:r>
      <w:proofErr w:type="spellStart"/>
      <w:r w:rsidRPr="00571BB0">
        <w:t>Nohavové</w:t>
      </w:r>
      <w:proofErr w:type="spellEnd"/>
      <w:r w:rsidRPr="00571BB0">
        <w:t xml:space="preserve">. </w:t>
      </w:r>
    </w:p>
    <w:p w14:paraId="098D18F6" w14:textId="5115AF58" w:rsidR="00571BB0" w:rsidRPr="00571BB0" w:rsidRDefault="00571BB0" w:rsidP="00571BB0">
      <w:pPr>
        <w:jc w:val="both"/>
      </w:pPr>
      <w:r w:rsidRPr="00571BB0">
        <w:t>V případně hodnocení, jenž bylo zadáno zaměstnanci ÚŘAS, se jedná o uznávání předmětů, hodnocení praxe u některých studijních programů (viz poznámka u jednotlivých hodnocení). Tyto postupy se řídí Studijním a zkušebním řádem VŠTE, směrnicí č. 4/2020 (Postup plnění předmětu odborná praxe na VŠTE bakalářských a navazujících magisterských studijních programů), rovněž OR č. 19/2011 včetně dodatků o uznávání předmětů.</w:t>
      </w:r>
    </w:p>
    <w:p w14:paraId="05035C07" w14:textId="77777777" w:rsidR="00571BB0" w:rsidRPr="00571BB0" w:rsidRDefault="00571BB0" w:rsidP="00571BB0">
      <w:pPr>
        <w:pStyle w:val="Nadpis2"/>
      </w:pPr>
      <w:r w:rsidRPr="00571BB0">
        <w:t>Závěr</w:t>
      </w:r>
    </w:p>
    <w:p w14:paraId="6CE38A39" w14:textId="750B4171" w:rsidR="00007810" w:rsidRDefault="00571BB0" w:rsidP="008B72F4">
      <w:pPr>
        <w:jc w:val="both"/>
      </w:pPr>
      <w:r w:rsidRPr="00571BB0">
        <w:t xml:space="preserve">V uvedeném </w:t>
      </w:r>
      <w:r w:rsidR="00DE66B2">
        <w:t xml:space="preserve">období </w:t>
      </w:r>
      <w:r w:rsidR="00DE66B2" w:rsidRPr="008B72F4">
        <w:rPr>
          <w:b/>
          <w:bCs/>
        </w:rPr>
        <w:t>by</w:t>
      </w:r>
      <w:r w:rsidR="008B72F4" w:rsidRPr="008B72F4">
        <w:rPr>
          <w:b/>
          <w:bCs/>
        </w:rPr>
        <w:t>ly zachyceny chyby v hodnocení u jednoho vyučujícího</w:t>
      </w:r>
      <w:r w:rsidR="008B72F4">
        <w:t xml:space="preserve">. Tyto chyby byl jsou v souboru vyznačeny a byly způsobeny chybným nastavením </w:t>
      </w:r>
      <w:proofErr w:type="spellStart"/>
      <w:r w:rsidR="006E43A2">
        <w:t>odpovědníku</w:t>
      </w:r>
      <w:proofErr w:type="spellEnd"/>
      <w:r w:rsidR="008B72F4">
        <w:t xml:space="preserve"> (studenti si mohli sami zadat známku). Hodnocení bude vráceno zpět podle reálných výsledků, vyučující bude opět proškolen na e-learning a o celé situaci bude sepsán protokol, kter</w:t>
      </w:r>
      <w:r w:rsidR="006E43A2">
        <w:t>ý</w:t>
      </w:r>
      <w:r w:rsidR="008B72F4">
        <w:t xml:space="preserve"> před hlasováním bude vlož</w:t>
      </w:r>
      <w:r w:rsidR="006E43A2">
        <w:t>ený</w:t>
      </w:r>
      <w:r w:rsidR="008B72F4">
        <w:t xml:space="preserve"> do IS. Až na tento případ nebylo zaznamenáno další hodnocení, které by bylo v rozporu s </w:t>
      </w:r>
      <w:proofErr w:type="gramStart"/>
      <w:r w:rsidR="008B72F4">
        <w:t>v</w:t>
      </w:r>
      <w:proofErr w:type="gramEnd"/>
      <w:r w:rsidR="008B72F4">
        <w:t xml:space="preserve"> vnitřními předpisy školy. </w:t>
      </w:r>
    </w:p>
    <w:p w14:paraId="541897B0" w14:textId="068C50C1" w:rsidR="00973EDC" w:rsidRDefault="00914026" w:rsidP="00914026">
      <w:pPr>
        <w:rPr>
          <w:rFonts w:ascii="Times New Roman" w:hAnsi="Times New Roman" w:cs="Times New Roman"/>
        </w:rPr>
      </w:pPr>
      <w:r w:rsidRPr="00914026">
        <w:rPr>
          <w:b/>
          <w:bCs/>
        </w:rPr>
        <w:t>Příloha</w:t>
      </w:r>
      <w:r>
        <w:t>: Výpis všech hodnocení v daném období – název souboru: „</w:t>
      </w:r>
      <w:r w:rsidRPr="00914026">
        <w:t>Hodnoceni_</w:t>
      </w:r>
      <w:r w:rsidR="008B72F4">
        <w:t>ZS</w:t>
      </w:r>
      <w:r w:rsidRPr="00914026">
        <w:t>_21.xlsx</w:t>
      </w:r>
      <w:r>
        <w:t>“.</w:t>
      </w:r>
    </w:p>
    <w:sectPr w:rsidR="00973EDC" w:rsidSect="00757FEC">
      <w:headerReference w:type="default" r:id="rId8"/>
      <w:footerReference w:type="default" r:id="rId9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C16A4" w14:textId="77777777" w:rsidR="00033BD9" w:rsidRDefault="00033BD9" w:rsidP="00D61E76">
      <w:pPr>
        <w:spacing w:after="0" w:line="240" w:lineRule="auto"/>
      </w:pPr>
      <w:r>
        <w:separator/>
      </w:r>
    </w:p>
  </w:endnote>
  <w:endnote w:type="continuationSeparator" w:id="0">
    <w:p w14:paraId="1B418F03" w14:textId="77777777" w:rsidR="00033BD9" w:rsidRDefault="00033BD9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7B26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CF11A6E" wp14:editId="788FD968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2300C8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&#13;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9456E7" wp14:editId="72D6B9F3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7431A5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&#13;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A89DE8" wp14:editId="09BEA63A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09F1F9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&#13;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5AA623CA" w14:textId="1624C41B" w:rsidR="00785C1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 xml:space="preserve">Tel.: +420 </w:t>
    </w:r>
    <w:r w:rsidR="00EC6DA3" w:rsidRPr="00EC6DA3">
      <w:rPr>
        <w:rFonts w:asciiTheme="minorHAnsi" w:hAnsiTheme="minorHAnsi"/>
        <w:color w:val="993333"/>
        <w:sz w:val="20"/>
      </w:rPr>
      <w:t>387 842 111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14:paraId="32B7E50F" w14:textId="77777777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676674" w:rsidRPr="00D05E54">
      <w:rPr>
        <w:rFonts w:asciiTheme="minorHAnsi" w:hAnsiTheme="minorHAnsi"/>
        <w:color w:val="993333"/>
        <w:sz w:val="20"/>
      </w:rPr>
      <w:t>ID datové schránky: 72pj9jc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14:paraId="53DB40C5" w14:textId="7F4FAE71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676674">
      <w:rPr>
        <w:rFonts w:asciiTheme="minorHAnsi" w:hAnsiTheme="minorHAnsi"/>
        <w:color w:val="993333"/>
        <w:sz w:val="20"/>
      </w:rPr>
      <w:t>E-mail</w:t>
    </w:r>
    <w:r w:rsidR="00676674" w:rsidRPr="00D05E54">
      <w:rPr>
        <w:rFonts w:asciiTheme="minorHAnsi" w:hAnsiTheme="minorHAnsi"/>
        <w:color w:val="993333"/>
        <w:sz w:val="20"/>
      </w:rPr>
      <w:t xml:space="preserve">: </w:t>
    </w:r>
    <w:r w:rsidR="00EC6DA3">
      <w:rPr>
        <w:rFonts w:asciiTheme="minorHAnsi" w:hAnsiTheme="minorHAnsi"/>
        <w:color w:val="993333"/>
        <w:sz w:val="20"/>
      </w:rPr>
      <w:t>vstecb</w:t>
    </w:r>
    <w:r w:rsidR="00676674">
      <w:rPr>
        <w:rFonts w:asciiTheme="minorHAnsi" w:hAnsiTheme="minorHAnsi"/>
        <w:color w:val="993333"/>
        <w:sz w:val="20"/>
      </w:rPr>
      <w:t>@vstecb.cz</w:t>
    </w:r>
    <w:r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D25A4" w14:textId="77777777" w:rsidR="00033BD9" w:rsidRDefault="00033BD9" w:rsidP="00D61E76">
      <w:pPr>
        <w:spacing w:after="0" w:line="240" w:lineRule="auto"/>
      </w:pPr>
      <w:r>
        <w:separator/>
      </w:r>
    </w:p>
  </w:footnote>
  <w:footnote w:type="continuationSeparator" w:id="0">
    <w:p w14:paraId="1461B990" w14:textId="77777777" w:rsidR="00033BD9" w:rsidRDefault="00033BD9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BD95" w14:textId="77777777"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5BA1B54B" wp14:editId="4176B092">
          <wp:simplePos x="0" y="0"/>
          <wp:positionH relativeFrom="page">
            <wp:posOffset>534572</wp:posOffset>
          </wp:positionH>
          <wp:positionV relativeFrom="page">
            <wp:posOffset>541606</wp:posOffset>
          </wp:positionV>
          <wp:extent cx="1043940" cy="1043940"/>
          <wp:effectExtent l="0" t="0" r="0" b="0"/>
          <wp:wrapThrough wrapText="bothSides">
            <wp:wrapPolygon edited="0">
              <wp:start x="0" y="0"/>
              <wp:lineTo x="0" y="21285"/>
              <wp:lineTo x="21285" y="21285"/>
              <wp:lineTo x="21285" y="0"/>
              <wp:lineTo x="0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54699" cy="10546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4C5DDC36" w14:textId="77777777"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47D5F0B6" w14:textId="20F2C198" w:rsidR="00D61E76" w:rsidRPr="00D05E54" w:rsidRDefault="00A5447E" w:rsidP="00D61E76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7EE264" wp14:editId="09C015DC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A4149B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" strokecolor="#7f7f7f [1612]" strokeweight=".5pt">
              <v:stroke joinstyle="miter"/>
              <w10:wrap anchorx="page"/>
            </v:line>
          </w:pict>
        </mc:Fallback>
      </mc:AlternateContent>
    </w:r>
    <w:r w:rsidR="00571BB0">
      <w:rPr>
        <w:rFonts w:asciiTheme="minorHAnsi" w:hAnsiTheme="minorHAnsi"/>
        <w:color w:val="993333"/>
      </w:rPr>
      <w:t>Rada vnitřního hodnocení</w:t>
    </w:r>
  </w:p>
  <w:p w14:paraId="758061F0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523E" wp14:editId="6546ECA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E9D2C0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&#13;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8557D"/>
    <w:multiLevelType w:val="hybridMultilevel"/>
    <w:tmpl w:val="AF200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468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76"/>
    <w:rsid w:val="00007810"/>
    <w:rsid w:val="00033BD9"/>
    <w:rsid w:val="000A36EC"/>
    <w:rsid w:val="000E3A5F"/>
    <w:rsid w:val="0018423B"/>
    <w:rsid w:val="001F5B21"/>
    <w:rsid w:val="002071DA"/>
    <w:rsid w:val="00236BFF"/>
    <w:rsid w:val="002413E9"/>
    <w:rsid w:val="002872EA"/>
    <w:rsid w:val="002A5860"/>
    <w:rsid w:val="002E0BBA"/>
    <w:rsid w:val="002F31F2"/>
    <w:rsid w:val="00317871"/>
    <w:rsid w:val="0034727F"/>
    <w:rsid w:val="003508DB"/>
    <w:rsid w:val="00351C5F"/>
    <w:rsid w:val="00355381"/>
    <w:rsid w:val="00386AA2"/>
    <w:rsid w:val="00387BA2"/>
    <w:rsid w:val="003F1B2E"/>
    <w:rsid w:val="00455A47"/>
    <w:rsid w:val="00465BF0"/>
    <w:rsid w:val="00480639"/>
    <w:rsid w:val="004D27B0"/>
    <w:rsid w:val="004F1E09"/>
    <w:rsid w:val="00513FD6"/>
    <w:rsid w:val="00551AEB"/>
    <w:rsid w:val="00571BB0"/>
    <w:rsid w:val="00580389"/>
    <w:rsid w:val="005B6F79"/>
    <w:rsid w:val="005D5313"/>
    <w:rsid w:val="005F1526"/>
    <w:rsid w:val="00625684"/>
    <w:rsid w:val="00646470"/>
    <w:rsid w:val="00676674"/>
    <w:rsid w:val="006D3803"/>
    <w:rsid w:val="006E43A2"/>
    <w:rsid w:val="00701AA2"/>
    <w:rsid w:val="0071299B"/>
    <w:rsid w:val="00755F32"/>
    <w:rsid w:val="00757FEC"/>
    <w:rsid w:val="00785C1A"/>
    <w:rsid w:val="007B1B35"/>
    <w:rsid w:val="007B24B7"/>
    <w:rsid w:val="007D210B"/>
    <w:rsid w:val="007F52B6"/>
    <w:rsid w:val="008511FF"/>
    <w:rsid w:val="00867206"/>
    <w:rsid w:val="00873F20"/>
    <w:rsid w:val="008B48A5"/>
    <w:rsid w:val="008B72F4"/>
    <w:rsid w:val="008D2EF0"/>
    <w:rsid w:val="008E4CE8"/>
    <w:rsid w:val="00901E39"/>
    <w:rsid w:val="00914026"/>
    <w:rsid w:val="00973EDC"/>
    <w:rsid w:val="009845CE"/>
    <w:rsid w:val="00987130"/>
    <w:rsid w:val="009A0042"/>
    <w:rsid w:val="00A014CD"/>
    <w:rsid w:val="00A0198D"/>
    <w:rsid w:val="00A35490"/>
    <w:rsid w:val="00A5447E"/>
    <w:rsid w:val="00A8191B"/>
    <w:rsid w:val="00AB3E6C"/>
    <w:rsid w:val="00AE1788"/>
    <w:rsid w:val="00AE2DB3"/>
    <w:rsid w:val="00B33445"/>
    <w:rsid w:val="00B411B5"/>
    <w:rsid w:val="00B60247"/>
    <w:rsid w:val="00B857DC"/>
    <w:rsid w:val="00BE6148"/>
    <w:rsid w:val="00C74E19"/>
    <w:rsid w:val="00C9710D"/>
    <w:rsid w:val="00D05E54"/>
    <w:rsid w:val="00D61E76"/>
    <w:rsid w:val="00D657B5"/>
    <w:rsid w:val="00D92471"/>
    <w:rsid w:val="00DC0901"/>
    <w:rsid w:val="00DE516D"/>
    <w:rsid w:val="00DE66B2"/>
    <w:rsid w:val="00E73573"/>
    <w:rsid w:val="00E92842"/>
    <w:rsid w:val="00EB2303"/>
    <w:rsid w:val="00EC6DA3"/>
    <w:rsid w:val="00F149B3"/>
    <w:rsid w:val="00F27950"/>
    <w:rsid w:val="00F36655"/>
    <w:rsid w:val="00FB0456"/>
    <w:rsid w:val="00FB340A"/>
    <w:rsid w:val="00FB3656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87C4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table" w:styleId="Mkatabulky">
    <w:name w:val="Table Grid"/>
    <w:basedOn w:val="Normlntabulka"/>
    <w:uiPriority w:val="39"/>
    <w:rsid w:val="0097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3ED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D5313"/>
    <w:pPr>
      <w:spacing w:after="0" w:line="240" w:lineRule="auto"/>
    </w:pPr>
    <w:rPr>
      <w:rFonts w:ascii="Calibri" w:eastAsia="Calibri" w:hAnsi="Calibri" w:cs="Times New Roman"/>
      <w:sz w:val="20"/>
      <w:szCs w:val="20"/>
      <w:lang w:val="sk-SK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D5313"/>
    <w:rPr>
      <w:rFonts w:ascii="Calibri" w:eastAsia="Calibri" w:hAnsi="Calibri" w:cs="Times New Roman"/>
      <w:sz w:val="20"/>
      <w:szCs w:val="20"/>
      <w:lang w:val="sk-SK"/>
    </w:rPr>
  </w:style>
  <w:style w:type="character" w:styleId="Znakapoznpodarou">
    <w:name w:val="footnote reference"/>
    <w:basedOn w:val="Standardnpsmoodstavce"/>
    <w:uiPriority w:val="99"/>
    <w:semiHidden/>
    <w:unhideWhenUsed/>
    <w:rsid w:val="005D53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BDC5916-5AE1-104D-B037-BCA6CA4CC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434</Words>
  <Characters>2566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Vojtěch Stehel</cp:lastModifiedBy>
  <cp:revision>3</cp:revision>
  <cp:lastPrinted>2020-07-08T06:07:00Z</cp:lastPrinted>
  <dcterms:created xsi:type="dcterms:W3CDTF">2022-04-29T11:30:00Z</dcterms:created>
  <dcterms:modified xsi:type="dcterms:W3CDTF">2022-04-29T12:39:00Z</dcterms:modified>
</cp:coreProperties>
</file>