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7CAD" w14:textId="68C08F44" w:rsidR="007E5668" w:rsidRPr="00D06AE3" w:rsidRDefault="007E5668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ZÁVĚREČNÁ ZPRÁV</w:t>
      </w:r>
      <w:r w:rsidR="00D06AE3"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A</w:t>
      </w:r>
    </w:p>
    <w:p w14:paraId="794729CF" w14:textId="29735A1A" w:rsidR="00D06AE3" w:rsidRPr="00D06AE3" w:rsidRDefault="00D06AE3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Specifický vysokoškolský výzkum</w:t>
      </w:r>
    </w:p>
    <w:p w14:paraId="1A2CC30E" w14:textId="77777777"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6788"/>
      </w:tblGrid>
      <w:tr w:rsidR="007E5668" w:rsidRPr="007E5668" w14:paraId="7D0688D7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06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4B32" w14:textId="2009F8C4" w:rsidR="007E5668" w:rsidRPr="0071654E" w:rsidRDefault="006D5E07" w:rsidP="0087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</w:t>
            </w:r>
            <w:r w:rsidR="0071654E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>estování otěruvzdornosti vybraných obalových materiálů</w:t>
            </w:r>
          </w:p>
        </w:tc>
      </w:tr>
      <w:tr w:rsidR="007E5668" w:rsidRPr="007E5668" w14:paraId="7FC5A03D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B7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Hlavní řešitel: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C67" w14:textId="7E394AA6" w:rsidR="007E5668" w:rsidRPr="00D06AE3" w:rsidRDefault="002C7CC7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Doc. Ing. Ján Ližbetin, PhD.</w:t>
            </w:r>
          </w:p>
        </w:tc>
      </w:tr>
      <w:tr w:rsidR="007E5668" w:rsidRPr="007E5668" w14:paraId="2748E1B9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68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(studenti)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1B5" w14:textId="30E28421" w:rsidR="007E5668" w:rsidRPr="00921B34" w:rsidRDefault="00921B34" w:rsidP="00872786">
            <w:pPr>
              <w:pStyle w:val="Nadpis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1B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Bc. Aneta Bromová, Bc. Ondřej Hoblík, Jan Vašák</w:t>
            </w:r>
          </w:p>
        </w:tc>
      </w:tr>
      <w:tr w:rsidR="007E5668" w:rsidRPr="007E5668" w14:paraId="67A81F63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F4C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(AP):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F54" w14:textId="3307404E" w:rsidR="007E5668" w:rsidRPr="00921B34" w:rsidRDefault="002C7CC7" w:rsidP="00872786">
            <w:pPr>
              <w:pStyle w:val="Nadpis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Meno_aplocant"/>
            <w:bookmarkStart w:id="1" w:name="Org_name"/>
            <w:bookmarkEnd w:id="0"/>
            <w:bookmarkEnd w:id="1"/>
            <w:r w:rsidRPr="00921B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Ing. Jan Pečman</w:t>
            </w:r>
            <w:r w:rsidR="00415E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doc. Ing. Ondrej Stopka, PhD.</w:t>
            </w:r>
          </w:p>
        </w:tc>
      </w:tr>
    </w:tbl>
    <w:p w14:paraId="37C909CF" w14:textId="77777777"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p w14:paraId="368A12CE" w14:textId="77777777" w:rsidR="007E5668" w:rsidRPr="007E5668" w:rsidRDefault="007E5668" w:rsidP="007E5668">
      <w:pPr>
        <w:keepNext/>
        <w:ind w:firstLine="6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t>Krátký popis projektu: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7E5668" w:rsidRPr="003A2C77" w14:paraId="271917E0" w14:textId="77777777" w:rsidTr="007E5668">
        <w:trPr>
          <w:trHeight w:val="8097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1B8" w14:textId="77777777" w:rsidR="0071654E" w:rsidRDefault="004D20D9" w:rsidP="004D20D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>Tématem výzkumu bylo testování otěruvzdornosti vybraných obalových materiálů a etiket v různých kli</w:t>
            </w:r>
            <w:r w:rsidR="007520F0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>matických podmínkách. K výzkumu posloužila</w:t>
            </w:r>
            <w:r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obalová laboratoř Katedry dopravy a logistiky disponující testerem otěru a klimatickou komorou</w:t>
            </w:r>
            <w:r w:rsidR="007520F0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0502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Předně nutno podotknout, že v projektu byly prováděny změny s důrazem na aktuální pandemická opatření a také jako reakce na razantní zvýšení on-line obchodování, spojené</w:t>
            </w:r>
            <w:r w:rsidR="007520F0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0502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 enormním nárůstem počtu přepravovaných zásilek. </w:t>
            </w:r>
          </w:p>
          <w:p w14:paraId="07C2EAA8" w14:textId="2E8D1D51" w:rsidR="0071654E" w:rsidRDefault="00050230" w:rsidP="004D20D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V analytické části výzkumu byly nejprve zmapovány nejběžnější typy a styly balení zásilek, které byly hodnoceny po doručení z hlediska typu a množství obalového a výplňového materiálu, objemu přepravovaného zboží a jeho případného poškození. D</w:t>
            </w:r>
            <w:r w:rsidR="0071654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ále byl vybrán </w:t>
            </w:r>
            <w:r w:rsidR="00921B34" w:rsidRPr="00921B34">
              <w:rPr>
                <w:rFonts w:ascii="Times New Roman" w:eastAsia="MS Mincho" w:hAnsi="Times New Roman" w:cs="Times New Roman"/>
                <w:sz w:val="24"/>
                <w:szCs w:val="24"/>
              </w:rPr>
              <w:t>do</w:t>
            </w:r>
            <w:r w:rsidR="0071654E" w:rsidRPr="00921B34">
              <w:rPr>
                <w:rFonts w:ascii="Times New Roman" w:eastAsia="MS Mincho" w:hAnsi="Times New Roman" w:cs="Times New Roman"/>
                <w:sz w:val="24"/>
                <w:szCs w:val="24"/>
              </w:rPr>
              <w:t>pravce</w:t>
            </w:r>
            <w:r w:rsidR="0071654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zásilek (v</w:t>
            </w:r>
            <w:r w:rsidR="007520F0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zhledem k poměrně kvalitní </w:t>
            </w:r>
            <w:r w:rsidR="0071654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možnosti trasování byla vybrána Česká pošta). </w:t>
            </w:r>
          </w:p>
          <w:p w14:paraId="1C063532" w14:textId="52B5B8B3" w:rsidR="004D20D9" w:rsidRPr="007520F0" w:rsidRDefault="0071654E" w:rsidP="004D20D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V další části projektu byly vyrobeny testovací zásilky s různými typy obalů a výplní a jednotným obsahem. Následně byl proveden transportní test těchto zásilek po </w:t>
            </w:r>
            <w:r w:rsidR="006D5E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předem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vytipované trase</w:t>
            </w:r>
            <w:r w:rsidR="006D5E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 cílem stanovit typy a rozsah poškození jak obalu, tak samotného obsahu. </w:t>
            </w:r>
            <w:r w:rsidR="007520F0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>Získané poznatky</w:t>
            </w:r>
            <w:r w:rsidR="006D5E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ze zevrubné analýzy po doručení</w:t>
            </w:r>
            <w:r w:rsidR="007520F0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posloužily</w:t>
            </w:r>
            <w:r w:rsidR="004D20D9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v následující</w:t>
            </w:r>
            <w:r w:rsidR="004D20D9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č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ásti</w:t>
            </w:r>
            <w:r w:rsidR="004D20D9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jako podklad pro stanovení zátěžových zkou</w:t>
            </w:r>
            <w:r w:rsidR="006D5E07">
              <w:rPr>
                <w:rFonts w:ascii="Times New Roman" w:eastAsia="MS Mincho" w:hAnsi="Times New Roman" w:cs="Times New Roman"/>
                <w:sz w:val="24"/>
                <w:szCs w:val="24"/>
              </w:rPr>
              <w:t>šek při laboratorním testování, zejména zatížení statickou silou a testováním otěruvzdornosti.</w:t>
            </w:r>
            <w:r w:rsidR="004D20D9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Zásilky zůstaly uloženy v laboratoři Katedry dopravy a logistiky pro případné další testování</w:t>
            </w:r>
            <w:r w:rsidR="006D5E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 jako demonstrační pomůcky při výuce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="007520F0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>V d</w:t>
            </w:r>
            <w:r w:rsidR="004D20D9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alší části </w:t>
            </w:r>
            <w:r w:rsidR="007520F0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výzkumu byl </w:t>
            </w:r>
            <w:r w:rsidR="006D5E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navržen a </w:t>
            </w:r>
            <w:r w:rsidR="004D20D9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testován nový typ obalu, který </w:t>
            </w:r>
            <w:r w:rsidR="006D5E07">
              <w:rPr>
                <w:rFonts w:ascii="Times New Roman" w:eastAsia="MS Mincho" w:hAnsi="Times New Roman" w:cs="Times New Roman"/>
                <w:sz w:val="24"/>
                <w:szCs w:val="24"/>
              </w:rPr>
              <w:t>byl registrován do ochrany</w:t>
            </w:r>
            <w:r w:rsidR="004D20D9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duševního vlastnictví </w:t>
            </w:r>
            <w:r w:rsidR="006D5E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 </w:t>
            </w:r>
            <w:r w:rsidR="004D20D9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může být nabídnut i ke komerčnímu využití. </w:t>
            </w:r>
          </w:p>
          <w:p w14:paraId="110417CA" w14:textId="1BFA9744" w:rsidR="004D20D9" w:rsidRPr="007520F0" w:rsidRDefault="004D20D9" w:rsidP="004D20D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>Vzhledem k </w:t>
            </w:r>
            <w:r w:rsidR="007520F0"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>současné pandemické situaci bylo</w:t>
            </w:r>
            <w:r w:rsidRPr="007520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v rámci výzkumu sledováno působení vlivu desinfekčních roztoků</w:t>
            </w:r>
            <w:r w:rsidR="004630B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na obalové materiály a etikety a jejich kombinaci s vnějšími vlivy jako sluneční záření, teplotní zátěž a vlhkost.</w:t>
            </w:r>
          </w:p>
          <w:p w14:paraId="6A00430C" w14:textId="77777777" w:rsidR="007E5668" w:rsidRPr="00D06AE3" w:rsidRDefault="007E5668" w:rsidP="00872786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08B5B12A" w14:textId="77777777" w:rsidR="007E5668" w:rsidRPr="003A2C77" w:rsidRDefault="007E5668" w:rsidP="007E5668">
      <w:pPr>
        <w:rPr>
          <w:rFonts w:ascii="Umprum" w:hAnsi="Umprum"/>
          <w:i/>
          <w:sz w:val="18"/>
          <w:szCs w:val="18"/>
        </w:rPr>
      </w:pPr>
    </w:p>
    <w:p w14:paraId="3D5A41FE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Popis dosažených výsledků (popis dosažených cílů, změny oproti původnímu plánu apod.):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592609B2" w14:textId="77777777" w:rsidTr="007E5668">
        <w:trPr>
          <w:trHeight w:val="10868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213" w14:textId="4B4398B6" w:rsidR="007E5668" w:rsidRPr="002F2EEF" w:rsidRDefault="004630BF" w:rsidP="004630BF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F2EEF">
              <w:rPr>
                <w:rFonts w:ascii="Times New Roman" w:eastAsia="MS Mincho" w:hAnsi="Times New Roman" w:cs="Times New Roman"/>
                <w:sz w:val="24"/>
                <w:szCs w:val="24"/>
              </w:rPr>
              <w:t>V projektovém záměru byly předpokládány následující výsledky.</w:t>
            </w:r>
          </w:p>
          <w:p w14:paraId="7DCBC8D1" w14:textId="7B465CF9" w:rsidR="004630BF" w:rsidRPr="002F2EEF" w:rsidRDefault="004630BF" w:rsidP="004630BF">
            <w:pPr>
              <w:pStyle w:val="Odstavecseseznamem"/>
              <w:numPr>
                <w:ilvl w:val="0"/>
                <w:numId w:val="4"/>
              </w:num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F2EEF">
              <w:rPr>
                <w:rFonts w:ascii="Times New Roman" w:eastAsia="MS Mincho" w:hAnsi="Times New Roman" w:cs="Times New Roman"/>
                <w:sz w:val="24"/>
                <w:szCs w:val="24"/>
              </w:rPr>
              <w:t>Odborný článek</w:t>
            </w:r>
          </w:p>
          <w:p w14:paraId="6E53F0FD" w14:textId="4C4E9565" w:rsidR="0069784F" w:rsidRPr="0069784F" w:rsidRDefault="0069784F" w:rsidP="0069784F">
            <w:pPr>
              <w:pStyle w:val="Odstavecseseznamem"/>
              <w:numPr>
                <w:ilvl w:val="0"/>
                <w:numId w:val="5"/>
              </w:num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9784F">
              <w:rPr>
                <w:rFonts w:ascii="Times New Roman" w:eastAsia="MS Mincho" w:hAnsi="Times New Roman" w:cs="Times New Roman"/>
                <w:sz w:val="24"/>
                <w:szCs w:val="24"/>
              </w:rPr>
              <w:t>Odborný článek publikovaný v rámci mezinárodní vědecké konference TRANSCOM 2022 a publikovaný v časopise Transportation Research Procedia, který je indexován v databázi Scopus.</w:t>
            </w:r>
          </w:p>
          <w:p w14:paraId="5897882F" w14:textId="77777777" w:rsidR="0069784F" w:rsidRDefault="0069784F" w:rsidP="0069784F">
            <w:pPr>
              <w:pStyle w:val="Odstavecseseznamem"/>
              <w:numPr>
                <w:ilvl w:val="0"/>
                <w:numId w:val="5"/>
              </w:num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9784F">
              <w:rPr>
                <w:rFonts w:ascii="Times New Roman" w:eastAsia="MS Mincho" w:hAnsi="Times New Roman" w:cs="Times New Roman"/>
                <w:sz w:val="24"/>
                <w:szCs w:val="24"/>
              </w:rPr>
              <w:t>Odborný článek, který se finalizuje, bude hlavním výstupem projektu a bude publikován v odborném časopise indexovaném ve WOS, resp. Scopus.</w:t>
            </w:r>
          </w:p>
          <w:p w14:paraId="5F9DD288" w14:textId="0B233F87" w:rsidR="004630BF" w:rsidRPr="0069784F" w:rsidRDefault="004630BF" w:rsidP="0069784F">
            <w:pPr>
              <w:pStyle w:val="Odstavecseseznamem"/>
              <w:numPr>
                <w:ilvl w:val="0"/>
                <w:numId w:val="4"/>
              </w:num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9784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Didaktická pomůcka – výstavka zásilek s popisem poškození </w:t>
            </w:r>
          </w:p>
          <w:p w14:paraId="0DE3FFAD" w14:textId="07DCE8E2" w:rsidR="004630BF" w:rsidRPr="002F2EEF" w:rsidRDefault="004630BF" w:rsidP="004630BF">
            <w:pPr>
              <w:pStyle w:val="Odstavecseseznamem"/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F2EEF">
              <w:rPr>
                <w:rFonts w:ascii="Times New Roman" w:eastAsia="MS Mincho" w:hAnsi="Times New Roman" w:cs="Times New Roman"/>
                <w:sz w:val="24"/>
                <w:szCs w:val="24"/>
              </w:rPr>
              <w:t>Vzhledem ke kapacitě laboratoře KDL byla realizace trvalé výstavky změněna na podobu souboru demonstračních pomůcek, sloužících k podpoře výuky. V případě rozšíření kapacity laboratoří KDL je však možno jednoduše vytvořit stálou expozici.</w:t>
            </w:r>
          </w:p>
          <w:p w14:paraId="04EBA78F" w14:textId="40DED1A3" w:rsidR="004630BF" w:rsidRPr="002F2EEF" w:rsidRDefault="004630BF" w:rsidP="004630BF">
            <w:pPr>
              <w:pStyle w:val="Odstavecseseznamem"/>
              <w:numPr>
                <w:ilvl w:val="0"/>
                <w:numId w:val="4"/>
              </w:num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F2EEF">
              <w:rPr>
                <w:rFonts w:ascii="Times New Roman" w:eastAsia="MS Mincho" w:hAnsi="Times New Roman" w:cs="Times New Roman"/>
                <w:sz w:val="24"/>
                <w:szCs w:val="24"/>
              </w:rPr>
              <w:t>Průmyslový vzor – nový typ obalového materiálu</w:t>
            </w:r>
          </w:p>
          <w:p w14:paraId="69EB021B" w14:textId="77777777" w:rsidR="00374AD6" w:rsidRDefault="004630BF" w:rsidP="00374AD6">
            <w:pPr>
              <w:pStyle w:val="Odstavecseseznamem"/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F2EE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Průmyslový vzor byl přihlášen dne 4.11.2021 </w:t>
            </w:r>
            <w:r w:rsidR="002C7CC7" w:rsidRPr="002F2EEF">
              <w:rPr>
                <w:rFonts w:ascii="Times New Roman" w:eastAsia="MS Mincho" w:hAnsi="Times New Roman" w:cs="Times New Roman"/>
                <w:sz w:val="24"/>
                <w:szCs w:val="24"/>
              </w:rPr>
              <w:t>pod čís</w:t>
            </w:r>
            <w:r w:rsidRPr="002F2EE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lem jednacím 2021-42024 a v současnosti probíhá řízení k jeho posouzení. Tento proces bude trvat zhruba jeden kalendářní rok. </w:t>
            </w:r>
          </w:p>
          <w:p w14:paraId="1C9E39F3" w14:textId="77777777" w:rsidR="00374AD6" w:rsidRDefault="00374AD6" w:rsidP="00374AD6">
            <w:pPr>
              <w:pStyle w:val="Odstavecseseznamem"/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4AA28DC8" w14:textId="606AF706" w:rsidR="00374AD6" w:rsidRPr="00374AD6" w:rsidRDefault="00374AD6" w:rsidP="00374AD6">
            <w:pPr>
              <w:pStyle w:val="Odstavecseseznamem"/>
              <w:tabs>
                <w:tab w:val="left" w:pos="8775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Jako vedlejší výsledek projektu vznikly podklady pro nové směry výzkumu obalových materiálů a to z hlediska environmentálního – byl sestaven jednoduchý algoritmus pro stanovení vlastností zásilky z hlediska objemu i obalového a výplňového materiálu, jehož použitím je možno analyzovat libovolné množství zásilek s cílem stanovit například objemy a materiály sekundárních obalů, použité </w:t>
            </w:r>
            <w:r w:rsidR="00BC6494">
              <w:rPr>
                <w:rFonts w:ascii="Times New Roman" w:eastAsia="MS Mincho" w:hAnsi="Times New Roman" w:cs="Times New Roman"/>
                <w:sz w:val="24"/>
                <w:szCs w:val="24"/>
              </w:rPr>
              <w:t>například z důvodů přepravy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z e-shopu ke koncovému zákazníkovi. </w:t>
            </w:r>
          </w:p>
        </w:tc>
      </w:tr>
    </w:tbl>
    <w:p w14:paraId="234EDBEA" w14:textId="77777777" w:rsidR="007E5668" w:rsidRPr="003A2C77" w:rsidRDefault="007E5668" w:rsidP="007E5668">
      <w:pPr>
        <w:rPr>
          <w:rFonts w:ascii="Umprum" w:eastAsia="MS Mincho" w:hAnsi="Umprum"/>
          <w:sz w:val="20"/>
          <w:szCs w:val="20"/>
        </w:rPr>
      </w:pPr>
      <w:r w:rsidRPr="003A2C77">
        <w:rPr>
          <w:rFonts w:ascii="Umprum" w:eastAsia="MS Mincho" w:hAnsi="Umprum"/>
          <w:sz w:val="20"/>
          <w:szCs w:val="20"/>
        </w:rPr>
        <w:tab/>
      </w:r>
    </w:p>
    <w:p w14:paraId="23576937" w14:textId="77777777" w:rsidR="007E5668" w:rsidRDefault="007E5668" w:rsidP="007E5668">
      <w:pPr>
        <w:spacing w:line="600" w:lineRule="auto"/>
        <w:rPr>
          <w:rFonts w:ascii="Umprum" w:eastAsia="MS Mincho" w:hAnsi="Umprum"/>
          <w:b/>
          <w:bCs/>
          <w:sz w:val="20"/>
          <w:szCs w:val="20"/>
        </w:rPr>
      </w:pPr>
    </w:p>
    <w:p w14:paraId="6B6C2836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Způsob zapojení studentů: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1BC197E7" w14:textId="77777777" w:rsidTr="007E5668">
        <w:trPr>
          <w:trHeight w:val="11010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987" w14:textId="3CCB66C3" w:rsidR="00531FEB" w:rsidRPr="002F2EEF" w:rsidRDefault="008026A9" w:rsidP="00BC6494">
            <w:pPr>
              <w:tabs>
                <w:tab w:val="left" w:pos="8775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Studenti se na projektu podíleli a to zejména na sběru dat o zásilkách, výrobě</w:t>
            </w:r>
            <w:r w:rsidR="002F2EEF" w:rsidRPr="002F2EE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referenčních zásil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ek a laboratorních analýzách po doručení. Nabyté poznatky mohou uplatnit ve své vlastní praxi, či je mohou použít jako startovací bod pro své závěrečné práce. </w:t>
            </w:r>
          </w:p>
        </w:tc>
      </w:tr>
    </w:tbl>
    <w:p w14:paraId="6CED33CF" w14:textId="77777777" w:rsidR="007E5668" w:rsidRPr="003A2C77" w:rsidRDefault="007E5668" w:rsidP="007E5668">
      <w:pPr>
        <w:rPr>
          <w:rFonts w:eastAsia="MS Mincho"/>
          <w:b/>
          <w:bCs/>
          <w:sz w:val="20"/>
          <w:szCs w:val="20"/>
        </w:rPr>
      </w:pPr>
    </w:p>
    <w:p w14:paraId="62E9838F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Popis nákladových položek:</w:t>
      </w:r>
    </w:p>
    <w:tbl>
      <w:tblPr>
        <w:tblW w:w="99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43"/>
        <w:gridCol w:w="1985"/>
        <w:gridCol w:w="1918"/>
        <w:gridCol w:w="1627"/>
      </w:tblGrid>
      <w:tr w:rsidR="007E5668" w:rsidRPr="002D7807" w14:paraId="2F2E94C5" w14:textId="77777777" w:rsidTr="007E5668">
        <w:trPr>
          <w:cantSplit/>
          <w:trHeight w:val="552"/>
          <w:tblHeader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EC6D" w14:textId="77777777" w:rsidR="007E5668" w:rsidRPr="007E5668" w:rsidRDefault="007E5668" w:rsidP="007E5668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POPIS POLOŽKY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584" w14:textId="57A6027D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Plán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394" w14:textId="06A9E2F7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Skutečnost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6A73" w14:textId="24033EFC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Rozdíl</w:t>
            </w:r>
          </w:p>
        </w:tc>
      </w:tr>
      <w:tr w:rsidR="007E5668" w:rsidRPr="002D7807" w14:paraId="0A91B0C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E1EFD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7861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Mzdy zaměstnanců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FB9F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EB0AA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C6BD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FB1A17" w:rsidRPr="002D7807" w14:paraId="40328B8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44B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27A" w14:textId="18ABA032" w:rsidR="00FB1A17" w:rsidRPr="00EA13E2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A13E2">
              <w:rPr>
                <w:rFonts w:ascii="Times New Roman" w:eastAsia="MS Mincho" w:hAnsi="Times New Roman" w:cs="Times New Roman"/>
                <w:sz w:val="20"/>
                <w:szCs w:val="20"/>
              </w:rPr>
              <w:t>Doc. Ing. Ján Ližbetin, PhD.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2C1" w14:textId="63CDE827" w:rsidR="00FB1A17" w:rsidRPr="00EA13E2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A13E2">
              <w:rPr>
                <w:rFonts w:ascii="Times New Roman" w:eastAsia="MS Mincho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E69" w14:textId="4C0CCE4D" w:rsidR="00FB1A17" w:rsidRPr="00C41536" w:rsidRDefault="00FB1A17" w:rsidP="00FB1A17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1770,8</w:t>
            </w:r>
            <w:r w:rsidR="003F3AAF">
              <w:rPr>
                <w:rFonts w:ascii="Times New Roman" w:eastAsia="MS Mincho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0534" w14:textId="2906072F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+</w:t>
            </w:r>
            <w:r w:rsidR="00FB1A17">
              <w:rPr>
                <w:rFonts w:ascii="Times New Roman" w:eastAsia="MS Mincho" w:hAnsi="Times New Roman" w:cs="Times New Roman"/>
                <w:sz w:val="20"/>
                <w:szCs w:val="20"/>
              </w:rPr>
              <w:t>770,8</w:t>
            </w:r>
            <w:r w:rsidR="003F3AAF">
              <w:rPr>
                <w:rFonts w:ascii="Times New Roman" w:eastAsia="MS Mincho" w:hAnsi="Times New Roman" w:cs="Times New Roman"/>
                <w:sz w:val="20"/>
                <w:szCs w:val="20"/>
              </w:rPr>
              <w:t>55</w:t>
            </w:r>
          </w:p>
        </w:tc>
      </w:tr>
      <w:tr w:rsidR="00FB1A17" w:rsidRPr="002D7807" w14:paraId="1E90CA6B" w14:textId="77777777" w:rsidTr="00C41536">
        <w:trPr>
          <w:trHeight w:val="7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D31E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299F" w14:textId="7C71E6B8" w:rsidR="00FB1A17" w:rsidRPr="00EA13E2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A13E2">
              <w:rPr>
                <w:rFonts w:ascii="Times New Roman" w:eastAsia="MS Mincho" w:hAnsi="Times New Roman" w:cs="Times New Roman"/>
                <w:sz w:val="20"/>
                <w:szCs w:val="20"/>
              </w:rPr>
              <w:t>Ing. Jan Pečman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9F30" w14:textId="00256B3D" w:rsidR="00FB1A17" w:rsidRPr="00EA13E2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A13E2">
              <w:rPr>
                <w:rFonts w:ascii="Times New Roman" w:eastAsia="MS Mincho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9E5" w14:textId="45AB6FBC" w:rsidR="00FB1A17" w:rsidRPr="00C41536" w:rsidRDefault="00FB1A17" w:rsidP="00FB1A17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1770,8</w:t>
            </w:r>
            <w:r w:rsidR="003F3AAF">
              <w:rPr>
                <w:rFonts w:ascii="Times New Roman" w:eastAsia="MS Mincho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D793" w14:textId="70D4564E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+</w:t>
            </w:r>
            <w:r w:rsidR="00FB1A17">
              <w:rPr>
                <w:rFonts w:ascii="Times New Roman" w:eastAsia="MS Mincho" w:hAnsi="Times New Roman" w:cs="Times New Roman"/>
                <w:sz w:val="20"/>
                <w:szCs w:val="20"/>
              </w:rPr>
              <w:t>770,8</w:t>
            </w:r>
            <w:r w:rsidR="003F3AAF">
              <w:rPr>
                <w:rFonts w:ascii="Times New Roman" w:eastAsia="MS Mincho" w:hAnsi="Times New Roman" w:cs="Times New Roman"/>
                <w:sz w:val="20"/>
                <w:szCs w:val="20"/>
              </w:rPr>
              <w:t>55</w:t>
            </w:r>
          </w:p>
        </w:tc>
      </w:tr>
      <w:tr w:rsidR="00FB1A17" w:rsidRPr="002D7807" w14:paraId="36F4913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63E0C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2741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Ostatní osobní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9D1BE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0136E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63FA6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FB1A17" w:rsidRPr="002D7807" w14:paraId="77BA185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AAD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B50" w14:textId="7F29D498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515" w14:textId="53B12C80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93B" w14:textId="4F0516C5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E23" w14:textId="11476F77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FB1A17" w:rsidRPr="002D7807" w14:paraId="18843DF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FB2C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D8672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Stipendia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BBDD8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F0007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0F06C" w14:textId="77777777" w:rsidR="00FB1A17" w:rsidRPr="00D06AE3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D06AE3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FB1A17" w:rsidRPr="002D7807" w14:paraId="0A3FD538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72C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46B0" w14:textId="2A97B7BC" w:rsidR="00FB1A17" w:rsidRPr="00EA13E2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A13E2">
              <w:rPr>
                <w:rFonts w:ascii="Times New Roman" w:eastAsia="MS Mincho" w:hAnsi="Times New Roman" w:cs="Times New Roman"/>
                <w:sz w:val="20"/>
                <w:szCs w:val="20"/>
              </w:rPr>
              <w:t>Bromová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E26" w14:textId="50128A58" w:rsidR="00FB1A17" w:rsidRPr="00EA13E2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A13E2">
              <w:rPr>
                <w:rFonts w:ascii="Times New Roman" w:eastAsia="MS Mincho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B31" w14:textId="3E222112" w:rsidR="00FB1A17" w:rsidRPr="00EA13E2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A13E2">
              <w:rPr>
                <w:rFonts w:ascii="Times New Roman" w:eastAsia="MS Mincho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C84" w14:textId="603967C1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+500</w:t>
            </w:r>
          </w:p>
        </w:tc>
      </w:tr>
      <w:tr w:rsidR="00FB1A17" w:rsidRPr="002D7807" w14:paraId="3926FE6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80D6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7420" w14:textId="735F0343" w:rsidR="00FB1A17" w:rsidRPr="00EA13E2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A13E2">
              <w:rPr>
                <w:rFonts w:ascii="Times New Roman" w:eastAsia="MS Mincho" w:hAnsi="Times New Roman" w:cs="Times New Roman"/>
                <w:sz w:val="20"/>
                <w:szCs w:val="20"/>
              </w:rPr>
              <w:t>Hoblík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B60F" w14:textId="180335DF" w:rsidR="00FB1A17" w:rsidRPr="00EA13E2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A13E2">
              <w:rPr>
                <w:rFonts w:ascii="Times New Roman" w:eastAsia="MS Mincho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2D65" w14:textId="28D0DFD8" w:rsidR="00FB1A17" w:rsidRPr="00EA13E2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A13E2">
              <w:rPr>
                <w:rFonts w:ascii="Times New Roman" w:eastAsia="MS Mincho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74A0" w14:textId="39C031E3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+500</w:t>
            </w:r>
          </w:p>
        </w:tc>
      </w:tr>
      <w:tr w:rsidR="00FB1A17" w:rsidRPr="002D7807" w14:paraId="6A685C85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548" w14:textId="09CD2079" w:rsidR="00FB1A17" w:rsidRPr="007E5668" w:rsidRDefault="005C21C4" w:rsidP="005C21C4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2B67" w14:textId="2F362FB0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Vašák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FCDC" w14:textId="78D0514C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7A15" w14:textId="76BAFC2D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62B3" w14:textId="3D90504A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+500</w:t>
            </w:r>
          </w:p>
        </w:tc>
      </w:tr>
      <w:tr w:rsidR="005C21C4" w:rsidRPr="002D7807" w14:paraId="6B1A8400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9AB" w14:textId="5A320570" w:rsidR="005C21C4" w:rsidRPr="007E5668" w:rsidRDefault="005C21C4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4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FA9E" w14:textId="1E9D0360" w:rsidR="005C21C4" w:rsidRDefault="005C21C4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tbd.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3C89" w14:textId="078610BF" w:rsidR="005C21C4" w:rsidRDefault="005C21C4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5C5E" w14:textId="3D3D3226" w:rsidR="005C21C4" w:rsidRDefault="005C21C4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3AB8" w14:textId="63894268" w:rsidR="005C21C4" w:rsidRDefault="005C21C4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-3000</w:t>
            </w:r>
          </w:p>
        </w:tc>
      </w:tr>
      <w:tr w:rsidR="00FB1A17" w:rsidRPr="002D7807" w14:paraId="7559408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23EF2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5A195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Provozní náklady (cestovné, materiál, kancelářské potřeby)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49889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C9D95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6207E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FB1A17" w:rsidRPr="002D7807" w14:paraId="6A37BA77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664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11B0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46A" w14:textId="02D04A5B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A6D" w14:textId="08C18921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239" w14:textId="23E10014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</w:tr>
      <w:tr w:rsidR="00FB1A17" w:rsidRPr="002D7807" w14:paraId="6B671AB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530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A19" w14:textId="3084DBA2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5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Nákup materiálu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 drobného nářadí, nástrojů a kancelářských potřeb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E11" w14:textId="73EAAD11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40</w:t>
            </w:r>
            <w:r w:rsidRPr="00C5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BFA" w14:textId="449FAB7A" w:rsidR="00FB1A17" w:rsidRPr="005F5FBD" w:rsidRDefault="00C643AF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F5FBD">
              <w:rPr>
                <w:rFonts w:ascii="Times New Roman" w:eastAsia="MS Mincho" w:hAnsi="Times New Roman" w:cs="Times New Roman"/>
                <w:sz w:val="20"/>
                <w:szCs w:val="20"/>
              </w:rPr>
              <w:t>2156</w:t>
            </w:r>
            <w:r w:rsidR="00083F7D" w:rsidRPr="005F5FBD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  <w:r w:rsidRPr="005F5FBD">
              <w:rPr>
                <w:rFonts w:ascii="Times New Roman" w:eastAsia="MS Mincho" w:hAnsi="Times New Roman" w:cs="Times New Roman"/>
                <w:sz w:val="20"/>
                <w:szCs w:val="20"/>
              </w:rPr>
              <w:t>,</w:t>
            </w:r>
            <w:r w:rsidR="005F5FBD" w:rsidRPr="005F5FBD">
              <w:rPr>
                <w:rFonts w:ascii="Times New Roman" w:eastAsia="MS Mincho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B94" w14:textId="18380EDD" w:rsidR="00FB1A17" w:rsidRPr="005F5FBD" w:rsidRDefault="00C643AF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F5FBD">
              <w:rPr>
                <w:rFonts w:ascii="Times New Roman" w:eastAsia="MS Mincho" w:hAnsi="Times New Roman" w:cs="Times New Roman"/>
                <w:sz w:val="20"/>
                <w:szCs w:val="20"/>
              </w:rPr>
              <w:t>+17560,</w:t>
            </w:r>
            <w:r w:rsidR="005F5FBD" w:rsidRPr="005F5FBD">
              <w:rPr>
                <w:rFonts w:ascii="Times New Roman" w:eastAsia="MS Mincho" w:hAnsi="Times New Roman" w:cs="Times New Roman"/>
                <w:sz w:val="20"/>
                <w:szCs w:val="20"/>
              </w:rPr>
              <w:t>71</w:t>
            </w:r>
          </w:p>
        </w:tc>
      </w:tr>
      <w:tr w:rsidR="00FB1A17" w:rsidRPr="002D7807" w14:paraId="292B9D73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22DD" w14:textId="3D4262B0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7BA2" w14:textId="0CFE4F81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Cestovné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FBA" w14:textId="133CB1C0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5</w:t>
            </w:r>
            <w:r w:rsidRPr="00C5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F4C" w14:textId="02A218BF" w:rsidR="00FB1A17" w:rsidRPr="007E5668" w:rsidRDefault="0065005B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4280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D073" w14:textId="7A68E3B5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="0065005B">
              <w:rPr>
                <w:rFonts w:ascii="Times New Roman" w:eastAsia="MS Mincho" w:hAnsi="Times New Roman" w:cs="Times New Roman"/>
                <w:sz w:val="20"/>
                <w:szCs w:val="20"/>
              </w:rPr>
              <w:t>720</w:t>
            </w:r>
          </w:p>
        </w:tc>
      </w:tr>
      <w:tr w:rsidR="00FB1A17" w:rsidRPr="002D7807" w14:paraId="32E6C3D7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E2C" w14:textId="223F8BA6" w:rsidR="00FB1A17" w:rsidRPr="007E5668" w:rsidRDefault="00C643AF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  <w:r w:rsidR="00083F7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5D9" w14:textId="1A7BDAD5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Dovybavení příslušenství k testeru otěru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196" w14:textId="1C86ED2E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7000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6378" w14:textId="71C8EF97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379" w14:textId="0519672A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-7000</w:t>
            </w:r>
          </w:p>
        </w:tc>
      </w:tr>
      <w:tr w:rsidR="00FB1A17" w:rsidRPr="002D7807" w14:paraId="21A2FC0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3E4BF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B64D3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Investiční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7F300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24D0C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29D8E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FB1A17" w:rsidRPr="002D7807" w14:paraId="52AF1D5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53" w14:textId="79DABAE8" w:rsidR="00FB1A17" w:rsidRPr="00C643AF" w:rsidRDefault="00C643AF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643AF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4B22" w14:textId="57414600" w:rsidR="00FB1A17" w:rsidRPr="00C643AF" w:rsidRDefault="00C643AF" w:rsidP="00083F7D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643AF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4A38" w14:textId="7E27413E" w:rsidR="00FB1A17" w:rsidRPr="00C643AF" w:rsidRDefault="00C643AF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643AF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0B46" w14:textId="42FEE028" w:rsidR="00FB1A17" w:rsidRPr="00C643AF" w:rsidRDefault="00C643AF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643AF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0D4" w14:textId="46EA4974" w:rsidR="00FB1A17" w:rsidRPr="00C643AF" w:rsidRDefault="00C643AF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643AF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FB1A17" w:rsidRPr="002D7807" w14:paraId="76F798A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5A0D06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B278CB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D0E6E0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360521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6F9016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Částka celkem</w:t>
            </w:r>
          </w:p>
        </w:tc>
      </w:tr>
      <w:tr w:rsidR="00FB1A17" w:rsidRPr="002D7807" w14:paraId="64B5793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E1EB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958" w14:textId="6AB94AE9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Přepravné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7EEC" w14:textId="6243D6F9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110" w14:textId="6B7488A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1656,10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EE4" w14:textId="7ADD3013" w:rsidR="00083F7D" w:rsidRPr="007E5668" w:rsidRDefault="00C643AF" w:rsidP="00083F7D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="00083F7D">
              <w:rPr>
                <w:rFonts w:ascii="Times New Roman" w:eastAsia="MS Mincho" w:hAnsi="Times New Roman" w:cs="Times New Roman"/>
                <w:sz w:val="20"/>
                <w:szCs w:val="20"/>
              </w:rPr>
              <w:t>2343,9</w:t>
            </w:r>
          </w:p>
        </w:tc>
      </w:tr>
      <w:tr w:rsidR="00FB1A17" w:rsidRPr="002D7807" w14:paraId="2B8354D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F1B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F67" w14:textId="5F9AF316" w:rsidR="00FB1A17" w:rsidRPr="00C643AF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643AF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Poplatky za registraci průmyslových vzorů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D58F" w14:textId="566C6AA8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5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00F" w14:textId="1886C2EC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F283" w14:textId="2B23684D" w:rsidR="00FB1A17" w:rsidRPr="007E5668" w:rsidRDefault="00C643AF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  <w:r w:rsidR="00FB1A17">
              <w:rPr>
                <w:rFonts w:ascii="Times New Roman" w:eastAsia="MS Mincho" w:hAnsi="Times New Roman" w:cs="Times New Roman"/>
                <w:sz w:val="20"/>
                <w:szCs w:val="20"/>
              </w:rPr>
              <w:t>2000</w:t>
            </w:r>
          </w:p>
        </w:tc>
      </w:tr>
      <w:tr w:rsidR="00FB1A17" w:rsidRPr="002D7807" w14:paraId="474D6DD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B36" w14:textId="13A54FAA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C68" w14:textId="18449CCE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53AED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Poplatek za publikování článku v odborném periodiku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E9F0" w14:textId="1B404249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5</w:t>
            </w:r>
            <w:r w:rsidRPr="004950AF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2F5" w14:textId="34C2CC36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5187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E185" w14:textId="56B6D51F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+187</w:t>
            </w:r>
          </w:p>
        </w:tc>
      </w:tr>
      <w:tr w:rsidR="00FB1A17" w:rsidRPr="002D7807" w14:paraId="1C843105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C37CD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757170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Další náklady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DB7D9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2BCD3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2BEF3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FB1A17" w:rsidRPr="002D7807" w14:paraId="38AE7B3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3DE6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30E" w14:textId="58E2971F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Provoz klimatické komory pro účely testování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2A42" w14:textId="462223AF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5000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0EA7" w14:textId="298276A0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D11" w14:textId="437FFE82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-5000</w:t>
            </w:r>
          </w:p>
        </w:tc>
      </w:tr>
      <w:tr w:rsidR="00FB1A17" w:rsidRPr="002D7807" w14:paraId="77EFC96A" w14:textId="77777777" w:rsidTr="007E5668">
        <w:trPr>
          <w:cantSplit/>
          <w:trHeight w:val="34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9C841" w14:textId="77777777" w:rsidR="00FB1A17" w:rsidRPr="007E5668" w:rsidRDefault="00FB1A17" w:rsidP="00FB1A17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442DEC" w14:textId="18A3B648" w:rsidR="00FB1A17" w:rsidRPr="007E5668" w:rsidRDefault="00083F7D" w:rsidP="00FB1A17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46500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A27513" w14:textId="2136699E" w:rsidR="00FB1A17" w:rsidRPr="007E5668" w:rsidRDefault="005C21C4" w:rsidP="00FB1A17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="0065005B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7225</w:t>
            </w:r>
            <w:r w:rsidR="00083F7D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5F5FBD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  <w:r w:rsidR="00083F7D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723889" w14:textId="747DED0F" w:rsidR="00FB1A17" w:rsidRPr="007E5668" w:rsidRDefault="005C21C4" w:rsidP="00FB1A17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+</w:t>
            </w:r>
            <w:r w:rsidR="0065005B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725</w:t>
            </w:r>
            <w:r w:rsidR="00083F7D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5F5FBD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  <w:r w:rsidR="00083F7D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450EEC0E" w14:textId="77777777" w:rsidR="007E5668" w:rsidRDefault="007E5668" w:rsidP="007E5668">
      <w:pPr>
        <w:rPr>
          <w:rFonts w:ascii="Umprum" w:eastAsia="MS Mincho" w:hAnsi="Umprum"/>
          <w:b/>
          <w:sz w:val="20"/>
          <w:szCs w:val="20"/>
        </w:rPr>
      </w:pPr>
    </w:p>
    <w:p w14:paraId="6882BB5C" w14:textId="77777777" w:rsidR="007E5668" w:rsidRPr="00D06AE3" w:rsidRDefault="007E5668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D06AE3">
        <w:rPr>
          <w:rFonts w:ascii="Times New Roman" w:eastAsia="MS Mincho" w:hAnsi="Times New Roman" w:cs="Times New Roman"/>
          <w:b/>
          <w:sz w:val="24"/>
          <w:szCs w:val="24"/>
        </w:rPr>
        <w:t>Komentář k rozpočtu: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051087CF" w14:textId="77777777" w:rsidTr="00D06AE3">
        <w:trPr>
          <w:trHeight w:val="6903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64C" w14:textId="0A599E87" w:rsidR="00C643AF" w:rsidRPr="00D06AE3" w:rsidRDefault="002C7CC7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Vzhledem k přizpůsobení proje</w:t>
            </w:r>
            <w:r w:rsidR="00083F7D">
              <w:rPr>
                <w:rFonts w:ascii="Times New Roman" w:eastAsia="MS Mincho" w:hAnsi="Times New Roman" w:cs="Times New Roman"/>
                <w:sz w:val="20"/>
                <w:szCs w:val="20"/>
              </w:rPr>
              <w:t>ktu došlo ke změnám čerpání, které byly předem odsouhlaseny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 Některé předpokládané položky byly nahrazeny jiný</w:t>
            </w:r>
            <w:r w:rsidR="00EA13E2">
              <w:rPr>
                <w:rFonts w:ascii="Times New Roman" w:eastAsia="MS Mincho" w:hAnsi="Times New Roman" w:cs="Times New Roman"/>
                <w:sz w:val="20"/>
                <w:szCs w:val="20"/>
              </w:rPr>
              <w:t>mi z důvodu aktuálních potřeb, nebo byly hrazeny z jiných zdrojů a nev</w:t>
            </w:r>
            <w:r w:rsidR="00C643AF">
              <w:rPr>
                <w:rFonts w:ascii="Times New Roman" w:eastAsia="MS Mincho" w:hAnsi="Times New Roman" w:cs="Times New Roman"/>
                <w:sz w:val="20"/>
                <w:szCs w:val="20"/>
              </w:rPr>
              <w:t>yčerpané položky byly přesunuty.</w:t>
            </w:r>
          </w:p>
        </w:tc>
      </w:tr>
    </w:tbl>
    <w:p w14:paraId="6636CFF6" w14:textId="4F2CDB0A" w:rsidR="007E5668" w:rsidRDefault="007E5668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6DBFD61" w14:textId="4094378C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77B56C93" w14:textId="43B89B52" w:rsidR="00A17491" w:rsidRDefault="00D06AE3" w:rsidP="00A17491">
      <w:pPr>
        <w:rPr>
          <w:rFonts w:ascii="Times New Roman" w:eastAsia="MS Mincho" w:hAnsi="Times New Roman" w:cs="Times New Roman"/>
          <w:iCs/>
          <w:sz w:val="24"/>
          <w:szCs w:val="24"/>
        </w:rPr>
      </w:pPr>
      <w:r w:rsidRPr="00D06AE3">
        <w:rPr>
          <w:rFonts w:ascii="Times New Roman" w:eastAsia="MS Mincho" w:hAnsi="Times New Roman" w:cs="Times New Roman"/>
          <w:sz w:val="24"/>
          <w:szCs w:val="24"/>
        </w:rPr>
        <w:t>V Českých Budějovicích</w:t>
      </w:r>
      <w:r w:rsidR="00A17491">
        <w:rPr>
          <w:rFonts w:ascii="Times New Roman" w:eastAsia="MS Mincho" w:hAnsi="Times New Roman" w:cs="Times New Roman"/>
          <w:sz w:val="24"/>
          <w:szCs w:val="24"/>
        </w:rPr>
        <w:t>,</w:t>
      </w:r>
      <w:r w:rsidR="00A17491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3E7341">
        <w:rPr>
          <w:rFonts w:ascii="Times New Roman" w:eastAsia="MS Mincho" w:hAnsi="Times New Roman" w:cs="Times New Roman"/>
          <w:iCs/>
          <w:sz w:val="24"/>
          <w:szCs w:val="24"/>
        </w:rPr>
        <w:t>02</w:t>
      </w:r>
      <w:r w:rsidR="00A17491" w:rsidRPr="00A17491">
        <w:rPr>
          <w:rFonts w:ascii="Times New Roman" w:eastAsia="MS Mincho" w:hAnsi="Times New Roman" w:cs="Times New Roman"/>
          <w:iCs/>
          <w:sz w:val="24"/>
          <w:szCs w:val="24"/>
        </w:rPr>
        <w:t>.</w:t>
      </w:r>
      <w:r w:rsidR="003E7341">
        <w:rPr>
          <w:rFonts w:ascii="Times New Roman" w:eastAsia="MS Mincho" w:hAnsi="Times New Roman" w:cs="Times New Roman"/>
          <w:iCs/>
          <w:sz w:val="24"/>
          <w:szCs w:val="24"/>
        </w:rPr>
        <w:t>02</w:t>
      </w:r>
      <w:r w:rsidR="00A17491" w:rsidRPr="00A17491">
        <w:rPr>
          <w:rFonts w:ascii="Times New Roman" w:eastAsia="MS Mincho" w:hAnsi="Times New Roman" w:cs="Times New Roman"/>
          <w:iCs/>
          <w:sz w:val="24"/>
          <w:szCs w:val="24"/>
        </w:rPr>
        <w:t>.2022</w:t>
      </w:r>
      <w:r w:rsidR="00A17491">
        <w:rPr>
          <w:rFonts w:ascii="Times New Roman" w:eastAsia="MS Mincho" w:hAnsi="Times New Roman" w:cs="Times New Roman"/>
          <w:iCs/>
          <w:sz w:val="24"/>
          <w:szCs w:val="24"/>
        </w:rPr>
        <w:tab/>
      </w:r>
      <w:r w:rsidR="00A17491">
        <w:rPr>
          <w:rFonts w:ascii="Times New Roman" w:eastAsia="MS Mincho" w:hAnsi="Times New Roman" w:cs="Times New Roman"/>
          <w:iCs/>
          <w:sz w:val="24"/>
          <w:szCs w:val="24"/>
        </w:rPr>
        <w:tab/>
      </w:r>
      <w:r w:rsidR="00A17491">
        <w:rPr>
          <w:rFonts w:ascii="Times New Roman" w:eastAsia="MS Mincho" w:hAnsi="Times New Roman" w:cs="Times New Roman"/>
          <w:iCs/>
          <w:sz w:val="24"/>
          <w:szCs w:val="24"/>
        </w:rPr>
        <w:tab/>
      </w:r>
      <w:r w:rsidR="00A17491">
        <w:rPr>
          <w:rFonts w:ascii="Times New Roman" w:eastAsia="MS Mincho" w:hAnsi="Times New Roman" w:cs="Times New Roman"/>
          <w:iCs/>
          <w:sz w:val="24"/>
          <w:szCs w:val="24"/>
        </w:rPr>
        <w:tab/>
      </w:r>
      <w:r w:rsidR="00A17491">
        <w:rPr>
          <w:rFonts w:ascii="Times New Roman" w:eastAsia="MS Mincho" w:hAnsi="Times New Roman" w:cs="Times New Roman"/>
          <w:iCs/>
          <w:sz w:val="24"/>
          <w:szCs w:val="24"/>
        </w:rPr>
        <w:tab/>
      </w:r>
      <w:r w:rsidR="00A17491">
        <w:rPr>
          <w:rFonts w:ascii="Times New Roman" w:eastAsia="MS Mincho" w:hAnsi="Times New Roman" w:cs="Times New Roman"/>
          <w:iCs/>
          <w:sz w:val="24"/>
          <w:szCs w:val="24"/>
        </w:rPr>
        <w:tab/>
      </w:r>
    </w:p>
    <w:p w14:paraId="02BA5287" w14:textId="3DC989BA" w:rsidR="00D06AE3" w:rsidRPr="00D06AE3" w:rsidRDefault="00A17491" w:rsidP="00A17491">
      <w:pPr>
        <w:ind w:left="6381" w:firstLine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 wp14:anchorId="3B4FF07E" wp14:editId="63AA8285">
            <wp:extent cx="1343256" cy="6667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8359" cy="6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3D060" w14:textId="77777777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sectPr w:rsidR="00D06AE3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F75F" w14:textId="77777777" w:rsidR="00A421D1" w:rsidRDefault="00A421D1" w:rsidP="00D61E76">
      <w:pPr>
        <w:spacing w:after="0" w:line="240" w:lineRule="auto"/>
      </w:pPr>
      <w:r>
        <w:separator/>
      </w:r>
    </w:p>
  </w:endnote>
  <w:endnote w:type="continuationSeparator" w:id="0">
    <w:p w14:paraId="328D2596" w14:textId="77777777" w:rsidR="00A421D1" w:rsidRDefault="00A421D1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prum">
    <w:altName w:val="Calibri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DE16B1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3C749A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8A41C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0AA1A2A7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</w:t>
    </w:r>
    <w:r w:rsidR="009D62F3">
      <w:rPr>
        <w:rFonts w:asciiTheme="minorHAnsi" w:hAnsiTheme="minorHAnsi"/>
        <w:color w:val="993333"/>
        <w:sz w:val="20"/>
      </w:rPr>
      <w:t>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187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898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11CBEA8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9D62F3">
      <w:rPr>
        <w:rFonts w:asciiTheme="minorHAnsi" w:hAnsiTheme="minorHAnsi"/>
        <w:color w:val="993333"/>
        <w:sz w:val="20"/>
      </w:rPr>
      <w:t>gryc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82DC" w14:textId="77777777" w:rsidR="00A421D1" w:rsidRDefault="00A421D1" w:rsidP="00D61E76">
      <w:pPr>
        <w:spacing w:after="0" w:line="240" w:lineRule="auto"/>
      </w:pPr>
      <w:r>
        <w:separator/>
      </w:r>
    </w:p>
  </w:footnote>
  <w:footnote w:type="continuationSeparator" w:id="0">
    <w:p w14:paraId="465D6921" w14:textId="77777777" w:rsidR="00A421D1" w:rsidRDefault="00A421D1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307C08E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12D0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7E5668">
      <w:rPr>
        <w:rFonts w:asciiTheme="minorHAnsi" w:hAnsiTheme="minorHAnsi"/>
        <w:color w:val="993333"/>
      </w:rPr>
      <w:t>P</w:t>
    </w:r>
    <w:r w:rsidR="00A35490">
      <w:rPr>
        <w:rFonts w:asciiTheme="minorHAnsi" w:hAnsiTheme="minorHAnsi"/>
        <w:color w:val="993333"/>
      </w:rPr>
      <w:t>rorektor pro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6843AA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E65"/>
    <w:multiLevelType w:val="hybridMultilevel"/>
    <w:tmpl w:val="67500948"/>
    <w:lvl w:ilvl="0" w:tplc="50E85EE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50F76"/>
    <w:multiLevelType w:val="hybridMultilevel"/>
    <w:tmpl w:val="6AB2881E"/>
    <w:lvl w:ilvl="0" w:tplc="2B38697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2A9D"/>
    <w:multiLevelType w:val="hybridMultilevel"/>
    <w:tmpl w:val="873A3BCA"/>
    <w:lvl w:ilvl="0" w:tplc="5E403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50230"/>
    <w:rsid w:val="00062320"/>
    <w:rsid w:val="00083F7D"/>
    <w:rsid w:val="000A36EC"/>
    <w:rsid w:val="000E3A5F"/>
    <w:rsid w:val="00125643"/>
    <w:rsid w:val="00152366"/>
    <w:rsid w:val="0018423B"/>
    <w:rsid w:val="001F5B21"/>
    <w:rsid w:val="002071DA"/>
    <w:rsid w:val="00215B95"/>
    <w:rsid w:val="00236BFF"/>
    <w:rsid w:val="002413E9"/>
    <w:rsid w:val="002872EA"/>
    <w:rsid w:val="002A5860"/>
    <w:rsid w:val="002C7CC7"/>
    <w:rsid w:val="002F2EEF"/>
    <w:rsid w:val="002F31F2"/>
    <w:rsid w:val="00317871"/>
    <w:rsid w:val="0034727F"/>
    <w:rsid w:val="003508DB"/>
    <w:rsid w:val="00355381"/>
    <w:rsid w:val="00374AD6"/>
    <w:rsid w:val="00386AA2"/>
    <w:rsid w:val="00387BA2"/>
    <w:rsid w:val="003E7341"/>
    <w:rsid w:val="003F1B2E"/>
    <w:rsid w:val="003F3AAF"/>
    <w:rsid w:val="00415E3B"/>
    <w:rsid w:val="00455A47"/>
    <w:rsid w:val="004630BF"/>
    <w:rsid w:val="00465BF0"/>
    <w:rsid w:val="00470C24"/>
    <w:rsid w:val="00480639"/>
    <w:rsid w:val="004D20D9"/>
    <w:rsid w:val="004D27B0"/>
    <w:rsid w:val="004E5C30"/>
    <w:rsid w:val="00513FD6"/>
    <w:rsid w:val="00531FEB"/>
    <w:rsid w:val="00580389"/>
    <w:rsid w:val="005A622C"/>
    <w:rsid w:val="005B6F79"/>
    <w:rsid w:val="005C21C4"/>
    <w:rsid w:val="005F1526"/>
    <w:rsid w:val="005F5FBD"/>
    <w:rsid w:val="00625684"/>
    <w:rsid w:val="0064034A"/>
    <w:rsid w:val="00646470"/>
    <w:rsid w:val="0065005B"/>
    <w:rsid w:val="00676674"/>
    <w:rsid w:val="0069784F"/>
    <w:rsid w:val="006D3803"/>
    <w:rsid w:val="006D5E07"/>
    <w:rsid w:val="00701AA2"/>
    <w:rsid w:val="0071299B"/>
    <w:rsid w:val="0071654E"/>
    <w:rsid w:val="00733963"/>
    <w:rsid w:val="007520F0"/>
    <w:rsid w:val="00755CB1"/>
    <w:rsid w:val="00755F32"/>
    <w:rsid w:val="00757FEC"/>
    <w:rsid w:val="00785C1A"/>
    <w:rsid w:val="00796D7B"/>
    <w:rsid w:val="007B1B35"/>
    <w:rsid w:val="007B24B7"/>
    <w:rsid w:val="007D210B"/>
    <w:rsid w:val="007E5668"/>
    <w:rsid w:val="007F52B6"/>
    <w:rsid w:val="008026A9"/>
    <w:rsid w:val="00823E83"/>
    <w:rsid w:val="00867206"/>
    <w:rsid w:val="00873F20"/>
    <w:rsid w:val="008B48A5"/>
    <w:rsid w:val="008D2EF0"/>
    <w:rsid w:val="008E4CE8"/>
    <w:rsid w:val="00901E39"/>
    <w:rsid w:val="00921B34"/>
    <w:rsid w:val="00973EDC"/>
    <w:rsid w:val="009845CE"/>
    <w:rsid w:val="00987130"/>
    <w:rsid w:val="009A0042"/>
    <w:rsid w:val="009D62F3"/>
    <w:rsid w:val="009E6001"/>
    <w:rsid w:val="00A014CD"/>
    <w:rsid w:val="00A17491"/>
    <w:rsid w:val="00A24592"/>
    <w:rsid w:val="00A35490"/>
    <w:rsid w:val="00A421D1"/>
    <w:rsid w:val="00A5447E"/>
    <w:rsid w:val="00A8191B"/>
    <w:rsid w:val="00A8363F"/>
    <w:rsid w:val="00AA2672"/>
    <w:rsid w:val="00AB3E6C"/>
    <w:rsid w:val="00AE1788"/>
    <w:rsid w:val="00AE2DB3"/>
    <w:rsid w:val="00B33445"/>
    <w:rsid w:val="00B34D4C"/>
    <w:rsid w:val="00B737E3"/>
    <w:rsid w:val="00B857DC"/>
    <w:rsid w:val="00BA1F7D"/>
    <w:rsid w:val="00BC6494"/>
    <w:rsid w:val="00BE6148"/>
    <w:rsid w:val="00BF7C6C"/>
    <w:rsid w:val="00C05CA9"/>
    <w:rsid w:val="00C41536"/>
    <w:rsid w:val="00C643AF"/>
    <w:rsid w:val="00C74E19"/>
    <w:rsid w:val="00C9710D"/>
    <w:rsid w:val="00CB6D9B"/>
    <w:rsid w:val="00D05E54"/>
    <w:rsid w:val="00D06AE3"/>
    <w:rsid w:val="00D61E76"/>
    <w:rsid w:val="00D657B5"/>
    <w:rsid w:val="00D849B3"/>
    <w:rsid w:val="00D9412E"/>
    <w:rsid w:val="00DC0901"/>
    <w:rsid w:val="00DE516D"/>
    <w:rsid w:val="00E92842"/>
    <w:rsid w:val="00EA13E2"/>
    <w:rsid w:val="00EB2303"/>
    <w:rsid w:val="00ED7F35"/>
    <w:rsid w:val="00F149B3"/>
    <w:rsid w:val="00F2180D"/>
    <w:rsid w:val="00F36655"/>
    <w:rsid w:val="00FB0456"/>
    <w:rsid w:val="00FB1A17"/>
    <w:rsid w:val="00FB340A"/>
    <w:rsid w:val="00FD2871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262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6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C1919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rsid w:val="00BF7C6C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668"/>
    <w:rPr>
      <w:rFonts w:asciiTheme="majorHAnsi" w:eastAsiaTheme="majorEastAsia" w:hAnsiTheme="majorHAnsi" w:cstheme="majorBidi"/>
      <w:color w:val="72262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668"/>
    <w:rPr>
      <w:rFonts w:asciiTheme="majorHAnsi" w:eastAsiaTheme="majorEastAsia" w:hAnsiTheme="majorHAnsi" w:cstheme="majorBidi"/>
      <w:color w:val="4C1919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D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C163210-2AB0-495F-96D0-0FCF0DCC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795</Words>
  <Characters>4691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Ján Ližbetin</cp:lastModifiedBy>
  <cp:revision>9</cp:revision>
  <cp:lastPrinted>2016-01-22T07:23:00Z</cp:lastPrinted>
  <dcterms:created xsi:type="dcterms:W3CDTF">2022-01-20T12:54:00Z</dcterms:created>
  <dcterms:modified xsi:type="dcterms:W3CDTF">2022-02-02T12:23:00Z</dcterms:modified>
</cp:coreProperties>
</file>