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6E" w:rsidRPr="00807C1D" w:rsidRDefault="006D3F6E" w:rsidP="00215B95">
      <w:pPr>
        <w:pStyle w:val="Heading1"/>
        <w:rPr>
          <w:rFonts w:ascii="Calibri" w:hAnsi="Calibri" w:cs="Calibri"/>
        </w:rPr>
      </w:pPr>
      <w:bookmarkStart w:id="0" w:name="_GoBack"/>
      <w:bookmarkEnd w:id="0"/>
      <w:r w:rsidRPr="00807C1D">
        <w:rPr>
          <w:rFonts w:ascii="Calibri" w:hAnsi="Calibri" w:cs="Calibri"/>
        </w:rPr>
        <w:t>Název projektu: Výzkum sloužící pro aplikaci praktických dovedností na specifickém softwaru pro studenty logistických oborů</w:t>
      </w:r>
    </w:p>
    <w:p w:rsidR="006D3F6E" w:rsidRDefault="006D3F6E" w:rsidP="00215B95">
      <w:pPr>
        <w:pStyle w:val="Heading1"/>
      </w:pPr>
      <w:r>
        <w:t>Anotace</w:t>
      </w:r>
    </w:p>
    <w:p w:rsidR="006D3F6E" w:rsidRPr="00AE6C5A" w:rsidRDefault="006D3F6E" w:rsidP="003215F4">
      <w:pPr>
        <w:spacing w:after="0"/>
        <w:jc w:val="both"/>
      </w:pPr>
      <w:r>
        <w:t>Projekt je zaměřen na simulační výzkum v oblasti dopravy a logistiky. K tomuto bude využit softwarový produkt</w:t>
      </w:r>
      <w:r w:rsidRPr="00AE6C5A">
        <w:t xml:space="preserve"> komplexně </w:t>
      </w:r>
      <w:r>
        <w:t xml:space="preserve">řešící </w:t>
      </w:r>
      <w:r w:rsidRPr="00AE6C5A">
        <w:t>problematiku spedice, dopravy a skladování s možností vytvoření v</w:t>
      </w:r>
      <w:r>
        <w:t>azeb na jiné informační systémy</w:t>
      </w:r>
      <w:r w:rsidRPr="00AE6C5A">
        <w:t>.</w:t>
      </w:r>
      <w:r>
        <w:t xml:space="preserve"> V rámci</w:t>
      </w:r>
      <w:r w:rsidRPr="00AE6C5A">
        <w:t xml:space="preserve"> </w:t>
      </w:r>
      <w:r>
        <w:t>výzkumu studenti získají možnost rozšiřování svých dovedností o schopnosti spjaté s praktickou stránkou užívání simulačního SW zejména ve smyslu lepšího pochopení teoretických základů spojených s logistikou, mezinárodní silniční nákladní dopravou a zasilatelstvím. SW produkt užívaný běžně v komerční oblasti tak studentům zprostředkuje simulační prostředí, ve kterém bude možné provádění experimentů a simulací s následným ověřením v praxi. Díky tomu bude možné, aby vznikla řada kvalitních závěrečných prací a několik publikací v mezinárodních časopisech.</w:t>
      </w:r>
    </w:p>
    <w:p w:rsidR="006D3F6E" w:rsidRDefault="006D3F6E" w:rsidP="00694E46">
      <w:pPr>
        <w:pStyle w:val="Heading1"/>
      </w:pPr>
      <w:r>
        <w:t>Projektový tým</w:t>
      </w:r>
    </w:p>
    <w:p w:rsidR="006D3F6E" w:rsidRDefault="006D3F6E" w:rsidP="00215B95">
      <w:pPr>
        <w:pStyle w:val="Heading2"/>
      </w:pPr>
      <w:r>
        <w:rPr>
          <w:rFonts w:ascii="Calibri Light CE" w:hAnsi="Calibri Light CE" w:cs="Calibri Light CE"/>
        </w:rPr>
        <w:tab/>
        <w:t xml:space="preserve">Hlavní řešitel </w:t>
      </w:r>
      <w:r>
        <w:t>– Ing. Bartuška Ladislav</w:t>
      </w:r>
    </w:p>
    <w:p w:rsidR="006D3F6E" w:rsidRDefault="006D3F6E" w:rsidP="00215B95">
      <w:pPr>
        <w:pStyle w:val="Heading2"/>
        <w:rPr>
          <w:rFonts w:cs="Times New Roman"/>
        </w:rPr>
      </w:pPr>
      <w:r>
        <w:rPr>
          <w:rFonts w:ascii="Calibri Light CE" w:hAnsi="Calibri Light CE" w:cs="Calibri Light CE"/>
        </w:rPr>
        <w:tab/>
        <w:t>Další řešitelé – studenti (Tomáš Kůs, David Kocar, Martin Kůs, Jiří Novotný, Tomáš Douda</w:t>
      </w:r>
      <w:r>
        <w:t>)</w:t>
      </w:r>
      <w:r>
        <w:rPr>
          <w:rStyle w:val="FootnoteReference"/>
          <w:rFonts w:cs="Times New Roman"/>
        </w:rPr>
        <w:footnoteReference w:id="2"/>
      </w:r>
    </w:p>
    <w:p w:rsidR="006D3F6E" w:rsidRPr="00996B8C" w:rsidRDefault="006D3F6E" w:rsidP="00996B8C">
      <w:pPr>
        <w:pStyle w:val="Heading2"/>
        <w:rPr>
          <w:rFonts w:cs="Times New Roman"/>
        </w:rPr>
      </w:pPr>
      <w:r>
        <w:rPr>
          <w:rFonts w:ascii="Calibri Light CE" w:hAnsi="Calibri Light CE" w:cs="Calibri Light CE"/>
        </w:rPr>
        <w:tab/>
        <w:t xml:space="preserve">Další řešitelé – </w:t>
      </w:r>
      <w:r>
        <w:t>Ing. Martina Hlatká</w:t>
      </w:r>
      <w:r>
        <w:rPr>
          <w:rFonts w:ascii="Calibri Light CE" w:hAnsi="Calibri Light CE" w:cs="Calibri Light CE"/>
        </w:rPr>
        <w:t>, Ing. Vladimír Ľupták PhD.</w:t>
      </w:r>
    </w:p>
    <w:p w:rsidR="006D3F6E" w:rsidRDefault="006D3F6E" w:rsidP="00694E46">
      <w:pPr>
        <w:pStyle w:val="Heading2"/>
        <w:ind w:left="709"/>
        <w:rPr>
          <w:rFonts w:cs="Times New Roman"/>
        </w:rPr>
      </w:pPr>
      <w:r>
        <w:rPr>
          <w:rFonts w:ascii="Calibri Light CE" w:hAnsi="Calibri Light CE" w:cs="Calibri Light CE"/>
        </w:rPr>
        <w:t>Zásadní odborné výstupy členů výzkumného týmu</w:t>
      </w:r>
      <w:r w:rsidRPr="00215B95">
        <w:t xml:space="preserve"> </w:t>
      </w:r>
      <w:r>
        <w:t>relevantních</w:t>
      </w:r>
      <w:r w:rsidRPr="00215B95">
        <w:t xml:space="preserve"> pro projekt za </w:t>
      </w:r>
      <w:r>
        <w:t>poslední</w:t>
      </w:r>
      <w:r w:rsidRPr="00215B95">
        <w:t xml:space="preserve"> 3 roky</w:t>
      </w:r>
    </w:p>
    <w:p w:rsidR="006D3F6E" w:rsidRDefault="006D3F6E" w:rsidP="00326E18">
      <w:pPr>
        <w:ind w:left="709"/>
        <w:jc w:val="both"/>
      </w:pPr>
      <w:r>
        <w:t>HLATKÁ, Martina, Ladislav BARTUŠKA a Ján LIŽBETIN. Application of the Vogel Approximation Method to Reduce Transport - logistic Processes. In Odrej Stopka. MATEC Web of Conferences. France: EDP Sciences, 2017. s. 1-8, 8 s. ISSN 2261-236X.</w:t>
      </w:r>
    </w:p>
    <w:p w:rsidR="006D3F6E" w:rsidRDefault="006D3F6E" w:rsidP="00326E18">
      <w:pPr>
        <w:ind w:left="709"/>
        <w:jc w:val="both"/>
      </w:pPr>
      <w:r>
        <w:t>HANZL, Jiří a Ladislav BARTUŠKA. Model of the Heavy Freight Vehicle's Running Speed Used for Diversion Traffic Routes Determination. In Odrej Stopka. MATEC Web of Conferences. France: EDP Sciences, 2017. s. nestránkováno, 8 s. ISSN 2261-236X.</w:t>
      </w:r>
    </w:p>
    <w:p w:rsidR="006D3F6E" w:rsidRDefault="006D3F6E" w:rsidP="00326E18">
      <w:pPr>
        <w:ind w:left="709"/>
        <w:jc w:val="both"/>
      </w:pPr>
      <w:r>
        <w:t>ČEJKA, Jiří, Pavlína BARTUŠKOVÁ a Ladislav BARTUŠKA. Application of Mathematical Methods in Transport and Logistics Area. In Balko L'udovít, Szarková Dagmar, Richtáriková Daniela. APLIMAT 2016 : 15th Conference on Applied Mathematics. Bratislava: Slovak University of Technology in Bratislava, 2016. s. 225-235, 11 s. ISBN 978-80-227-4531-4.</w:t>
      </w:r>
    </w:p>
    <w:p w:rsidR="006D3F6E" w:rsidRDefault="006D3F6E" w:rsidP="00326E18">
      <w:pPr>
        <w:ind w:left="709"/>
        <w:jc w:val="both"/>
      </w:pPr>
      <w:r>
        <w:t>BARTUŠKA, Ladislav, Ondrej STOPKA, M. CHOVANCOVÁ a Ján LIŽBETIN. Proposal of Optimizing the Transportation Flows of Consignments in the Distribution Center. In Neuveden. Transport Means 2016. KAUNAS, LITHUANIA: KAUNAS UNIVERSITY OF TECHNOLOGY PRESS, 2016. s. 107-111, 5 s. ISSN 1822-296X.</w:t>
      </w:r>
    </w:p>
    <w:p w:rsidR="006D3F6E" w:rsidRDefault="006D3F6E" w:rsidP="00807C1D">
      <w:pPr>
        <w:ind w:left="709"/>
        <w:jc w:val="both"/>
      </w:pPr>
      <w:r w:rsidRPr="00807C1D">
        <w:t>ĽUPTÁK, Vladimír, Jozef GAŠPARÍK a Mária CHOVANCOVÁ. Proposal for Evaluating a Connection Quality within Transport Networks. In Odrej Stopka. MATEC Web of Conferences. 1. vyd.</w:t>
      </w:r>
      <w:r>
        <w:t xml:space="preserve"> France: EDP Sciences, 2017</w:t>
      </w:r>
      <w:r w:rsidRPr="00807C1D">
        <w:t>, 7 s. ISSN 2261-236X.</w:t>
      </w:r>
    </w:p>
    <w:p w:rsidR="006D3F6E" w:rsidRPr="00807C1D" w:rsidRDefault="006D3F6E" w:rsidP="00807C1D">
      <w:pPr>
        <w:ind w:left="709"/>
        <w:jc w:val="both"/>
      </w:pPr>
      <w:r w:rsidRPr="00807C1D">
        <w:t>ĽUPTÁK, Vladimír, Ondrej STOPKA a Karel JEŘÁBEK. Draft Deployment of Traction Units with Active Tilting System for Regional and Long-distance Transport on Non-modernized Railway Tracks. In Ondrej Stopka. MATEC Web of Conferences. 1. v</w:t>
      </w:r>
      <w:r>
        <w:t xml:space="preserve">yd. France: EDP Sciences, 2017, </w:t>
      </w:r>
      <w:r w:rsidRPr="00807C1D">
        <w:t>6 s. ISSN 2261-236X.</w:t>
      </w:r>
    </w:p>
    <w:p w:rsidR="006D3F6E" w:rsidRDefault="006D3F6E" w:rsidP="00215B95">
      <w:pPr>
        <w:pStyle w:val="Heading1"/>
        <w:rPr>
          <w:rFonts w:cs="Times New Roman"/>
        </w:rPr>
      </w:pPr>
      <w:r>
        <w:t>Odborná</w:t>
      </w:r>
      <w:r w:rsidRPr="00215B95">
        <w:t xml:space="preserve"> charakteristika projektu</w:t>
      </w:r>
    </w:p>
    <w:p w:rsidR="006D3F6E" w:rsidRDefault="006D3F6E" w:rsidP="00F22142">
      <w:pPr>
        <w:pStyle w:val="Heading2"/>
      </w:pPr>
      <w:r>
        <w:rPr>
          <w:rFonts w:ascii="Calibri Light CE" w:hAnsi="Calibri Light CE" w:cs="Calibri Light CE"/>
        </w:rPr>
        <w:t>Stručná charakteristika</w:t>
      </w:r>
      <w:r>
        <w:t xml:space="preserve"> </w:t>
      </w:r>
    </w:p>
    <w:p w:rsidR="006D3F6E" w:rsidRDefault="006D3F6E" w:rsidP="002D69C3">
      <w:pPr>
        <w:jc w:val="both"/>
      </w:pPr>
      <w:r>
        <w:t xml:space="preserve">Primárním cílem je využití simulačního SW pro analýzy systémů a procesů v rámci výzkumných aktivit studentů. </w:t>
      </w:r>
    </w:p>
    <w:p w:rsidR="006D3F6E" w:rsidRPr="002D69C3" w:rsidRDefault="006D3F6E" w:rsidP="002D69C3">
      <w:pPr>
        <w:jc w:val="both"/>
      </w:pPr>
      <w:r>
        <w:t>Uvažovaný software je rozdělen do základních oblastí logistiky, silniční dopravy, silniční spedice, ekonomiky, CRM a železniční spedice. Tyto oblasti jsou navzájem propojeny, aby simulovali reálné podmínky v dané oblasti. Student si na základě tohoto informačního systému může sám nadefinovat jednotlivé parametry, které řeší v rámci své výzkumné oblasti.  Tento systém poskytuje komplexní přehled o výkonech a efektivitě jednotlivých elementů procesů, díky tomu lze modelovat a simulovat procesy v rámci výzkumného zaměření studentů zapojených do projektu či studentů v logistických nebo dopravních studijních oborech.</w:t>
      </w:r>
    </w:p>
    <w:p w:rsidR="006D3F6E" w:rsidRDefault="006D3F6E" w:rsidP="00F22142">
      <w:pPr>
        <w:pStyle w:val="Heading2"/>
        <w:rPr>
          <w:rFonts w:cs="Times New Roman"/>
        </w:rPr>
      </w:pPr>
      <w:r>
        <w:rPr>
          <w:rFonts w:ascii="Calibri Light CE" w:hAnsi="Calibri Light CE" w:cs="Calibri Light CE"/>
        </w:rPr>
        <w:t>Současný stav</w:t>
      </w:r>
    </w:p>
    <w:p w:rsidR="006D3F6E" w:rsidRPr="002D69C3" w:rsidRDefault="006D3F6E" w:rsidP="00AE6C5A">
      <w:pPr>
        <w:jc w:val="both"/>
      </w:pPr>
      <w:r>
        <w:t>Katedra dopravy a logistiky si klade za cíl vybudovat na půdě školy praktickou laboratoř logistiky, kde se studenti seznámí se všemi procesy v dané oblasti dopravy a logistiky. V současné době není možné další postup ve zkvalitňování výuky pouze na úrovni teoretických znalostí, aniž by se nepřistoupilo ke transferu teoretických základů do praxe. Nejen z tohoto důvodu se VŠTE v Českých Budějovicích, a Katedra dopravy a logistiky nejinak, orientuje na podporu studentů v oblasti transferu znalostí do praxe, např. užší spoluprací s výrobní a komerční sférou v regionu. Na základě uvažovaného softwarového nástroje mohou studenti prohloubit své znalosti v oblasti spedice, dopravy a logistiky a podnítit své výzkumné aktivity.</w:t>
      </w:r>
    </w:p>
    <w:p w:rsidR="006D3F6E" w:rsidRDefault="006D3F6E" w:rsidP="00F22142">
      <w:pPr>
        <w:pStyle w:val="Heading2"/>
        <w:rPr>
          <w:rFonts w:cs="Times New Roman"/>
        </w:rPr>
      </w:pPr>
      <w:r>
        <w:rPr>
          <w:rFonts w:ascii="Calibri Light CE" w:hAnsi="Calibri Light CE" w:cs="Calibri Light CE"/>
        </w:rPr>
        <w:t>Cíle (předpokládané výstupy), způsob jejich dosažení a časový harmonogram</w:t>
      </w:r>
    </w:p>
    <w:p w:rsidR="006D3F6E" w:rsidRPr="002D69C3" w:rsidRDefault="006D3F6E" w:rsidP="00AE6C5A">
      <w:pPr>
        <w:jc w:val="both"/>
      </w:pPr>
      <w:r>
        <w:t>Vytvořit simulační prostředí, kde mohou studenti nadefinovat jednotlivé logistické procesy za pomoci uvažovaného softwarového nástroje, který poslouží pro další výzkum v oblasti spedice, dopravy a logistiky. Mezi očekávané výstupy lze zařadit článek v periodiku nebo sborníku z konference uvedeném v databázi Scopus nebo Web of science.</w:t>
      </w:r>
    </w:p>
    <w:p w:rsidR="006D3F6E" w:rsidRDefault="006D3F6E" w:rsidP="00215B95">
      <w:pPr>
        <w:pStyle w:val="Heading1"/>
        <w:rPr>
          <w:rFonts w:cs="Times New Roman"/>
        </w:rPr>
      </w:pPr>
      <w:r>
        <w:t>Položk</w:t>
      </w:r>
      <w:r>
        <w:rPr>
          <w:rFonts w:ascii="Calibri Light CE" w:hAnsi="Calibri Light CE" w:cs="Calibri Light CE"/>
        </w:rPr>
        <w:t>ový rozpočet, včetně účastí na odborných akcích a konferencích</w:t>
      </w:r>
    </w:p>
    <w:p w:rsidR="006D3F6E" w:rsidRPr="00F22142" w:rsidRDefault="006D3F6E" w:rsidP="00F22142">
      <w:pPr>
        <w:pStyle w:val="BodyText"/>
        <w:rPr>
          <w:rFonts w:ascii="Cambria" w:hAnsi="Cambria" w:cs="Cambria"/>
          <w:sz w:val="22"/>
          <w:szCs w:val="22"/>
          <w:lang w:eastAsia="en-US"/>
        </w:rPr>
      </w:pPr>
      <w:r w:rsidRPr="00F22142">
        <w:rPr>
          <w:rFonts w:ascii="Cambria" w:hAnsi="Cambria" w:cs="Cambria"/>
          <w:sz w:val="22"/>
          <w:szCs w:val="22"/>
          <w:lang w:eastAsia="en-US"/>
        </w:rPr>
        <w:t>Kupní cena závisí na počtu instalací (licencí). Ceny jsou uvedeny bez DPH. Součástí cenové kalkulace je i sleva za množství licencí.</w:t>
      </w:r>
    </w:p>
    <w:p w:rsidR="006D3F6E" w:rsidRPr="00F22142" w:rsidRDefault="006D3F6E" w:rsidP="00F22142"/>
    <w:bookmarkStart w:id="1" w:name="_MON_1326798651"/>
    <w:bookmarkStart w:id="2" w:name="_MON_1326798688"/>
    <w:bookmarkStart w:id="3" w:name="_MON_1326798716"/>
    <w:bookmarkStart w:id="4" w:name="_MON_1326798788"/>
    <w:bookmarkStart w:id="5" w:name="_MON_1326799250"/>
    <w:bookmarkStart w:id="6" w:name="_MON_1326800804"/>
    <w:bookmarkStart w:id="7" w:name="_MON_1326800833"/>
    <w:bookmarkStart w:id="8" w:name="_MON_1326801577"/>
    <w:bookmarkStart w:id="9" w:name="_MON_1326801638"/>
    <w:bookmarkStart w:id="10" w:name="_MON_1409137461"/>
    <w:bookmarkStart w:id="11" w:name="_MON_1409137495"/>
    <w:bookmarkStart w:id="12" w:name="_MON_1409137531"/>
    <w:bookmarkStart w:id="13" w:name="_MON_1409137580"/>
    <w:bookmarkStart w:id="14" w:name="_MON_1409137625"/>
    <w:bookmarkStart w:id="15" w:name="_MON_1410075978"/>
    <w:bookmarkStart w:id="16" w:name="_MON_1410590321"/>
    <w:bookmarkStart w:id="17" w:name="_MON_1410591000"/>
    <w:bookmarkStart w:id="18" w:name="_MON_1410591040"/>
    <w:bookmarkStart w:id="19" w:name="_MON_1410593739"/>
    <w:bookmarkStart w:id="20" w:name="_MON_1315813020"/>
    <w:bookmarkStart w:id="21" w:name="_MON_1315813873"/>
    <w:bookmarkStart w:id="22" w:name="_MON_1326797160"/>
    <w:bookmarkStart w:id="23" w:name="_MON_1326798349"/>
    <w:bookmarkStart w:id="24" w:name="_Toc18402592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6D3F6E" w:rsidRPr="00F058DB" w:rsidRDefault="006D3F6E" w:rsidP="003F0B3D">
      <w:pPr>
        <w:pStyle w:val="BodyText"/>
        <w:rPr>
          <w:rFonts w:cs="Times New Roman"/>
        </w:rPr>
      </w:pPr>
      <w:r w:rsidRPr="00F058DB">
        <w:rPr>
          <w:rFonts w:cs="Times New Roman"/>
          <w:noProof/>
          <w:sz w:val="22"/>
          <w:szCs w:val="22"/>
        </w:rPr>
        <w:object w:dxaOrig="21105" w:dyaOrig="3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107.75pt;height:158.25pt" o:ole="">
            <v:imagedata r:id="rId7" o:title=""/>
          </v:shape>
          <o:OLEObject Type="Embed" ProgID="Excel.Sheet.8" ShapeID="_x0000_i1025" DrawAspect="Content" ObjectID="_1583395265" r:id="rId8"/>
        </w:object>
      </w:r>
      <w:bookmarkStart w:id="25" w:name="_MON_1326799328"/>
      <w:bookmarkStart w:id="26" w:name="_MON_1315813214"/>
      <w:bookmarkStart w:id="27" w:name="_MON_1315813241"/>
      <w:bookmarkStart w:id="28" w:name="_MON_1315813256"/>
      <w:bookmarkStart w:id="29" w:name="_MON_1315813264"/>
      <w:bookmarkEnd w:id="24"/>
      <w:bookmarkEnd w:id="25"/>
      <w:bookmarkEnd w:id="26"/>
      <w:bookmarkEnd w:id="27"/>
      <w:bookmarkEnd w:id="28"/>
      <w:bookmarkEnd w:id="29"/>
      <w:r w:rsidRPr="00F058DB">
        <w:rPr>
          <w:rFonts w:cs="Times New Roman"/>
          <w:noProof/>
        </w:rPr>
        <w:object w:dxaOrig="12121" w:dyaOrig="2241">
          <v:shape id="_x0000_i1026" type="#_x0000_t75" alt="" style="width:509.25pt;height:93pt" o:ole="">
            <v:imagedata r:id="rId9" o:title=""/>
          </v:shape>
          <o:OLEObject Type="Embed" ProgID="Excel.Sheet.8" ShapeID="_x0000_i1026" DrawAspect="Content" ObjectID="_1583395266" r:id="rId10"/>
        </w:object>
      </w:r>
    </w:p>
    <w:p w:rsidR="006D3F6E" w:rsidRDefault="006D3F6E" w:rsidP="00D9412E">
      <w:pPr>
        <w:spacing w:line="360" w:lineRule="auto"/>
        <w:rPr>
          <w:rFonts w:ascii="Times New Roman" w:hAnsi="Times New Roman" w:cs="Times New Roman"/>
        </w:rPr>
      </w:pPr>
    </w:p>
    <w:p w:rsidR="006D3F6E" w:rsidRPr="00D9412E" w:rsidRDefault="006D3F6E" w:rsidP="00D9412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Českých Budějovicích dne 28. 2. 2018</w:t>
      </w:r>
    </w:p>
    <w:p w:rsidR="006D3F6E" w:rsidRDefault="006D3F6E" w:rsidP="00973EDC">
      <w:pPr>
        <w:spacing w:line="36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/>
      </w:tblPr>
      <w:tblGrid>
        <w:gridCol w:w="5172"/>
        <w:gridCol w:w="5172"/>
      </w:tblGrid>
      <w:tr w:rsidR="006D3F6E" w:rsidRPr="00F315DC">
        <w:tc>
          <w:tcPr>
            <w:tcW w:w="5172" w:type="dxa"/>
          </w:tcPr>
          <w:p w:rsidR="006D3F6E" w:rsidRPr="00F315DC" w:rsidRDefault="006D3F6E" w:rsidP="00F315D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tcBorders>
              <w:top w:val="dotted" w:sz="4" w:space="0" w:color="auto"/>
            </w:tcBorders>
          </w:tcPr>
          <w:p w:rsidR="006D3F6E" w:rsidRPr="00F315DC" w:rsidRDefault="006D3F6E" w:rsidP="00F315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F315DC">
              <w:rPr>
                <w:rFonts w:ascii="Times New Roman" w:hAnsi="Times New Roman" w:cs="Times New Roman"/>
              </w:rPr>
              <w:t>Hlavní řešitel</w:t>
            </w:r>
          </w:p>
          <w:p w:rsidR="006D3F6E" w:rsidRPr="00F315DC" w:rsidRDefault="006D3F6E" w:rsidP="00F315D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t>Ing. Bartuška Ladislav</w:t>
            </w:r>
          </w:p>
        </w:tc>
      </w:tr>
    </w:tbl>
    <w:p w:rsidR="006D3F6E" w:rsidRDefault="006D3F6E" w:rsidP="00215B95">
      <w:pPr>
        <w:spacing w:line="360" w:lineRule="auto"/>
      </w:pPr>
    </w:p>
    <w:sectPr w:rsidR="006D3F6E" w:rsidSect="00757FEC">
      <w:headerReference w:type="default" r:id="rId11"/>
      <w:footerReference w:type="default" r:id="rId12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F6E" w:rsidRDefault="006D3F6E" w:rsidP="00D61E76">
      <w:pPr>
        <w:spacing w:after="0" w:line="240" w:lineRule="auto"/>
      </w:pPr>
      <w:r>
        <w:separator/>
      </w:r>
    </w:p>
  </w:endnote>
  <w:endnote w:type="continuationSeparator" w:id="0">
    <w:p w:rsidR="006D3F6E" w:rsidRDefault="006D3F6E" w:rsidP="00D61E76">
      <w:pPr>
        <w:spacing w:after="0" w:line="240" w:lineRule="auto"/>
      </w:pPr>
      <w:r>
        <w:continuationSeparator/>
      </w:r>
    </w:p>
  </w:endnote>
  <w:endnote w:type="continuationNotice" w:id="1">
    <w:p w:rsidR="006D3F6E" w:rsidRDefault="006D3F6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6E" w:rsidRPr="00480639" w:rsidRDefault="006D3F6E" w:rsidP="00873F20">
    <w:pPr>
      <w:pStyle w:val="Footer"/>
      <w:tabs>
        <w:tab w:val="clear" w:pos="9072"/>
        <w:tab w:val="right" w:pos="8505"/>
      </w:tabs>
      <w:spacing w:before="200"/>
      <w:jc w:val="center"/>
      <w:rPr>
        <w:color w:val="993333"/>
        <w:sz w:val="10"/>
        <w:szCs w:val="10"/>
      </w:rPr>
    </w:pPr>
    <w:r>
      <w:rPr>
        <w:noProof/>
        <w:lang w:val="en-US"/>
      </w:rPr>
      <w:pict>
        <v:line id="Přímá spojnice 2" o:spid="_x0000_s2052" style="position:absolute;left:0;text-align:left;z-index:251660288;visibility:visible;mso-position-horizontal-relative:page" from="42.55pt,6.75pt" to="552.8pt,6.75pt" strokecolor="#7f7f7f" strokeweight=".5pt">
          <v:stroke joinstyle="miter"/>
          <w10:wrap anchorx="page"/>
        </v:line>
      </w:pict>
    </w:r>
    <w:r>
      <w:rPr>
        <w:noProof/>
        <w:lang w:val="en-US"/>
      </w:rPr>
      <w:pict>
        <v:line id="Přímá spojnice 4" o:spid="_x0000_s2053" style="position:absolute;left:0;text-align:left;z-index:251658240;visibility:visible;mso-position-horizontal-relative:page;mso-position-vertical-relative:page" from="14.2pt,280.65pt" to="22.7pt,280.65pt" strokecolor="#7f7f7f" strokeweight=".25pt">
          <v:stroke joinstyle="miter"/>
          <w10:wrap anchorx="page" anchory="page"/>
        </v:line>
      </w:pict>
    </w:r>
    <w:r>
      <w:rPr>
        <w:noProof/>
        <w:lang w:val="en-US"/>
      </w:rPr>
      <w:pict>
        <v:line id="Přímá spojnice 1" o:spid="_x0000_s2054" style="position:absolute;left:0;text-align:left;z-index:251657216;visibility:visible;mso-position-horizontal-relative:page;mso-position-vertical-relative:page" from="14.2pt,561.35pt" to="22.7pt,561.35pt" strokecolor="#7f7f7f" strokeweight=".25pt">
          <v:stroke joinstyle="miter"/>
          <w10:wrap anchorx="page" anchory="page"/>
        </v:line>
      </w:pict>
    </w:r>
  </w:p>
  <w:p w:rsidR="006D3F6E" w:rsidRPr="00D05E54" w:rsidRDefault="006D3F6E" w:rsidP="00676674">
    <w:pPr>
      <w:pStyle w:val="Footer"/>
      <w:tabs>
        <w:tab w:val="clear" w:pos="4536"/>
        <w:tab w:val="clear" w:pos="9072"/>
        <w:tab w:val="left" w:pos="3969"/>
        <w:tab w:val="left" w:pos="8789"/>
      </w:tabs>
      <w:jc w:val="both"/>
      <w:rPr>
        <w:rFonts w:ascii="Calibri" w:hAnsi="Calibri" w:cs="Calibri"/>
        <w:color w:val="993333"/>
        <w:sz w:val="20"/>
        <w:szCs w:val="20"/>
      </w:rPr>
    </w:pPr>
    <w:r w:rsidRPr="00D05E54">
      <w:rPr>
        <w:rFonts w:ascii="Calibri" w:hAnsi="Calibri" w:cs="Calibri"/>
        <w:color w:val="993333"/>
        <w:sz w:val="20"/>
        <w:szCs w:val="20"/>
      </w:rPr>
      <w:t>VŠTE</w:t>
    </w:r>
    <w:r w:rsidRPr="00D05E54">
      <w:rPr>
        <w:rFonts w:ascii="Calibri" w:hAnsi="Calibri" w:cs="Calibri"/>
        <w:color w:val="993333"/>
        <w:sz w:val="20"/>
        <w:szCs w:val="20"/>
      </w:rPr>
      <w:tab/>
      <w:t xml:space="preserve">Tel.: +420 </w:t>
    </w:r>
    <w:r>
      <w:rPr>
        <w:rFonts w:ascii="Calibri" w:hAnsi="Calibri" w:cs="Calibri"/>
        <w:color w:val="993333"/>
        <w:sz w:val="20"/>
        <w:szCs w:val="20"/>
      </w:rPr>
      <w:t>775 867 034</w:t>
    </w:r>
    <w:r w:rsidRPr="00D05E54">
      <w:rPr>
        <w:rFonts w:ascii="Calibri" w:hAnsi="Calibri" w:cs="Calibri"/>
        <w:color w:val="993333"/>
        <w:sz w:val="20"/>
        <w:szCs w:val="20"/>
      </w:rPr>
      <w:tab/>
      <w:t>IČO: 75081431</w:t>
    </w:r>
  </w:p>
  <w:p w:rsidR="006D3F6E" w:rsidRPr="00D05E54" w:rsidRDefault="006D3F6E" w:rsidP="00676674">
    <w:pPr>
      <w:pStyle w:val="Footer"/>
      <w:tabs>
        <w:tab w:val="clear" w:pos="4536"/>
        <w:tab w:val="clear" w:pos="9072"/>
        <w:tab w:val="left" w:pos="3969"/>
        <w:tab w:val="left" w:pos="8789"/>
      </w:tabs>
      <w:rPr>
        <w:rFonts w:ascii="Calibri" w:hAnsi="Calibri" w:cs="Calibri"/>
        <w:color w:val="993333"/>
        <w:sz w:val="20"/>
        <w:szCs w:val="20"/>
      </w:rPr>
    </w:pPr>
    <w:r w:rsidRPr="00D05E54">
      <w:rPr>
        <w:rFonts w:ascii="Calibri" w:hAnsi="Calibri" w:cs="Calibri"/>
        <w:color w:val="993333"/>
        <w:sz w:val="20"/>
        <w:szCs w:val="20"/>
      </w:rPr>
      <w:t>Okružní 517/10</w:t>
    </w:r>
    <w:r w:rsidRPr="00D05E54">
      <w:rPr>
        <w:rFonts w:ascii="Calibri" w:hAnsi="Calibri" w:cs="Calibri"/>
        <w:color w:val="993333"/>
        <w:sz w:val="20"/>
        <w:szCs w:val="20"/>
      </w:rPr>
      <w:tab/>
      <w:t>ID datové schránky: 72pj9jc</w:t>
    </w:r>
    <w:r w:rsidRPr="00D05E54">
      <w:rPr>
        <w:rFonts w:ascii="Calibri" w:hAnsi="Calibri" w:cs="Calibri"/>
        <w:color w:val="993333"/>
        <w:sz w:val="20"/>
        <w:szCs w:val="20"/>
      </w:rPr>
      <w:tab/>
      <w:t>DIČ: CZ75081431</w:t>
    </w:r>
  </w:p>
  <w:p w:rsidR="006D3F6E" w:rsidRPr="00D05E54" w:rsidRDefault="006D3F6E" w:rsidP="00676674">
    <w:pPr>
      <w:pStyle w:val="Footer"/>
      <w:tabs>
        <w:tab w:val="clear" w:pos="4536"/>
        <w:tab w:val="clear" w:pos="9072"/>
        <w:tab w:val="left" w:pos="3969"/>
        <w:tab w:val="left" w:pos="8789"/>
      </w:tabs>
      <w:rPr>
        <w:rFonts w:ascii="Calibri" w:hAnsi="Calibri" w:cs="Calibri"/>
        <w:sz w:val="20"/>
        <w:szCs w:val="20"/>
      </w:rPr>
    </w:pPr>
    <w:r w:rsidRPr="00D05E54">
      <w:rPr>
        <w:rFonts w:ascii="Calibri" w:hAnsi="Calibri" w:cs="Calibri"/>
        <w:color w:val="993333"/>
        <w:sz w:val="20"/>
        <w:szCs w:val="20"/>
      </w:rPr>
      <w:t xml:space="preserve">370 01 České Budějovice </w:t>
    </w:r>
    <w:r w:rsidRPr="00D05E54">
      <w:rPr>
        <w:rFonts w:ascii="Calibri" w:hAnsi="Calibri" w:cs="Calibri"/>
        <w:color w:val="993333"/>
        <w:sz w:val="20"/>
        <w:szCs w:val="20"/>
      </w:rPr>
      <w:tab/>
    </w:r>
    <w:r>
      <w:rPr>
        <w:rFonts w:ascii="Calibri" w:hAnsi="Calibri" w:cs="Calibri"/>
        <w:color w:val="993333"/>
        <w:sz w:val="20"/>
        <w:szCs w:val="20"/>
      </w:rPr>
      <w:t>E-mail</w:t>
    </w:r>
    <w:r w:rsidRPr="00D05E54">
      <w:rPr>
        <w:rFonts w:ascii="Calibri" w:hAnsi="Calibri" w:cs="Calibri"/>
        <w:color w:val="993333"/>
        <w:sz w:val="20"/>
        <w:szCs w:val="20"/>
      </w:rPr>
      <w:t xml:space="preserve">: </w:t>
    </w:r>
    <w:r>
      <w:rPr>
        <w:rFonts w:ascii="Calibri" w:hAnsi="Calibri" w:cs="Calibri"/>
        <w:color w:val="993333"/>
        <w:sz w:val="20"/>
        <w:szCs w:val="20"/>
      </w:rPr>
      <w:t>stehel@mail.vstecb.cz</w:t>
    </w:r>
    <w:r w:rsidRPr="00D05E54">
      <w:rPr>
        <w:rFonts w:ascii="Calibri" w:hAnsi="Calibri" w:cs="Calibri"/>
        <w:color w:val="993333"/>
        <w:sz w:val="20"/>
        <w:szCs w:val="20"/>
      </w:rPr>
      <w:tab/>
      <w:t>www.VSTECB.cz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F6E" w:rsidRDefault="006D3F6E" w:rsidP="00D61E76">
      <w:pPr>
        <w:spacing w:after="0" w:line="240" w:lineRule="auto"/>
      </w:pPr>
      <w:r>
        <w:separator/>
      </w:r>
    </w:p>
  </w:footnote>
  <w:footnote w:type="continuationSeparator" w:id="0">
    <w:p w:rsidR="006D3F6E" w:rsidRDefault="006D3F6E" w:rsidP="00D61E76">
      <w:pPr>
        <w:spacing w:after="0" w:line="240" w:lineRule="auto"/>
      </w:pPr>
      <w:r>
        <w:continuationSeparator/>
      </w:r>
    </w:p>
  </w:footnote>
  <w:footnote w:type="continuationNotice" w:id="1">
    <w:p w:rsidR="006D3F6E" w:rsidRDefault="006D3F6E">
      <w:pPr>
        <w:spacing w:after="0" w:line="240" w:lineRule="auto"/>
      </w:pPr>
    </w:p>
  </w:footnote>
  <w:footnote w:id="2">
    <w:p w:rsidR="006D3F6E" w:rsidRDefault="006D3F6E">
      <w:pPr>
        <w:pStyle w:val="FootnoteText"/>
      </w:pPr>
      <w:r>
        <w:rPr>
          <w:rStyle w:val="FootnoteReference"/>
        </w:rPr>
        <w:footnoteRef/>
      </w:r>
      <w:r>
        <w:t xml:space="preserve"> Studentů musí být více jak 50 %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F6E" w:rsidRPr="00D05E54" w:rsidRDefault="006D3F6E" w:rsidP="00757FEC">
    <w:pPr>
      <w:pStyle w:val="Header"/>
      <w:spacing w:after="200"/>
      <w:ind w:left="284"/>
      <w:jc w:val="right"/>
      <w:rPr>
        <w:rFonts w:ascii="Calibri" w:hAnsi="Calibri" w:cs="Calibri"/>
        <w:color w:val="993333"/>
        <w:sz w:val="28"/>
        <w:szCs w:val="28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42.35pt;margin-top:42.75pt;width:82.2pt;height:82.2pt;z-index:251655168;visibility:visible;mso-position-horizontal-relative:page;mso-position-vertical-relative:page" wrapcoords="-196 0 -196 21404 21600 21404 21600 0 -196 0">
          <v:imagedata r:id="rId1" o:title=""/>
          <w10:wrap type="through" anchorx="page" anchory="page"/>
        </v:shape>
      </w:pict>
    </w:r>
    <w:r w:rsidRPr="00D05E54">
      <w:rPr>
        <w:rFonts w:ascii="Calibri" w:hAnsi="Calibri" w:cs="Calibri"/>
        <w:color w:val="993333"/>
        <w:sz w:val="28"/>
        <w:szCs w:val="28"/>
      </w:rPr>
      <w:t>VYSOKÁ ŠKOLA TECHNICKÁ A EKONOMICKÁ</w:t>
    </w:r>
  </w:p>
  <w:p w:rsidR="006D3F6E" w:rsidRPr="00D05E54" w:rsidRDefault="006D3F6E" w:rsidP="00D05E54">
    <w:pPr>
      <w:pStyle w:val="Header"/>
      <w:spacing w:after="660"/>
      <w:jc w:val="right"/>
      <w:rPr>
        <w:rFonts w:ascii="Calibri" w:hAnsi="Calibri" w:cs="Calibri"/>
        <w:color w:val="993333"/>
        <w:sz w:val="28"/>
        <w:szCs w:val="28"/>
      </w:rPr>
    </w:pPr>
    <w:r w:rsidRPr="00D05E54">
      <w:rPr>
        <w:rFonts w:ascii="Calibri" w:hAnsi="Calibri" w:cs="Calibri"/>
        <w:color w:val="993333"/>
        <w:sz w:val="28"/>
        <w:szCs w:val="28"/>
      </w:rPr>
      <w:t>V ČESKÝCH BUDĚJOVICÍCH</w:t>
    </w:r>
  </w:p>
  <w:p w:rsidR="006D3F6E" w:rsidRPr="00D05E54" w:rsidRDefault="006D3F6E" w:rsidP="00D61E76">
    <w:pPr>
      <w:pStyle w:val="Header"/>
      <w:jc w:val="right"/>
      <w:rPr>
        <w:rFonts w:ascii="Calibri" w:hAnsi="Calibri" w:cs="Calibri"/>
        <w:color w:val="993333"/>
      </w:rPr>
    </w:pPr>
    <w:r>
      <w:rPr>
        <w:noProof/>
        <w:lang w:val="en-US"/>
      </w:rPr>
      <w:pict>
        <v:line id="Přímá spojnice 6" o:spid="_x0000_s2050" style="position:absolute;left:0;text-align:left;z-index:251659264;visibility:visible;mso-position-horizontal-relative:page" from="42.55pt,19.85pt" to="552.8pt,19.85pt" strokecolor="#7f7f7f" strokeweight=".5pt">
          <v:stroke joinstyle="miter"/>
          <w10:wrap anchorx="page"/>
        </v:line>
      </w:pict>
    </w:r>
    <w:r>
      <w:rPr>
        <w:rFonts w:ascii="Calibri" w:hAnsi="Calibri" w:cs="Calibri"/>
        <w:color w:val="993333"/>
      </w:rPr>
      <w:t>Úsek prorektora pro komercionalizaci a tvůrčí činnost</w:t>
    </w:r>
  </w:p>
  <w:p w:rsidR="006D3F6E" w:rsidRDefault="006D3F6E" w:rsidP="00D61E76">
    <w:pPr>
      <w:pStyle w:val="Header"/>
      <w:jc w:val="right"/>
      <w:rPr>
        <w:color w:val="993333"/>
      </w:rPr>
    </w:pPr>
    <w:r>
      <w:rPr>
        <w:noProof/>
        <w:lang w:val="en-US"/>
      </w:rPr>
      <w:pict>
        <v:line id="Přímá spojnice 10" o:spid="_x0000_s2051" style="position:absolute;left:0;text-align:left;z-index:251656192;visibility:visible;mso-position-horizontal-relative:page;mso-position-vertical-relative:page" from="14.2pt,421pt" to="22.7pt,421pt" strokecolor="#7f7f7f" strokeweight=".2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9D127E"/>
    <w:multiLevelType w:val="hybridMultilevel"/>
    <w:tmpl w:val="52B8B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C675C1E"/>
    <w:multiLevelType w:val="hybridMultilevel"/>
    <w:tmpl w:val="8D08D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211480E"/>
    <w:multiLevelType w:val="hybridMultilevel"/>
    <w:tmpl w:val="1602B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E76"/>
    <w:rsid w:val="000A3467"/>
    <w:rsid w:val="000A36EC"/>
    <w:rsid w:val="000A7601"/>
    <w:rsid w:val="000E3A5F"/>
    <w:rsid w:val="000F0712"/>
    <w:rsid w:val="00152366"/>
    <w:rsid w:val="0018423B"/>
    <w:rsid w:val="001A0EA3"/>
    <w:rsid w:val="001F5B21"/>
    <w:rsid w:val="002071DA"/>
    <w:rsid w:val="00215B95"/>
    <w:rsid w:val="00236BFF"/>
    <w:rsid w:val="002413E9"/>
    <w:rsid w:val="002872EA"/>
    <w:rsid w:val="002A5860"/>
    <w:rsid w:val="002D69C3"/>
    <w:rsid w:val="002F31F2"/>
    <w:rsid w:val="002F3EDA"/>
    <w:rsid w:val="00317871"/>
    <w:rsid w:val="003215F4"/>
    <w:rsid w:val="00326E18"/>
    <w:rsid w:val="0034427B"/>
    <w:rsid w:val="0034727F"/>
    <w:rsid w:val="003508DB"/>
    <w:rsid w:val="00355381"/>
    <w:rsid w:val="00363BD4"/>
    <w:rsid w:val="00372BF3"/>
    <w:rsid w:val="00386AA2"/>
    <w:rsid w:val="00387BA2"/>
    <w:rsid w:val="003F0B3D"/>
    <w:rsid w:val="003F1B2E"/>
    <w:rsid w:val="003F54AA"/>
    <w:rsid w:val="00455A47"/>
    <w:rsid w:val="00465BF0"/>
    <w:rsid w:val="00480639"/>
    <w:rsid w:val="004D27B0"/>
    <w:rsid w:val="00513FD6"/>
    <w:rsid w:val="00564B76"/>
    <w:rsid w:val="00580389"/>
    <w:rsid w:val="005B6F79"/>
    <w:rsid w:val="005F0ED2"/>
    <w:rsid w:val="005F1526"/>
    <w:rsid w:val="005F2015"/>
    <w:rsid w:val="00625684"/>
    <w:rsid w:val="0064034A"/>
    <w:rsid w:val="00646470"/>
    <w:rsid w:val="00676674"/>
    <w:rsid w:val="00686E41"/>
    <w:rsid w:val="00694E46"/>
    <w:rsid w:val="006D3803"/>
    <w:rsid w:val="006D3F6E"/>
    <w:rsid w:val="00701AA2"/>
    <w:rsid w:val="0071299B"/>
    <w:rsid w:val="00755CB1"/>
    <w:rsid w:val="00755F32"/>
    <w:rsid w:val="00757FEC"/>
    <w:rsid w:val="00785C1A"/>
    <w:rsid w:val="007B1B35"/>
    <w:rsid w:val="007B24B7"/>
    <w:rsid w:val="007B3A34"/>
    <w:rsid w:val="007D210B"/>
    <w:rsid w:val="007F52B6"/>
    <w:rsid w:val="00807C1D"/>
    <w:rsid w:val="00867206"/>
    <w:rsid w:val="00873F20"/>
    <w:rsid w:val="008A3350"/>
    <w:rsid w:val="008B48A5"/>
    <w:rsid w:val="008D2EF0"/>
    <w:rsid w:val="008E4CE8"/>
    <w:rsid w:val="00901E39"/>
    <w:rsid w:val="00973EDC"/>
    <w:rsid w:val="009845CE"/>
    <w:rsid w:val="00987130"/>
    <w:rsid w:val="00996B8C"/>
    <w:rsid w:val="009A0042"/>
    <w:rsid w:val="009E04AD"/>
    <w:rsid w:val="00A014CD"/>
    <w:rsid w:val="00A35490"/>
    <w:rsid w:val="00A5447E"/>
    <w:rsid w:val="00A57D8A"/>
    <w:rsid w:val="00A8191B"/>
    <w:rsid w:val="00AB3E6C"/>
    <w:rsid w:val="00AE1788"/>
    <w:rsid w:val="00AE2DB3"/>
    <w:rsid w:val="00AE6C5A"/>
    <w:rsid w:val="00B33445"/>
    <w:rsid w:val="00B34D4C"/>
    <w:rsid w:val="00B737E3"/>
    <w:rsid w:val="00B857DC"/>
    <w:rsid w:val="00BE6148"/>
    <w:rsid w:val="00BF7C6C"/>
    <w:rsid w:val="00C403FE"/>
    <w:rsid w:val="00C60B71"/>
    <w:rsid w:val="00C74E19"/>
    <w:rsid w:val="00C9710D"/>
    <w:rsid w:val="00D05E54"/>
    <w:rsid w:val="00D61E76"/>
    <w:rsid w:val="00D657B5"/>
    <w:rsid w:val="00D9412E"/>
    <w:rsid w:val="00DC0901"/>
    <w:rsid w:val="00DE516D"/>
    <w:rsid w:val="00E03095"/>
    <w:rsid w:val="00E54AE5"/>
    <w:rsid w:val="00E92842"/>
    <w:rsid w:val="00EB2303"/>
    <w:rsid w:val="00F058DB"/>
    <w:rsid w:val="00F149B3"/>
    <w:rsid w:val="00F22142"/>
    <w:rsid w:val="00F315DC"/>
    <w:rsid w:val="00F36655"/>
    <w:rsid w:val="00FB0456"/>
    <w:rsid w:val="00FB340A"/>
    <w:rsid w:val="00FF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54"/>
    <w:pPr>
      <w:spacing w:after="160" w:line="259" w:lineRule="auto"/>
    </w:pPr>
    <w:rPr>
      <w:rFonts w:ascii="Cambria" w:hAnsi="Cambria" w:cs="Cambria"/>
      <w:lang w:val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5E54"/>
    <w:pPr>
      <w:keepNext/>
      <w:keepLines/>
      <w:spacing w:before="480" w:after="0"/>
      <w:outlineLvl w:val="0"/>
    </w:pPr>
    <w:rPr>
      <w:rFonts w:ascii="Calibri Light" w:eastAsia="MS Gothic" w:hAnsi="Calibri Light" w:cs="Calibri Light"/>
      <w:b/>
      <w:bCs/>
      <w:color w:val="99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5E54"/>
    <w:pPr>
      <w:keepNext/>
      <w:keepLines/>
      <w:spacing w:before="200" w:after="0"/>
      <w:outlineLvl w:val="1"/>
    </w:pPr>
    <w:rPr>
      <w:rFonts w:ascii="Calibri Light" w:eastAsia="MS Gothic" w:hAnsi="Calibri Light" w:cs="Calibri Light"/>
      <w:b/>
      <w:bCs/>
      <w:color w:val="9933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5E54"/>
    <w:pPr>
      <w:keepNext/>
      <w:keepLines/>
      <w:spacing w:before="200" w:after="0"/>
      <w:outlineLvl w:val="2"/>
    </w:pPr>
    <w:rPr>
      <w:rFonts w:ascii="Calibri Light" w:eastAsia="MS Gothic" w:hAnsi="Calibri Light" w:cs="Calibri Light"/>
      <w:b/>
      <w:bCs/>
      <w:color w:val="9933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5E54"/>
    <w:pPr>
      <w:keepNext/>
      <w:keepLines/>
      <w:spacing w:before="200" w:after="0"/>
      <w:outlineLvl w:val="3"/>
    </w:pPr>
    <w:rPr>
      <w:rFonts w:ascii="Calibri Light" w:eastAsia="MS Gothic" w:hAnsi="Calibri Light" w:cs="Calibri Light"/>
      <w:b/>
      <w:bCs/>
      <w:i/>
      <w:iCs/>
      <w:color w:val="99333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E54"/>
    <w:rPr>
      <w:rFonts w:ascii="Calibri Light" w:eastAsia="MS Gothic" w:hAnsi="Calibri Light" w:cs="Calibri Light"/>
      <w:b/>
      <w:bCs/>
      <w:color w:val="9933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05E54"/>
    <w:rPr>
      <w:rFonts w:ascii="Calibri Light" w:eastAsia="MS Gothic" w:hAnsi="Calibri Light" w:cs="Calibri Light"/>
      <w:b/>
      <w:bCs/>
      <w:color w:val="9933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05E54"/>
    <w:rPr>
      <w:rFonts w:ascii="Calibri Light" w:eastAsia="MS Gothic" w:hAnsi="Calibri Light" w:cs="Calibri Light"/>
      <w:b/>
      <w:bCs/>
      <w:color w:val="993333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5E54"/>
    <w:rPr>
      <w:rFonts w:ascii="Calibri Light" w:eastAsia="MS Gothic" w:hAnsi="Calibri Light" w:cs="Calibri Light"/>
      <w:b/>
      <w:bCs/>
      <w:i/>
      <w:iCs/>
      <w:color w:val="993333"/>
    </w:rPr>
  </w:style>
  <w:style w:type="paragraph" w:styleId="Header">
    <w:name w:val="header"/>
    <w:basedOn w:val="Normal"/>
    <w:link w:val="HeaderChar"/>
    <w:uiPriority w:val="99"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1E76"/>
  </w:style>
  <w:style w:type="paragraph" w:styleId="Footer">
    <w:name w:val="footer"/>
    <w:basedOn w:val="Normal"/>
    <w:link w:val="FooterChar"/>
    <w:uiPriority w:val="99"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1E76"/>
  </w:style>
  <w:style w:type="character" w:styleId="Hyperlink">
    <w:name w:val="Hyperlink"/>
    <w:basedOn w:val="DefaultParagraphFont"/>
    <w:uiPriority w:val="99"/>
    <w:rsid w:val="00785C1A"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2EF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D05E54"/>
    <w:pPr>
      <w:spacing w:after="300" w:line="240" w:lineRule="auto"/>
      <w:jc w:val="center"/>
    </w:pPr>
    <w:rPr>
      <w:rFonts w:ascii="Calibri Light" w:eastAsia="MS Gothic" w:hAnsi="Calibri Light" w:cs="Calibri Light"/>
      <w:color w:val="993333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05E54"/>
    <w:rPr>
      <w:rFonts w:ascii="Calibri Light" w:eastAsia="MS Gothic" w:hAnsi="Calibri Light" w:cs="Calibri Light"/>
      <w:color w:val="993333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99"/>
    <w:qFormat/>
    <w:rsid w:val="00D05E54"/>
    <w:rPr>
      <w:i/>
      <w:iCs/>
      <w:color w:val="000000"/>
    </w:rPr>
  </w:style>
  <w:style w:type="table" w:styleId="TableGrid">
    <w:name w:val="Table Grid"/>
    <w:basedOn w:val="TableNormal"/>
    <w:uiPriority w:val="99"/>
    <w:rsid w:val="00973E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3EDC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D941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9412E"/>
    <w:rPr>
      <w:rFonts w:ascii="Cambria" w:hAnsi="Cambria" w:cs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9412E"/>
    <w:rPr>
      <w:vertAlign w:val="superscript"/>
    </w:rPr>
  </w:style>
  <w:style w:type="character" w:customStyle="1" w:styleId="Nevyeenzmnka1">
    <w:name w:val="Nevyřešená zmínka1"/>
    <w:basedOn w:val="DefaultParagraphFont"/>
    <w:uiPriority w:val="99"/>
    <w:rsid w:val="00BF7C6C"/>
    <w:rPr>
      <w:color w:val="808080"/>
      <w:shd w:val="clear" w:color="auto" w:fill="auto"/>
    </w:rPr>
  </w:style>
  <w:style w:type="paragraph" w:styleId="BodyText">
    <w:name w:val="Body Text"/>
    <w:basedOn w:val="Normal"/>
    <w:link w:val="BodyTextChar"/>
    <w:uiPriority w:val="99"/>
    <w:rsid w:val="00F22142"/>
    <w:pPr>
      <w:spacing w:before="40" w:after="12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2142"/>
    <w:rPr>
      <w:rFonts w:ascii="Arial" w:hAnsi="Arial" w:cs="Arial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1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586">
          <w:marLeft w:val="0"/>
          <w:marRight w:val="0"/>
          <w:marTop w:val="45"/>
          <w:marBottom w:val="75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</w:divsChild>
    </w:div>
    <w:div w:id="9611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1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742</Words>
  <Characters>4382</Characters>
  <Application>Microsoft Office Outlook</Application>
  <DocSecurity>0</DocSecurity>
  <Lines>0</Lines>
  <Paragraphs>0</Paragraphs>
  <ScaleCrop>false</ScaleCrop>
  <Company>VŠTE ČB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Stehel Vojtěch</dc:creator>
  <cp:keywords/>
  <dc:description/>
  <cp:lastModifiedBy>Bigron</cp:lastModifiedBy>
  <cp:revision>5</cp:revision>
  <cp:lastPrinted>2016-01-22T07:23:00Z</cp:lastPrinted>
  <dcterms:created xsi:type="dcterms:W3CDTF">2018-03-19T10:38:00Z</dcterms:created>
  <dcterms:modified xsi:type="dcterms:W3CDTF">2018-03-24T10:15:00Z</dcterms:modified>
</cp:coreProperties>
</file>