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A4D4D" w14:textId="75B674C0" w:rsidR="00DA5F36" w:rsidRDefault="001B6B62" w:rsidP="001B6B62">
      <w:pPr>
        <w:jc w:val="right"/>
        <w:outlineLvl w:val="0"/>
      </w:pPr>
      <w:r>
        <w:rPr>
          <w:rFonts w:ascii="Calibri,Italic" w:hAnsi="Calibri,Italic" w:cs="Calibri,Italic"/>
          <w:i/>
          <w:iCs/>
        </w:rPr>
        <w:t>V Českých Budějovicích dne 5</w:t>
      </w:r>
      <w:r w:rsidR="00DA5F36">
        <w:rPr>
          <w:rFonts w:ascii="Calibri,Italic" w:hAnsi="Calibri,Italic" w:cs="Calibri,Italic"/>
          <w:i/>
          <w:iCs/>
        </w:rPr>
        <w:t xml:space="preserve">. </w:t>
      </w:r>
      <w:r>
        <w:rPr>
          <w:rFonts w:ascii="Calibri,Italic" w:hAnsi="Calibri,Italic" w:cs="Calibri,Italic"/>
          <w:i/>
          <w:iCs/>
        </w:rPr>
        <w:t>1</w:t>
      </w:r>
      <w:r w:rsidR="00DA5F36">
        <w:rPr>
          <w:rFonts w:ascii="Calibri,Italic" w:hAnsi="Calibri,Italic" w:cs="Calibri,Italic"/>
          <w:i/>
          <w:iCs/>
        </w:rPr>
        <w:t>. 20</w:t>
      </w:r>
      <w:r w:rsidR="00D64F96">
        <w:rPr>
          <w:rFonts w:ascii="Calibri,Italic" w:hAnsi="Calibri,Italic" w:cs="Calibri,Italic"/>
          <w:i/>
          <w:iCs/>
        </w:rPr>
        <w:t>1</w:t>
      </w:r>
      <w:r>
        <w:rPr>
          <w:rFonts w:ascii="Calibri,Italic" w:hAnsi="Calibri,Italic" w:cs="Calibri,Italic"/>
          <w:i/>
          <w:iCs/>
        </w:rPr>
        <w:t>8</w:t>
      </w:r>
    </w:p>
    <w:p w14:paraId="46307434" w14:textId="4BE6D923" w:rsidR="00DA5F36" w:rsidRDefault="00DA5F36" w:rsidP="00DA5F36"/>
    <w:p w14:paraId="72250348" w14:textId="302E2CA1" w:rsidR="00757FEC" w:rsidRDefault="00DA5F36" w:rsidP="001B6B62">
      <w:pPr>
        <w:outlineLvl w:val="0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DA5F36">
        <w:rPr>
          <w:rFonts w:ascii="Calibri,Bold" w:hAnsi="Calibri,Bold" w:cs="Calibri,Bold"/>
          <w:b/>
          <w:bCs/>
          <w:sz w:val="24"/>
          <w:szCs w:val="24"/>
          <w:u w:val="single"/>
        </w:rPr>
        <w:t xml:space="preserve">Výzva k podávání projektů do IGS pro rok </w:t>
      </w:r>
      <w:r w:rsidR="001B6B62">
        <w:rPr>
          <w:rFonts w:ascii="Calibri,Bold" w:hAnsi="Calibri,Bold" w:cs="Calibri,Bold"/>
          <w:b/>
          <w:bCs/>
          <w:sz w:val="24"/>
          <w:szCs w:val="24"/>
          <w:u w:val="single"/>
        </w:rPr>
        <w:t>2018</w:t>
      </w:r>
    </w:p>
    <w:p w14:paraId="31C157DC" w14:textId="77777777" w:rsidR="00DA5F36" w:rsidRDefault="00DA5F36" w:rsidP="00AC7B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Projekty bude možné podávat v tomto roce jen v tematickém okruhu s názvem:</w:t>
      </w:r>
    </w:p>
    <w:p w14:paraId="0E681265" w14:textId="7BAC9418" w:rsidR="00DA5F36" w:rsidRPr="005673E1" w:rsidRDefault="00DA5F36" w:rsidP="00AC7B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5673E1">
        <w:rPr>
          <w:rFonts w:cs="Calibri,BoldItalic"/>
          <w:b/>
          <w:bCs/>
          <w:i/>
          <w:iCs/>
        </w:rPr>
        <w:t xml:space="preserve">podpora pedagogické práce akademických pracovníků a profilace a inovace studijních programů </w:t>
      </w:r>
      <w:r w:rsidR="00EC3EA0">
        <w:rPr>
          <w:rFonts w:cs="Calibri,BoldItalic"/>
          <w:b/>
          <w:bCs/>
          <w:i/>
          <w:iCs/>
        </w:rPr>
        <w:br/>
      </w:r>
      <w:r w:rsidRPr="005673E1">
        <w:rPr>
          <w:rFonts w:cs="Calibri,BoldItalic"/>
          <w:b/>
          <w:bCs/>
          <w:i/>
          <w:iCs/>
        </w:rPr>
        <w:t>na úrovni předmětů/kurzů.</w:t>
      </w:r>
    </w:p>
    <w:p w14:paraId="22A6856E" w14:textId="77777777" w:rsidR="00DA5F36" w:rsidRDefault="00DA5F36" w:rsidP="00AC7B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27BE7EE" w14:textId="77777777" w:rsidR="00DA5F36" w:rsidRDefault="00DA5F36" w:rsidP="00AC7B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763F7B" w14:textId="6B3CF76E" w:rsidR="00DA5F36" w:rsidRDefault="00DA5F36" w:rsidP="00AC7B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 účely podávání, evidence a úschovy projektů bude využit Informační systém (IS/Dokumenty/ </w:t>
      </w:r>
      <w:r w:rsidR="00D95083" w:rsidRPr="00D95083">
        <w:rPr>
          <w:rFonts w:ascii="Calibri" w:hAnsi="Calibri" w:cs="Calibri"/>
        </w:rPr>
        <w:t>Útvar prorektora pro komercionalizaci a tvůrčí činnost</w:t>
      </w:r>
      <w:r>
        <w:rPr>
          <w:rFonts w:ascii="Calibri" w:hAnsi="Calibri" w:cs="Calibri"/>
        </w:rPr>
        <w:t>/Interní grantová soutěž/IGS 201</w:t>
      </w:r>
      <w:r w:rsidR="001B6B62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), kde budou umístěny veškeré informace </w:t>
      </w:r>
      <w:r>
        <w:rPr>
          <w:rFonts w:ascii="Calibri" w:hAnsi="Calibri" w:cs="Calibri"/>
        </w:rPr>
        <w:br/>
        <w:t>o průběhu IGS 201</w:t>
      </w:r>
      <w:r w:rsidR="001B6B62">
        <w:rPr>
          <w:rFonts w:ascii="Calibri" w:hAnsi="Calibri" w:cs="Calibri"/>
        </w:rPr>
        <w:t>8</w:t>
      </w:r>
      <w:r>
        <w:rPr>
          <w:rFonts w:ascii="Calibri" w:hAnsi="Calibri" w:cs="Calibri"/>
        </w:rPr>
        <w:t>.</w:t>
      </w:r>
    </w:p>
    <w:p w14:paraId="4523BFDD" w14:textId="04B43E58" w:rsidR="00DA5F36" w:rsidRDefault="00DA5F36" w:rsidP="00AC7B27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Návrhy projektů budou podávány na příslušném formuláři „Žádost o přidělení grantu“ (IS/Dokumenty/ </w:t>
      </w:r>
      <w:r w:rsidR="00D22408" w:rsidRPr="00D95083">
        <w:rPr>
          <w:rFonts w:ascii="Calibri" w:hAnsi="Calibri" w:cs="Calibri"/>
        </w:rPr>
        <w:t>Útvar prorektora pro komercionalizaci a tvůrčí činnost</w:t>
      </w:r>
      <w:r w:rsidR="00D2240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/Interní grantová soutěž/Formuláře IGS).</w:t>
      </w:r>
    </w:p>
    <w:p w14:paraId="2C27B79C" w14:textId="77777777" w:rsidR="00DA1E75" w:rsidRDefault="00DA1E75" w:rsidP="00DA5F36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</w:p>
    <w:p w14:paraId="7EBDB345" w14:textId="4FA72341" w:rsidR="00DA5F36" w:rsidRDefault="00DA5F36" w:rsidP="00DA1E7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Výše finančních prostředků určených na IGS v roce 201</w:t>
      </w:r>
      <w:r w:rsidR="001B6B62">
        <w:rPr>
          <w:rFonts w:ascii="Calibri" w:hAnsi="Calibri" w:cs="Calibri"/>
        </w:rPr>
        <w:t>8</w:t>
      </w:r>
      <w:r>
        <w:rPr>
          <w:rFonts w:ascii="Calibri" w:hAnsi="Calibri" w:cs="Calibri"/>
        </w:rPr>
        <w:t>:</w:t>
      </w:r>
    </w:p>
    <w:p w14:paraId="4435513B" w14:textId="77777777" w:rsidR="001B6B62" w:rsidRDefault="001B6B62" w:rsidP="00DA1E75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Mkatabulky"/>
        <w:tblW w:w="5673" w:type="dxa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4"/>
      </w:tblGrid>
      <w:tr w:rsidR="001B6B62" w14:paraId="0B7B04AB" w14:textId="77777777" w:rsidTr="001B6B62">
        <w:tc>
          <w:tcPr>
            <w:tcW w:w="3969" w:type="dxa"/>
          </w:tcPr>
          <w:p w14:paraId="51AF20DA" w14:textId="1E884445" w:rsidR="001B6B62" w:rsidRDefault="001B6B62" w:rsidP="00DA1E75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Mzdy včetně pohyblivých složek</w:t>
            </w:r>
          </w:p>
        </w:tc>
        <w:tc>
          <w:tcPr>
            <w:tcW w:w="1704" w:type="dxa"/>
          </w:tcPr>
          <w:p w14:paraId="468C3285" w14:textId="0F5208F4" w:rsidR="001B6B62" w:rsidRDefault="001B6B62" w:rsidP="001B6B62">
            <w:pPr>
              <w:tabs>
                <w:tab w:val="left" w:pos="72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C7B27">
              <w:rPr>
                <w:rFonts w:ascii="Calibri" w:hAnsi="Calibri" w:cs="Calibri"/>
              </w:rPr>
              <w:t>58 000,- Kč</w:t>
            </w:r>
          </w:p>
        </w:tc>
      </w:tr>
      <w:tr w:rsidR="001B6B62" w14:paraId="425C9877" w14:textId="77777777" w:rsidTr="001B6B62">
        <w:tc>
          <w:tcPr>
            <w:tcW w:w="3969" w:type="dxa"/>
          </w:tcPr>
          <w:p w14:paraId="096EBA43" w14:textId="5F95070B" w:rsidR="001B6B62" w:rsidRDefault="001B6B62" w:rsidP="00DA1E75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C7B27">
              <w:rPr>
                <w:rFonts w:ascii="Calibri" w:hAnsi="Calibri" w:cs="Calibri"/>
              </w:rPr>
              <w:t>Odvody po</w:t>
            </w:r>
            <w:r>
              <w:rPr>
                <w:rFonts w:ascii="Calibri" w:hAnsi="Calibri" w:cs="Calibri"/>
              </w:rPr>
              <w:t>jistného na ZP, SP, SF</w:t>
            </w:r>
          </w:p>
        </w:tc>
        <w:tc>
          <w:tcPr>
            <w:tcW w:w="1704" w:type="dxa"/>
          </w:tcPr>
          <w:p w14:paraId="77EC6145" w14:textId="44B65E92" w:rsidR="001B6B62" w:rsidRDefault="001B6B62" w:rsidP="001B6B62">
            <w:pPr>
              <w:tabs>
                <w:tab w:val="left" w:pos="72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C7B27">
              <w:rPr>
                <w:rFonts w:ascii="Calibri" w:hAnsi="Calibri" w:cs="Calibri"/>
              </w:rPr>
              <w:t>20 000,- Kč</w:t>
            </w:r>
          </w:p>
        </w:tc>
      </w:tr>
      <w:tr w:rsidR="001B6B62" w14:paraId="0DA8FE59" w14:textId="77777777" w:rsidTr="001B6B62">
        <w:tc>
          <w:tcPr>
            <w:tcW w:w="3969" w:type="dxa"/>
          </w:tcPr>
          <w:p w14:paraId="7551E591" w14:textId="06ACDF88" w:rsidR="001B6B62" w:rsidRDefault="001B6B62" w:rsidP="00DA1E75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C7B27">
              <w:rPr>
                <w:rFonts w:ascii="Calibri" w:hAnsi="Calibri" w:cs="Calibri"/>
              </w:rPr>
              <w:t xml:space="preserve">Materiální </w:t>
            </w:r>
            <w:r>
              <w:rPr>
                <w:rFonts w:ascii="Calibri" w:hAnsi="Calibri" w:cs="Calibri"/>
              </w:rPr>
              <w:t>náklady včetně drobného majetku</w:t>
            </w:r>
          </w:p>
        </w:tc>
        <w:tc>
          <w:tcPr>
            <w:tcW w:w="1704" w:type="dxa"/>
          </w:tcPr>
          <w:p w14:paraId="61E0F1CC" w14:textId="3EAF4630" w:rsidR="001B6B62" w:rsidRDefault="001B6B62" w:rsidP="001B6B62">
            <w:pPr>
              <w:tabs>
                <w:tab w:val="left" w:pos="72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 w:rsidRPr="00AC7B27">
              <w:rPr>
                <w:rFonts w:ascii="Calibri" w:hAnsi="Calibri" w:cs="Calibri"/>
              </w:rPr>
              <w:t>626 000,- Kč</w:t>
            </w:r>
          </w:p>
        </w:tc>
      </w:tr>
      <w:tr w:rsidR="001B6B62" w14:paraId="1EB77EF3" w14:textId="77777777" w:rsidTr="001B6B62">
        <w:tc>
          <w:tcPr>
            <w:tcW w:w="3969" w:type="dxa"/>
          </w:tcPr>
          <w:p w14:paraId="27324AA4" w14:textId="56EB0ED7" w:rsidR="001B6B62" w:rsidRDefault="001B6B62" w:rsidP="00DA1E75">
            <w:pPr>
              <w:tabs>
                <w:tab w:val="left" w:pos="723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Služby a náklady nevýrobní</w:t>
            </w:r>
          </w:p>
        </w:tc>
        <w:tc>
          <w:tcPr>
            <w:tcW w:w="1704" w:type="dxa"/>
          </w:tcPr>
          <w:p w14:paraId="4F6632CB" w14:textId="0FE715DC" w:rsidR="001B6B62" w:rsidRDefault="001B6B62" w:rsidP="001B6B62">
            <w:pPr>
              <w:tabs>
                <w:tab w:val="left" w:pos="723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  <w:r w:rsidRPr="00AC7B27">
              <w:rPr>
                <w:rFonts w:ascii="Calibri" w:hAnsi="Calibri" w:cs="Calibri"/>
              </w:rPr>
              <w:t>8 000,- Kč</w:t>
            </w:r>
          </w:p>
        </w:tc>
      </w:tr>
    </w:tbl>
    <w:p w14:paraId="2562AB67" w14:textId="77777777" w:rsidR="00DA5F36" w:rsidRDefault="00DA5F36" w:rsidP="00DA5F3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2B0B10" w14:textId="7748DAB1" w:rsidR="00DA5F36" w:rsidRDefault="00DA5F36" w:rsidP="00EC3EA0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Bližší parametry jednotlivých projektů nejsou stanoveny, avšak v sumě musejí odpovídat výše uvedeným dílčím rozpočtům</w:t>
      </w:r>
      <w:r w:rsidR="001B6B62">
        <w:rPr>
          <w:rFonts w:ascii="Calibri" w:hAnsi="Calibri" w:cs="Calibri"/>
        </w:rPr>
        <w:t>. Z těchto důvodů mohou být některé projekty kráceny nebo zamítnuty</w:t>
      </w:r>
      <w:r>
        <w:rPr>
          <w:rFonts w:ascii="Calibri" w:hAnsi="Calibri" w:cs="Calibri"/>
        </w:rPr>
        <w:t>.</w:t>
      </w:r>
    </w:p>
    <w:p w14:paraId="0EAEE5EA" w14:textId="15A39453" w:rsidR="001B6B62" w:rsidRDefault="001B6B62" w:rsidP="00EC3EA0">
      <w:p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Komise bud hodnotit především</w:t>
      </w:r>
    </w:p>
    <w:p w14:paraId="66B700B9" w14:textId="0668D59F" w:rsidR="001B6B62" w:rsidRDefault="001B6B62" w:rsidP="001B6B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Splnění požadavku okruhu viz víše.</w:t>
      </w:r>
    </w:p>
    <w:p w14:paraId="3F53A189" w14:textId="2492A102" w:rsidR="001B6B62" w:rsidRPr="001B6B62" w:rsidRDefault="001B6B62" w:rsidP="001B6B6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Synergické efekty plynoucí z řešení projektu.</w:t>
      </w:r>
    </w:p>
    <w:p w14:paraId="29B868A3" w14:textId="77777777" w:rsidR="00AC7B27" w:rsidRDefault="00AC7B27" w:rsidP="00AC7B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1691229" w14:textId="77777777" w:rsidR="00AC7B27" w:rsidRDefault="00AC7B27" w:rsidP="00DA1E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Harmonogram soutěže:</w:t>
      </w:r>
    </w:p>
    <w:p w14:paraId="36EA50B0" w14:textId="6A80534B" w:rsidR="00AC7B27" w:rsidRPr="00AC7B27" w:rsidRDefault="00DC15BA" w:rsidP="00DC15BA">
      <w:pPr>
        <w:pStyle w:val="Odstavecseseznamem"/>
        <w:numPr>
          <w:ilvl w:val="0"/>
          <w:numId w:val="2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podávání projektů do soutěže</w:t>
      </w:r>
      <w:r>
        <w:rPr>
          <w:rFonts w:ascii="Calibri" w:hAnsi="Calibri" w:cs="Calibri"/>
        </w:rPr>
        <w:tab/>
      </w:r>
      <w:r w:rsidR="00AC7B27" w:rsidRPr="00AC7B27">
        <w:rPr>
          <w:rFonts w:ascii="Calibri" w:hAnsi="Calibri" w:cs="Calibri"/>
        </w:rPr>
        <w:t xml:space="preserve">od </w:t>
      </w:r>
      <w:r w:rsidR="001B6B62">
        <w:rPr>
          <w:rFonts w:ascii="Calibri" w:hAnsi="Calibri" w:cs="Calibri"/>
        </w:rPr>
        <w:t>5</w:t>
      </w:r>
      <w:r w:rsidR="00AC7B27" w:rsidRPr="00AC7B27">
        <w:rPr>
          <w:rFonts w:ascii="Calibri" w:hAnsi="Calibri" w:cs="Calibri"/>
        </w:rPr>
        <w:t xml:space="preserve">. </w:t>
      </w:r>
      <w:r w:rsidR="001B6B62">
        <w:rPr>
          <w:rFonts w:ascii="Calibri" w:hAnsi="Calibri" w:cs="Calibri"/>
        </w:rPr>
        <w:t>1</w:t>
      </w:r>
      <w:r w:rsidR="00AC7B27" w:rsidRPr="00AC7B27">
        <w:rPr>
          <w:rFonts w:ascii="Calibri" w:hAnsi="Calibri" w:cs="Calibri"/>
        </w:rPr>
        <w:t xml:space="preserve">. do </w:t>
      </w:r>
      <w:r w:rsidR="00435494">
        <w:rPr>
          <w:rFonts w:ascii="Calibri" w:hAnsi="Calibri" w:cs="Calibri"/>
        </w:rPr>
        <w:t>12</w:t>
      </w:r>
      <w:r w:rsidR="00AC7B27" w:rsidRPr="00AC7B27">
        <w:rPr>
          <w:rFonts w:ascii="Calibri" w:hAnsi="Calibri" w:cs="Calibri"/>
        </w:rPr>
        <w:t xml:space="preserve">. </w:t>
      </w:r>
      <w:r w:rsidR="00435494">
        <w:rPr>
          <w:rFonts w:ascii="Calibri" w:hAnsi="Calibri" w:cs="Calibri"/>
        </w:rPr>
        <w:t>2</w:t>
      </w:r>
      <w:r w:rsidR="00AC7B27" w:rsidRPr="00AC7B27">
        <w:rPr>
          <w:rFonts w:ascii="Calibri" w:hAnsi="Calibri" w:cs="Calibri"/>
        </w:rPr>
        <w:t>. 201</w:t>
      </w:r>
      <w:r w:rsidR="00F85426">
        <w:rPr>
          <w:rFonts w:ascii="Calibri" w:hAnsi="Calibri" w:cs="Calibri"/>
        </w:rPr>
        <w:t>8</w:t>
      </w:r>
    </w:p>
    <w:p w14:paraId="562646B4" w14:textId="16AC1A5A" w:rsidR="00AC7B27" w:rsidRPr="00AC7B27" w:rsidRDefault="00DC15BA" w:rsidP="00DC15BA">
      <w:pPr>
        <w:pStyle w:val="Odstavecseseznamem"/>
        <w:numPr>
          <w:ilvl w:val="0"/>
          <w:numId w:val="2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zasedání komise IGS</w:t>
      </w:r>
      <w:r>
        <w:rPr>
          <w:rFonts w:ascii="Calibri" w:hAnsi="Calibri" w:cs="Calibri"/>
        </w:rPr>
        <w:tab/>
      </w:r>
      <w:r w:rsidR="00435494">
        <w:rPr>
          <w:rFonts w:ascii="Calibri" w:hAnsi="Calibri" w:cs="Calibri"/>
        </w:rPr>
        <w:t>v průběhu druhé poloviny února</w:t>
      </w:r>
    </w:p>
    <w:p w14:paraId="157359BC" w14:textId="2BABB1AA" w:rsidR="00AC7B27" w:rsidRDefault="00435494" w:rsidP="00DC15BA">
      <w:pPr>
        <w:pStyle w:val="Odstavecseseznamem"/>
        <w:numPr>
          <w:ilvl w:val="0"/>
          <w:numId w:val="2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nákup navrhovaného zařízení a služeb</w:t>
      </w:r>
      <w:r w:rsidR="00AC7B27">
        <w:rPr>
          <w:rFonts w:ascii="Calibri" w:hAnsi="Calibri" w:cs="Calibri"/>
        </w:rPr>
        <w:tab/>
      </w:r>
      <w:r>
        <w:rPr>
          <w:rFonts w:ascii="Calibri" w:hAnsi="Calibri" w:cs="Calibri"/>
        </w:rPr>
        <w:t>do</w:t>
      </w:r>
      <w:r w:rsidR="00AC7B27" w:rsidRPr="00AC7B27">
        <w:rPr>
          <w:rFonts w:ascii="Calibri" w:hAnsi="Calibri" w:cs="Calibri"/>
        </w:rPr>
        <w:t xml:space="preserve"> </w:t>
      </w:r>
      <w:r w:rsidR="00F9269D">
        <w:rPr>
          <w:rFonts w:ascii="Calibri" w:hAnsi="Calibri" w:cs="Calibri"/>
        </w:rPr>
        <w:t>30</w:t>
      </w:r>
      <w:r w:rsidR="00AC7B27" w:rsidRPr="00AC7B2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6</w:t>
      </w:r>
      <w:r w:rsidR="00AC7B27" w:rsidRPr="00AC7B27">
        <w:rPr>
          <w:rFonts w:ascii="Calibri" w:hAnsi="Calibri" w:cs="Calibri"/>
        </w:rPr>
        <w:t>. 201</w:t>
      </w:r>
      <w:r w:rsidR="00884B6B">
        <w:rPr>
          <w:rFonts w:ascii="Calibri" w:hAnsi="Calibri" w:cs="Calibri"/>
        </w:rPr>
        <w:t>8</w:t>
      </w:r>
      <w:r>
        <w:rPr>
          <w:rStyle w:val="Znakapoznpodarou"/>
          <w:rFonts w:ascii="Calibri" w:hAnsi="Calibri" w:cs="Calibri"/>
        </w:rPr>
        <w:footnoteReference w:id="1"/>
      </w:r>
    </w:p>
    <w:p w14:paraId="6216CAC0" w14:textId="4119938F" w:rsidR="00435494" w:rsidRPr="00AC7B27" w:rsidRDefault="00DC15BA" w:rsidP="00DC15BA">
      <w:pPr>
        <w:pStyle w:val="Odstavecseseznamem"/>
        <w:numPr>
          <w:ilvl w:val="0"/>
          <w:numId w:val="2"/>
        </w:num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realizace projektu</w:t>
      </w:r>
      <w:r>
        <w:rPr>
          <w:rFonts w:ascii="Calibri" w:hAnsi="Calibri" w:cs="Calibri"/>
        </w:rPr>
        <w:tab/>
      </w:r>
      <w:r w:rsidR="00435494">
        <w:rPr>
          <w:rFonts w:ascii="Calibri" w:hAnsi="Calibri" w:cs="Calibri"/>
        </w:rPr>
        <w:t>do 1. 10. 201</w:t>
      </w:r>
      <w:r w:rsidR="00884B6B">
        <w:rPr>
          <w:rFonts w:ascii="Calibri" w:hAnsi="Calibri" w:cs="Calibri"/>
        </w:rPr>
        <w:t>8</w:t>
      </w:r>
      <w:r>
        <w:rPr>
          <w:rStyle w:val="Znakapoznpodarou"/>
          <w:rFonts w:ascii="Calibri" w:hAnsi="Calibri" w:cs="Calibri"/>
        </w:rPr>
        <w:footnoteReference w:id="2"/>
      </w:r>
    </w:p>
    <w:p w14:paraId="28B302E7" w14:textId="77777777" w:rsidR="00AC7B27" w:rsidRDefault="00AC7B27" w:rsidP="00AC7B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90FEF38" w14:textId="77777777" w:rsidR="00DC15BA" w:rsidRDefault="00DC15BA" w:rsidP="00AC7B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0F1DDB" w14:textId="09C5D4AE" w:rsidR="00AC7B27" w:rsidRDefault="00AC7B27" w:rsidP="001B6B62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S pozdravem</w:t>
      </w:r>
    </w:p>
    <w:p w14:paraId="0911A8DB" w14:textId="4B7DF312" w:rsidR="00AC7B27" w:rsidRPr="00AC7B27" w:rsidRDefault="00AC7B27" w:rsidP="00AC7B27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2E177" wp14:editId="19FCB64F">
                <wp:simplePos x="0" y="0"/>
                <wp:positionH relativeFrom="column">
                  <wp:posOffset>4197870</wp:posOffset>
                </wp:positionH>
                <wp:positionV relativeFrom="paragraph">
                  <wp:posOffset>259031</wp:posOffset>
                </wp:positionV>
                <wp:extent cx="2030680" cy="0"/>
                <wp:effectExtent l="0" t="0" r="2730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68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3047A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55pt,20.4pt" to="490.45pt,2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" strokecolor="black [3200]" strokeweight=".5pt">
                <v:stroke dashstyle="1 1" joinstyle="miter"/>
              </v:line>
            </w:pict>
          </mc:Fallback>
        </mc:AlternateContent>
      </w:r>
    </w:p>
    <w:p w14:paraId="2257EE4E" w14:textId="411A3D48" w:rsidR="00AC7B27" w:rsidRPr="00AC7B27" w:rsidRDefault="00AC7B27" w:rsidP="00AC7B2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75A9F">
        <w:rPr>
          <w:rFonts w:ascii="Calibri" w:hAnsi="Calibri" w:cs="Calibri"/>
        </w:rPr>
        <w:t>Ing. Vojtěch Stehel v.r.</w:t>
      </w:r>
    </w:p>
    <w:sectPr w:rsidR="00AC7B27" w:rsidRPr="00AC7B27" w:rsidSect="00757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E698" w14:textId="77777777" w:rsidR="00330627" w:rsidRDefault="00330627" w:rsidP="00D61E76">
      <w:pPr>
        <w:spacing w:after="0" w:line="240" w:lineRule="auto"/>
      </w:pPr>
      <w:r>
        <w:separator/>
      </w:r>
    </w:p>
  </w:endnote>
  <w:endnote w:type="continuationSeparator" w:id="0">
    <w:p w14:paraId="0FD34143" w14:textId="77777777" w:rsidR="00330627" w:rsidRDefault="0033062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Segoe UI">
    <w:altName w:val="Calibri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D135A" w14:textId="77777777" w:rsidR="00A35490" w:rsidRDefault="00A35490">
    <w:pPr>
      <w:pStyle w:val="Zpa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0CCEE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654078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304F10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30629E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color w:val="993333"/>
      </w:rPr>
    </w:pPr>
    <w:r w:rsidRPr="00D05E54">
      <w:rPr>
        <w:color w:val="993333"/>
      </w:rPr>
      <w:t>VŠTE</w:t>
    </w:r>
    <w:r w:rsidR="00785C1A" w:rsidRPr="00D05E54">
      <w:rPr>
        <w:color w:val="993333"/>
      </w:rPr>
      <w:tab/>
      <w:t xml:space="preserve">Tel.: +420 </w:t>
    </w:r>
    <w:r w:rsidR="000A36EC">
      <w:rPr>
        <w:color w:val="993333"/>
      </w:rPr>
      <w:t>775 867 034</w:t>
    </w:r>
    <w:r w:rsidR="00785C1A" w:rsidRPr="00D05E54">
      <w:rPr>
        <w:color w:val="993333"/>
      </w:rPr>
      <w:tab/>
      <w:t>IČ</w:t>
    </w:r>
    <w:r w:rsidR="008D2EF0" w:rsidRPr="00D05E54">
      <w:rPr>
        <w:color w:val="993333"/>
      </w:rPr>
      <w:t>O</w:t>
    </w:r>
    <w:r w:rsidR="00785C1A" w:rsidRPr="00D05E54">
      <w:rPr>
        <w:color w:val="993333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color w:val="993333"/>
      </w:rPr>
    </w:pPr>
    <w:r w:rsidRPr="00D05E54">
      <w:rPr>
        <w:color w:val="993333"/>
      </w:rPr>
      <w:t xml:space="preserve">Okružní </w:t>
    </w:r>
    <w:r w:rsidR="008D2EF0" w:rsidRPr="00D05E54">
      <w:rPr>
        <w:color w:val="993333"/>
      </w:rPr>
      <w:t>517/</w:t>
    </w:r>
    <w:r w:rsidRPr="00D05E54">
      <w:rPr>
        <w:color w:val="993333"/>
      </w:rPr>
      <w:t>10</w:t>
    </w:r>
    <w:r w:rsidR="00785C1A" w:rsidRPr="00D05E54">
      <w:rPr>
        <w:color w:val="993333"/>
      </w:rPr>
      <w:tab/>
    </w:r>
    <w:r w:rsidR="00676674" w:rsidRPr="00D05E54">
      <w:rPr>
        <w:color w:val="993333"/>
      </w:rPr>
      <w:t>ID datové schránky: 72pj9jc</w:t>
    </w:r>
    <w:r w:rsidR="00785C1A" w:rsidRPr="00D05E54">
      <w:rPr>
        <w:color w:val="993333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</w:pPr>
    <w:r w:rsidRPr="00D05E54">
      <w:rPr>
        <w:color w:val="993333"/>
      </w:rPr>
      <w:t xml:space="preserve">370 01 České Budějovice </w:t>
    </w:r>
    <w:r w:rsidRPr="00D05E54">
      <w:rPr>
        <w:color w:val="993333"/>
      </w:rPr>
      <w:tab/>
    </w:r>
    <w:r w:rsidR="00676674">
      <w:rPr>
        <w:color w:val="993333"/>
      </w:rPr>
      <w:t>E-mail</w:t>
    </w:r>
    <w:r w:rsidR="00676674" w:rsidRPr="00D05E54">
      <w:rPr>
        <w:color w:val="993333"/>
      </w:rPr>
      <w:t xml:space="preserve">: </w:t>
    </w:r>
    <w:r w:rsidR="000A36EC">
      <w:rPr>
        <w:color w:val="993333"/>
      </w:rPr>
      <w:t>stehel</w:t>
    </w:r>
    <w:r w:rsidR="00676674">
      <w:rPr>
        <w:color w:val="993333"/>
      </w:rPr>
      <w:t>@mail.vstecb.cz</w:t>
    </w:r>
    <w:r w:rsidRPr="00D05E54">
      <w:rPr>
        <w:color w:val="993333"/>
      </w:rPr>
      <w:tab/>
    </w:r>
    <w:r w:rsidR="00785C1A" w:rsidRPr="00D05E54">
      <w:rPr>
        <w:color w:val="993333"/>
      </w:rPr>
      <w:t>www.</w:t>
    </w:r>
    <w:r w:rsidR="00E92842" w:rsidRPr="00D05E54">
      <w:rPr>
        <w:color w:val="993333"/>
      </w:rPr>
      <w:t>VSTECB</w:t>
    </w:r>
    <w:r w:rsidR="00785C1A" w:rsidRPr="00D05E54">
      <w:rPr>
        <w:color w:val="993333"/>
      </w:rPr>
      <w:t>.cz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F96F7" w14:textId="77777777" w:rsidR="00A35490" w:rsidRDefault="00A35490">
    <w:pPr>
      <w:pStyle w:val="Zpa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71427" w14:textId="77777777" w:rsidR="00330627" w:rsidRDefault="00330627" w:rsidP="00D61E76">
      <w:pPr>
        <w:spacing w:after="0" w:line="240" w:lineRule="auto"/>
      </w:pPr>
      <w:r>
        <w:separator/>
      </w:r>
    </w:p>
  </w:footnote>
  <w:footnote w:type="continuationSeparator" w:id="0">
    <w:p w14:paraId="398B5E57" w14:textId="77777777" w:rsidR="00330627" w:rsidRDefault="00330627" w:rsidP="00D61E76">
      <w:pPr>
        <w:spacing w:after="0" w:line="240" w:lineRule="auto"/>
      </w:pPr>
      <w:r>
        <w:continuationSeparator/>
      </w:r>
    </w:p>
  </w:footnote>
  <w:footnote w:id="1">
    <w:p w14:paraId="52109F85" w14:textId="70D9A436" w:rsidR="00435494" w:rsidRDefault="004354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066D">
        <w:rPr>
          <w:sz w:val="20"/>
        </w:rPr>
        <w:t>V odůvodněných případech může předseda komise IGS udělit výjimku a termín prodloužit. V případě nesplnění termínů může komise ukončit projekt jako neobhájený. Takovém</w:t>
      </w:r>
      <w:r w:rsidR="00FC2085">
        <w:rPr>
          <w:sz w:val="20"/>
        </w:rPr>
        <w:t>u</w:t>
      </w:r>
      <w:bookmarkStart w:id="0" w:name="_GoBack"/>
      <w:bookmarkEnd w:id="0"/>
      <w:r w:rsidRPr="00BA066D">
        <w:rPr>
          <w:sz w:val="20"/>
        </w:rPr>
        <w:t>to případnému rozhodnutí bude předcházet osobní jednání s hlavním řešitelem projektu.</w:t>
      </w:r>
    </w:p>
  </w:footnote>
  <w:footnote w:id="2">
    <w:p w14:paraId="5B16B5B9" w14:textId="2B4050BE" w:rsidR="00DC15BA" w:rsidRDefault="00DC15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15BA">
        <w:rPr>
          <w:sz w:val="20"/>
        </w:rPr>
        <w:t>I v tomto případě platí poznámka 1.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C33FA" w14:textId="77777777" w:rsidR="00A35490" w:rsidRDefault="00A35490">
    <w:pPr>
      <w:pStyle w:val="Zhlav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color w:val="993333"/>
        <w:sz w:val="28"/>
        <w:szCs w:val="28"/>
      </w:rPr>
    </w:pPr>
    <w:r w:rsidRPr="00D05E54">
      <w:rPr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color w:val="993333"/>
        <w:sz w:val="28"/>
        <w:szCs w:val="28"/>
      </w:rPr>
    </w:pPr>
    <w:r w:rsidRPr="00D05E54">
      <w:rPr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color w:val="993333"/>
      </w:rPr>
    </w:pPr>
    <w:r w:rsidRPr="00D05E54">
      <w:rPr>
        <w:noProof/>
        <w:color w:val="993333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F6087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66984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B2F9E" w14:textId="77777777" w:rsidR="00A35490" w:rsidRDefault="00A35490">
    <w:pPr>
      <w:pStyle w:val="Zhlav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A32BB"/>
    <w:multiLevelType w:val="hybridMultilevel"/>
    <w:tmpl w:val="FF46D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4E26"/>
    <w:multiLevelType w:val="hybridMultilevel"/>
    <w:tmpl w:val="7EFAB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A36EC"/>
    <w:rsid w:val="000E3A5F"/>
    <w:rsid w:val="00102167"/>
    <w:rsid w:val="0018423B"/>
    <w:rsid w:val="001B6B62"/>
    <w:rsid w:val="001F5B21"/>
    <w:rsid w:val="002071DA"/>
    <w:rsid w:val="00236BFF"/>
    <w:rsid w:val="002413E9"/>
    <w:rsid w:val="002872EA"/>
    <w:rsid w:val="002A5860"/>
    <w:rsid w:val="002F31F2"/>
    <w:rsid w:val="00317871"/>
    <w:rsid w:val="00330627"/>
    <w:rsid w:val="0034727F"/>
    <w:rsid w:val="00355381"/>
    <w:rsid w:val="00386AA2"/>
    <w:rsid w:val="00387BA2"/>
    <w:rsid w:val="003E02AA"/>
    <w:rsid w:val="003F1B2E"/>
    <w:rsid w:val="00435494"/>
    <w:rsid w:val="00455A47"/>
    <w:rsid w:val="00480639"/>
    <w:rsid w:val="004D27B0"/>
    <w:rsid w:val="00513FD6"/>
    <w:rsid w:val="005673E1"/>
    <w:rsid w:val="005B6F79"/>
    <w:rsid w:val="005F1526"/>
    <w:rsid w:val="00625684"/>
    <w:rsid w:val="006318AB"/>
    <w:rsid w:val="00676674"/>
    <w:rsid w:val="006D3803"/>
    <w:rsid w:val="00701AA2"/>
    <w:rsid w:val="00720F89"/>
    <w:rsid w:val="00755F32"/>
    <w:rsid w:val="00757FEC"/>
    <w:rsid w:val="00785C1A"/>
    <w:rsid w:val="007B1B35"/>
    <w:rsid w:val="007B24B7"/>
    <w:rsid w:val="007C0839"/>
    <w:rsid w:val="007D210B"/>
    <w:rsid w:val="007F52B6"/>
    <w:rsid w:val="00867206"/>
    <w:rsid w:val="00873F20"/>
    <w:rsid w:val="00884B6B"/>
    <w:rsid w:val="008B48A5"/>
    <w:rsid w:val="008D2EF0"/>
    <w:rsid w:val="008E4CE8"/>
    <w:rsid w:val="00901E39"/>
    <w:rsid w:val="00955281"/>
    <w:rsid w:val="009845CE"/>
    <w:rsid w:val="00987130"/>
    <w:rsid w:val="009A0042"/>
    <w:rsid w:val="009C2FD4"/>
    <w:rsid w:val="00A014CD"/>
    <w:rsid w:val="00A35490"/>
    <w:rsid w:val="00A5447E"/>
    <w:rsid w:val="00A9737F"/>
    <w:rsid w:val="00AB3E6C"/>
    <w:rsid w:val="00AC7B27"/>
    <w:rsid w:val="00AE1788"/>
    <w:rsid w:val="00AE2DB3"/>
    <w:rsid w:val="00B33445"/>
    <w:rsid w:val="00B75A9F"/>
    <w:rsid w:val="00B857DC"/>
    <w:rsid w:val="00BA066D"/>
    <w:rsid w:val="00BE6148"/>
    <w:rsid w:val="00C74E19"/>
    <w:rsid w:val="00C9710D"/>
    <w:rsid w:val="00D05E54"/>
    <w:rsid w:val="00D22408"/>
    <w:rsid w:val="00D61E76"/>
    <w:rsid w:val="00D64F96"/>
    <w:rsid w:val="00D657B5"/>
    <w:rsid w:val="00D95083"/>
    <w:rsid w:val="00DA1E75"/>
    <w:rsid w:val="00DA5F36"/>
    <w:rsid w:val="00DC0901"/>
    <w:rsid w:val="00DC15BA"/>
    <w:rsid w:val="00DE516D"/>
    <w:rsid w:val="00E83A42"/>
    <w:rsid w:val="00E92842"/>
    <w:rsid w:val="00EC3EA0"/>
    <w:rsid w:val="00F149B3"/>
    <w:rsid w:val="00F36655"/>
    <w:rsid w:val="00F85426"/>
    <w:rsid w:val="00F9269D"/>
    <w:rsid w:val="00FB0456"/>
    <w:rsid w:val="00FB340A"/>
    <w:rsid w:val="00FC2085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B6B62"/>
  </w:style>
  <w:style w:type="paragraph" w:styleId="Nadpis1">
    <w:name w:val="heading 1"/>
    <w:basedOn w:val="Normln"/>
    <w:next w:val="Normln"/>
    <w:link w:val="Nadpis1Char"/>
    <w:uiPriority w:val="9"/>
    <w:qFormat/>
    <w:rsid w:val="001B6B6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6B6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B6B6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B6B6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6B62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6B62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6B62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6B62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6B62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B6B62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1B6B62"/>
    <w:rPr>
      <w:smallCaps/>
      <w:sz w:val="48"/>
      <w:szCs w:val="48"/>
    </w:rPr>
  </w:style>
  <w:style w:type="character" w:customStyle="1" w:styleId="Nadpis1Char">
    <w:name w:val="Nadpis 1 Char"/>
    <w:basedOn w:val="Standardnpsmoodstavce"/>
    <w:link w:val="Nadpis1"/>
    <w:uiPriority w:val="9"/>
    <w:rsid w:val="001B6B62"/>
    <w:rPr>
      <w:smallCaps/>
      <w:spacing w:val="5"/>
      <w:sz w:val="32"/>
      <w:szCs w:val="32"/>
    </w:rPr>
  </w:style>
  <w:style w:type="character" w:styleId="Jemnzdraznn">
    <w:name w:val="Subtle Emphasis"/>
    <w:uiPriority w:val="19"/>
    <w:qFormat/>
    <w:rsid w:val="001B6B62"/>
    <w:rPr>
      <w:i/>
    </w:rPr>
  </w:style>
  <w:style w:type="character" w:customStyle="1" w:styleId="Nadpis2Char">
    <w:name w:val="Nadpis 2 Char"/>
    <w:basedOn w:val="Standardnpsmoodstavce"/>
    <w:link w:val="Nadpis2"/>
    <w:uiPriority w:val="9"/>
    <w:rsid w:val="001B6B62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B6B62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B6B62"/>
    <w:rPr>
      <w:smallCaps/>
      <w:spacing w:val="1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B6B62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B6B62"/>
    <w:rPr>
      <w:smallCaps/>
      <w:color w:val="C45911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6B62"/>
    <w:rPr>
      <w:smallCaps/>
      <w:color w:val="ED7D31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6B62"/>
    <w:rPr>
      <w:b/>
      <w:smallCaps/>
      <w:color w:val="ED7D31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6B62"/>
    <w:rPr>
      <w:b/>
      <w:i/>
      <w:smallCaps/>
      <w:color w:val="C45911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6B62"/>
    <w:rPr>
      <w:b/>
      <w:i/>
      <w:smallCaps/>
      <w:color w:val="823B0B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B6B62"/>
    <w:rPr>
      <w:b/>
      <w:bCs/>
      <w:caps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1B6B6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B6B62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1B6B62"/>
    <w:rPr>
      <w:b/>
      <w:color w:val="ED7D31" w:themeColor="accent2"/>
    </w:rPr>
  </w:style>
  <w:style w:type="character" w:styleId="Zdraznn">
    <w:name w:val="Emphasis"/>
    <w:uiPriority w:val="20"/>
    <w:qFormat/>
    <w:rsid w:val="001B6B62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1B6B6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B6B62"/>
  </w:style>
  <w:style w:type="paragraph" w:styleId="Citt">
    <w:name w:val="Quote"/>
    <w:basedOn w:val="Normln"/>
    <w:next w:val="Normln"/>
    <w:link w:val="CittChar"/>
    <w:uiPriority w:val="29"/>
    <w:qFormat/>
    <w:rsid w:val="001B6B6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B6B62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6B62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6B62"/>
    <w:rPr>
      <w:b/>
      <w:i/>
      <w:color w:val="FFFFFF" w:themeColor="background1"/>
      <w:shd w:val="clear" w:color="auto" w:fill="ED7D31" w:themeFill="accent2"/>
    </w:rPr>
  </w:style>
  <w:style w:type="character" w:styleId="Vraznzdraznn">
    <w:name w:val="Intense Emphasis"/>
    <w:uiPriority w:val="21"/>
    <w:qFormat/>
    <w:rsid w:val="001B6B62"/>
    <w:rPr>
      <w:b/>
      <w:i/>
      <w:color w:val="ED7D31" w:themeColor="accent2"/>
      <w:spacing w:val="10"/>
    </w:rPr>
  </w:style>
  <w:style w:type="character" w:styleId="Jemnodkaz">
    <w:name w:val="Subtle Reference"/>
    <w:uiPriority w:val="31"/>
    <w:qFormat/>
    <w:rsid w:val="001B6B62"/>
    <w:rPr>
      <w:b/>
    </w:rPr>
  </w:style>
  <w:style w:type="character" w:styleId="Vraznodkaz">
    <w:name w:val="Intense Reference"/>
    <w:uiPriority w:val="32"/>
    <w:qFormat/>
    <w:rsid w:val="001B6B62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1B6B6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B6B62"/>
    <w:pPr>
      <w:outlineLvl w:val="9"/>
    </w:pPr>
  </w:style>
  <w:style w:type="table" w:styleId="Mkatabulky">
    <w:name w:val="Table Grid"/>
    <w:basedOn w:val="Normlntabulka"/>
    <w:uiPriority w:val="39"/>
    <w:rsid w:val="001B6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unhideWhenUsed/>
    <w:rsid w:val="00435494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549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4354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670F5C-63B5-934D-B6D3-2BE2F4B29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1303</Characters>
  <Application>Microsoft Macintosh Word</Application>
  <DocSecurity>0</DocSecurity>
  <Lines>10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Vojtěch Stehel</cp:lastModifiedBy>
  <cp:revision>4</cp:revision>
  <cp:lastPrinted>2016-01-22T07:23:00Z</cp:lastPrinted>
  <dcterms:created xsi:type="dcterms:W3CDTF">2018-01-04T00:28:00Z</dcterms:created>
  <dcterms:modified xsi:type="dcterms:W3CDTF">2018-01-09T00:26:00Z</dcterms:modified>
</cp:coreProperties>
</file>