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2725FF">
      <w:pPr>
        <w:pStyle w:val="Default"/>
        <w:ind w:left="2832" w:hanging="2832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2725FF">
        <w:rPr>
          <w:sz w:val="23"/>
          <w:szCs w:val="23"/>
        </w:rPr>
        <w:tab/>
      </w:r>
      <w:r w:rsidR="003D59EF">
        <w:rPr>
          <w:sz w:val="23"/>
          <w:szCs w:val="23"/>
        </w:rPr>
        <w:t>Vytvoření a a</w:t>
      </w:r>
      <w:r w:rsidR="003D59EF" w:rsidRPr="003D59EF">
        <w:rPr>
          <w:sz w:val="23"/>
          <w:szCs w:val="23"/>
        </w:rPr>
        <w:t xml:space="preserve">plikace multimediálních prvků do výuky </w:t>
      </w:r>
      <w:r w:rsidR="003D59EF">
        <w:rPr>
          <w:sz w:val="23"/>
          <w:szCs w:val="23"/>
        </w:rPr>
        <w:t xml:space="preserve">nového </w:t>
      </w:r>
      <w:r w:rsidR="003D59EF" w:rsidRPr="003D59EF">
        <w:rPr>
          <w:sz w:val="23"/>
          <w:szCs w:val="23"/>
        </w:rPr>
        <w:t xml:space="preserve">předmětu </w:t>
      </w:r>
      <w:r w:rsidR="003D59EF">
        <w:rPr>
          <w:sz w:val="23"/>
          <w:szCs w:val="23"/>
        </w:rPr>
        <w:t>„</w:t>
      </w:r>
      <w:r w:rsidR="003D59EF" w:rsidRPr="003D59EF">
        <w:rPr>
          <w:sz w:val="23"/>
          <w:szCs w:val="23"/>
        </w:rPr>
        <w:t>Etik</w:t>
      </w:r>
      <w:r w:rsidR="003D59EF">
        <w:rPr>
          <w:sz w:val="23"/>
          <w:szCs w:val="23"/>
        </w:rPr>
        <w:t>a</w:t>
      </w:r>
      <w:r w:rsidR="003D59EF" w:rsidRPr="003D59EF">
        <w:rPr>
          <w:sz w:val="23"/>
          <w:szCs w:val="23"/>
        </w:rPr>
        <w:t xml:space="preserve"> a obchodní jednání na čínských trzích</w:t>
      </w:r>
      <w:r w:rsidR="003D59EF">
        <w:rPr>
          <w:sz w:val="23"/>
          <w:szCs w:val="23"/>
        </w:rPr>
        <w:t>“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3D59EF">
      <w:pPr>
        <w:pStyle w:val="Default"/>
        <w:tabs>
          <w:tab w:val="left" w:pos="2410"/>
        </w:tabs>
        <w:rPr>
          <w:sz w:val="23"/>
          <w:szCs w:val="23"/>
        </w:rPr>
      </w:pPr>
      <w:r>
        <w:rPr>
          <w:sz w:val="23"/>
          <w:szCs w:val="23"/>
        </w:rPr>
        <w:t xml:space="preserve">Katedra: </w:t>
      </w:r>
      <w:r w:rsidR="003D59EF">
        <w:rPr>
          <w:sz w:val="23"/>
          <w:szCs w:val="23"/>
        </w:rPr>
        <w:tab/>
      </w:r>
      <w:r w:rsidR="002725FF">
        <w:rPr>
          <w:sz w:val="23"/>
          <w:szCs w:val="23"/>
        </w:rPr>
        <w:tab/>
      </w:r>
      <w:r w:rsidR="003D59EF" w:rsidRPr="003D59EF">
        <w:rPr>
          <w:sz w:val="23"/>
          <w:szCs w:val="23"/>
        </w:rPr>
        <w:t>Katedra cestovního ruchu a marketingu</w:t>
      </w:r>
      <w:r w:rsidR="003D59EF">
        <w:rPr>
          <w:sz w:val="23"/>
          <w:szCs w:val="23"/>
        </w:rPr>
        <w:tab/>
      </w:r>
      <w:r w:rsidR="003D59EF"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3D59EF">
      <w:pPr>
        <w:pStyle w:val="Default"/>
        <w:tabs>
          <w:tab w:val="left" w:pos="2410"/>
        </w:tabs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  <w:r w:rsidR="003D59EF"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proofErr w:type="spellStart"/>
      <w:r w:rsidR="003D59EF">
        <w:rPr>
          <w:sz w:val="23"/>
          <w:szCs w:val="23"/>
        </w:rPr>
        <w:t>Ližbetinová</w:t>
      </w:r>
      <w:proofErr w:type="spellEnd"/>
      <w:r w:rsidR="003D59EF">
        <w:rPr>
          <w:sz w:val="23"/>
          <w:szCs w:val="23"/>
        </w:rPr>
        <w:t>, Lenka, Ing., Ph.D.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3D59EF">
        <w:rPr>
          <w:sz w:val="23"/>
          <w:szCs w:val="23"/>
        </w:rPr>
        <w:tab/>
        <w:t xml:space="preserve"> </w:t>
      </w:r>
      <w:r w:rsidR="003D59EF" w:rsidRPr="003D59EF">
        <w:rPr>
          <w:sz w:val="23"/>
          <w:szCs w:val="23"/>
        </w:rPr>
        <w:t>odborn</w:t>
      </w:r>
      <w:r w:rsidR="003D59EF">
        <w:rPr>
          <w:sz w:val="23"/>
          <w:szCs w:val="23"/>
        </w:rPr>
        <w:t>á</w:t>
      </w:r>
      <w:r w:rsidR="003D59EF" w:rsidRPr="003D59EF">
        <w:rPr>
          <w:sz w:val="23"/>
          <w:szCs w:val="23"/>
        </w:rPr>
        <w:t xml:space="preserve"> asistent</w:t>
      </w:r>
      <w:r w:rsidR="003D59EF">
        <w:rPr>
          <w:sz w:val="23"/>
          <w:szCs w:val="23"/>
        </w:rPr>
        <w:t>ka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 w:rsidR="003D59EF">
        <w:rPr>
          <w:sz w:val="23"/>
          <w:szCs w:val="23"/>
        </w:rPr>
        <w:t xml:space="preserve"> </w:t>
      </w:r>
      <w:r w:rsidR="003D59EF" w:rsidRPr="003D59EF">
        <w:rPr>
          <w:sz w:val="23"/>
          <w:szCs w:val="23"/>
        </w:rPr>
        <w:t>lizbetinova@mail.vstecb.cz</w:t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3D59EF" w:rsidRPr="003D59EF">
        <w:rPr>
          <w:sz w:val="23"/>
          <w:szCs w:val="23"/>
        </w:rPr>
        <w:t>387 842 191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3D59EF">
        <w:rPr>
          <w:sz w:val="23"/>
          <w:szCs w:val="23"/>
        </w:rPr>
        <w:t>y</w:t>
      </w:r>
      <w:r w:rsidR="005D141C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3D59EF">
        <w:rPr>
          <w:sz w:val="23"/>
          <w:szCs w:val="23"/>
        </w:rPr>
        <w:t xml:space="preserve">Weberová, Dagmar, </w:t>
      </w:r>
      <w:r w:rsidR="000F3A96" w:rsidRPr="000F3A96">
        <w:rPr>
          <w:sz w:val="23"/>
          <w:szCs w:val="23"/>
        </w:rPr>
        <w:t>doc.</w:t>
      </w:r>
      <w:r w:rsidR="000F3A96">
        <w:rPr>
          <w:sz w:val="23"/>
          <w:szCs w:val="23"/>
        </w:rPr>
        <w:t>,</w:t>
      </w:r>
      <w:r w:rsidR="000F3A96" w:rsidRPr="000F3A96">
        <w:rPr>
          <w:sz w:val="23"/>
          <w:szCs w:val="23"/>
        </w:rPr>
        <w:t xml:space="preserve"> PhDr.</w:t>
      </w:r>
      <w:r w:rsidR="000F3A96">
        <w:rPr>
          <w:sz w:val="23"/>
          <w:szCs w:val="23"/>
        </w:rPr>
        <w:t>,</w:t>
      </w:r>
      <w:r w:rsidR="000F3A96" w:rsidRPr="000F3A96">
        <w:t xml:space="preserve"> </w:t>
      </w:r>
      <w:r w:rsidR="000F3A96" w:rsidRPr="000F3A96">
        <w:rPr>
          <w:sz w:val="23"/>
          <w:szCs w:val="23"/>
        </w:rPr>
        <w:t>Ph.D.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2725FF">
        <w:rPr>
          <w:sz w:val="23"/>
          <w:szCs w:val="23"/>
        </w:rPr>
        <w:t>e-mail:</w:t>
      </w:r>
      <w:r w:rsidR="002725FF">
        <w:rPr>
          <w:sz w:val="23"/>
          <w:szCs w:val="23"/>
        </w:rPr>
        <w:tab/>
        <w:t xml:space="preserve">  </w:t>
      </w:r>
      <w:hyperlink r:id="rId10" w:history="1">
        <w:r w:rsidR="000F3A96" w:rsidRPr="000F3A96">
          <w:rPr>
            <w:rStyle w:val="Hypertextovodkaz"/>
            <w:color w:val="auto"/>
            <w:sz w:val="23"/>
            <w:szCs w:val="23"/>
            <w:u w:val="none"/>
          </w:rPr>
          <w:t>weberova@mail.vstecb.cz</w:t>
        </w:r>
      </w:hyperlink>
      <w:r w:rsidRPr="000F3A96">
        <w:rPr>
          <w:color w:val="auto"/>
          <w:sz w:val="23"/>
          <w:szCs w:val="23"/>
        </w:rPr>
        <w:tab/>
      </w:r>
      <w:r w:rsidR="000F3A96">
        <w:rPr>
          <w:sz w:val="23"/>
          <w:szCs w:val="23"/>
        </w:rPr>
        <w:tab/>
      </w:r>
      <w:r>
        <w:rPr>
          <w:sz w:val="23"/>
          <w:szCs w:val="23"/>
        </w:rPr>
        <w:t xml:space="preserve">tel: </w:t>
      </w:r>
      <w:r w:rsidR="000F3A96" w:rsidRPr="000F3A96">
        <w:rPr>
          <w:sz w:val="23"/>
          <w:szCs w:val="23"/>
        </w:rPr>
        <w:t>387 842 191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0F3A96" w:rsidRDefault="004E7C12" w:rsidP="000F3A96">
      <w:pPr>
        <w:pStyle w:val="Default"/>
        <w:ind w:left="709" w:hanging="709"/>
        <w:jc w:val="both"/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  <w:r w:rsidR="000F3A96" w:rsidRPr="000F3A96">
        <w:t xml:space="preserve"> </w:t>
      </w:r>
    </w:p>
    <w:p w:rsidR="00C72A83" w:rsidRPr="00C232D7" w:rsidRDefault="000F3A96" w:rsidP="000F3A96">
      <w:pPr>
        <w:pStyle w:val="Default"/>
        <w:ind w:left="709" w:hanging="1"/>
        <w:jc w:val="both"/>
        <w:rPr>
          <w:sz w:val="23"/>
          <w:szCs w:val="23"/>
        </w:rPr>
      </w:pPr>
      <w:r>
        <w:rPr>
          <w:sz w:val="23"/>
          <w:szCs w:val="23"/>
        </w:rPr>
        <w:t>Cílem projektu je</w:t>
      </w:r>
      <w:r w:rsidRPr="000F3A96">
        <w:rPr>
          <w:sz w:val="23"/>
          <w:szCs w:val="23"/>
        </w:rPr>
        <w:t xml:space="preserve"> </w:t>
      </w:r>
      <w:r w:rsidR="000F4869">
        <w:rPr>
          <w:sz w:val="23"/>
          <w:szCs w:val="23"/>
        </w:rPr>
        <w:t xml:space="preserve">podpora a </w:t>
      </w:r>
      <w:r w:rsidRPr="000F3A96">
        <w:rPr>
          <w:sz w:val="23"/>
          <w:szCs w:val="23"/>
        </w:rPr>
        <w:t xml:space="preserve">zkvalitnění </w:t>
      </w:r>
      <w:r>
        <w:rPr>
          <w:sz w:val="23"/>
          <w:szCs w:val="23"/>
        </w:rPr>
        <w:t>výuk</w:t>
      </w:r>
      <w:r w:rsidR="000F4869">
        <w:rPr>
          <w:sz w:val="23"/>
          <w:szCs w:val="23"/>
        </w:rPr>
        <w:t>y</w:t>
      </w:r>
      <w:r>
        <w:rPr>
          <w:sz w:val="23"/>
          <w:szCs w:val="23"/>
        </w:rPr>
        <w:t xml:space="preserve"> předmětu </w:t>
      </w:r>
      <w:r w:rsidRPr="000F3A96">
        <w:rPr>
          <w:sz w:val="23"/>
          <w:szCs w:val="23"/>
        </w:rPr>
        <w:t>„Etika a obchodní jednání na čínských trzích“</w:t>
      </w:r>
      <w:r w:rsidR="000F4869">
        <w:rPr>
          <w:sz w:val="23"/>
          <w:szCs w:val="23"/>
        </w:rPr>
        <w:t xml:space="preserve"> </w:t>
      </w:r>
      <w:r w:rsidR="00004D07">
        <w:rPr>
          <w:sz w:val="23"/>
          <w:szCs w:val="23"/>
        </w:rPr>
        <w:t xml:space="preserve">v rámci </w:t>
      </w:r>
      <w:r w:rsidR="000F4869">
        <w:rPr>
          <w:sz w:val="23"/>
          <w:szCs w:val="23"/>
        </w:rPr>
        <w:t>nové specializace „Čínské trhy“</w:t>
      </w:r>
      <w:r>
        <w:rPr>
          <w:sz w:val="23"/>
          <w:szCs w:val="23"/>
        </w:rPr>
        <w:t xml:space="preserve">. </w:t>
      </w:r>
      <w:r w:rsidR="0012109C">
        <w:rPr>
          <w:sz w:val="23"/>
          <w:szCs w:val="23"/>
        </w:rPr>
        <w:t>Projekt bude realizován vytvořením výukových videí, které formou případových studií, jako i krátkých ukázek</w:t>
      </w:r>
      <w:r w:rsidR="00004D07">
        <w:rPr>
          <w:sz w:val="23"/>
          <w:szCs w:val="23"/>
        </w:rPr>
        <w:t xml:space="preserve"> vybraných situací</w:t>
      </w:r>
      <w:r w:rsidR="0012109C">
        <w:rPr>
          <w:sz w:val="23"/>
          <w:szCs w:val="23"/>
        </w:rPr>
        <w:t xml:space="preserve"> podpoří výuku na přednáškách a seminářích předmětu. </w:t>
      </w:r>
      <w:r w:rsidR="00C232D7">
        <w:rPr>
          <w:sz w:val="23"/>
          <w:szCs w:val="23"/>
        </w:rPr>
        <w:t xml:space="preserve">Charakter předmětu je pro studenty </w:t>
      </w:r>
      <w:r w:rsidR="00C232D7" w:rsidRPr="00C232D7">
        <w:rPr>
          <w:sz w:val="23"/>
          <w:szCs w:val="23"/>
        </w:rPr>
        <w:t xml:space="preserve">částečně abstraktní, kdy u většiny absentují praktické zkušenosti z kontaktu s čínskou kulturou na úrovni obchodních vztahů. </w:t>
      </w:r>
      <w:r w:rsidRPr="00C232D7">
        <w:rPr>
          <w:sz w:val="23"/>
          <w:szCs w:val="23"/>
        </w:rPr>
        <w:t>Aplik</w:t>
      </w:r>
      <w:r w:rsidR="0012109C">
        <w:rPr>
          <w:sz w:val="23"/>
          <w:szCs w:val="23"/>
        </w:rPr>
        <w:t>ací</w:t>
      </w:r>
      <w:r w:rsidRPr="00C232D7">
        <w:rPr>
          <w:sz w:val="23"/>
          <w:szCs w:val="23"/>
        </w:rPr>
        <w:t xml:space="preserve"> multimediálních prvků </w:t>
      </w:r>
      <w:r w:rsidR="0012109C">
        <w:rPr>
          <w:sz w:val="23"/>
          <w:szCs w:val="23"/>
        </w:rPr>
        <w:t xml:space="preserve">do výuky předmětu mohou studenti získat </w:t>
      </w:r>
      <w:r w:rsidR="00DA3429">
        <w:rPr>
          <w:sz w:val="23"/>
          <w:szCs w:val="23"/>
        </w:rPr>
        <w:t>konkrétnější</w:t>
      </w:r>
      <w:r w:rsidR="0012109C">
        <w:rPr>
          <w:sz w:val="23"/>
          <w:szCs w:val="23"/>
        </w:rPr>
        <w:t xml:space="preserve"> představu o probíraných tématech a učit se na příkladech, které jim videozáznamy zprostředkují. 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72A83" w:rsidRDefault="00506DDB" w:rsidP="00C232D7">
      <w:pPr>
        <w:pStyle w:val="Default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0F3A96" w:rsidRPr="000F3A96">
        <w:rPr>
          <w:sz w:val="23"/>
          <w:szCs w:val="23"/>
        </w:rPr>
        <w:t>ýstup</w:t>
      </w:r>
      <w:r w:rsidR="00004D07">
        <w:rPr>
          <w:sz w:val="23"/>
          <w:szCs w:val="23"/>
        </w:rPr>
        <w:t>em</w:t>
      </w:r>
      <w:r w:rsidR="000F3A96" w:rsidRPr="000F3A96">
        <w:rPr>
          <w:sz w:val="23"/>
          <w:szCs w:val="23"/>
        </w:rPr>
        <w:t xml:space="preserve"> proje</w:t>
      </w:r>
      <w:r w:rsidR="000F3A96">
        <w:rPr>
          <w:sz w:val="23"/>
          <w:szCs w:val="23"/>
        </w:rPr>
        <w:t xml:space="preserve">ktu budou </w:t>
      </w:r>
      <w:r>
        <w:rPr>
          <w:sz w:val="23"/>
          <w:szCs w:val="23"/>
        </w:rPr>
        <w:t>krátké výukové videa</w:t>
      </w:r>
      <w:r w:rsidR="000F3A96">
        <w:rPr>
          <w:sz w:val="23"/>
          <w:szCs w:val="23"/>
        </w:rPr>
        <w:t xml:space="preserve">, </w:t>
      </w:r>
      <w:r>
        <w:rPr>
          <w:sz w:val="23"/>
          <w:szCs w:val="23"/>
        </w:rPr>
        <w:t>která</w:t>
      </w:r>
      <w:r w:rsidR="000F3A96">
        <w:rPr>
          <w:sz w:val="23"/>
          <w:szCs w:val="23"/>
        </w:rPr>
        <w:t xml:space="preserve"> </w:t>
      </w:r>
      <w:r w:rsidR="00004D07">
        <w:rPr>
          <w:sz w:val="23"/>
          <w:szCs w:val="23"/>
        </w:rPr>
        <w:t>srozumitelnou</w:t>
      </w:r>
      <w:r>
        <w:rPr>
          <w:sz w:val="23"/>
          <w:szCs w:val="23"/>
        </w:rPr>
        <w:t xml:space="preserve"> formou </w:t>
      </w:r>
      <w:r w:rsidR="00CF2013">
        <w:rPr>
          <w:sz w:val="23"/>
          <w:szCs w:val="23"/>
        </w:rPr>
        <w:t xml:space="preserve">lépe </w:t>
      </w:r>
      <w:r>
        <w:rPr>
          <w:sz w:val="23"/>
          <w:szCs w:val="23"/>
        </w:rPr>
        <w:t xml:space="preserve">přiblíží probírané teoretické vědomosti. </w:t>
      </w:r>
      <w:r w:rsidR="000F3A96">
        <w:rPr>
          <w:sz w:val="23"/>
          <w:szCs w:val="23"/>
        </w:rPr>
        <w:t xml:space="preserve">Obsahem videí budou </w:t>
      </w:r>
      <w:r>
        <w:rPr>
          <w:sz w:val="23"/>
          <w:szCs w:val="23"/>
        </w:rPr>
        <w:t xml:space="preserve">krátké </w:t>
      </w:r>
      <w:r w:rsidR="000F3A96">
        <w:rPr>
          <w:sz w:val="23"/>
          <w:szCs w:val="23"/>
        </w:rPr>
        <w:t xml:space="preserve">ukázky situací a případové studie </w:t>
      </w:r>
      <w:r>
        <w:rPr>
          <w:sz w:val="23"/>
          <w:szCs w:val="23"/>
        </w:rPr>
        <w:t xml:space="preserve">zaměřené </w:t>
      </w:r>
      <w:r w:rsidR="00C232D7">
        <w:rPr>
          <w:sz w:val="23"/>
          <w:szCs w:val="23"/>
        </w:rPr>
        <w:t xml:space="preserve">na etiketu a obchodní jednání při interakci se zástupci čínské kultury. 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C72A83" w:rsidRDefault="00DA3429" w:rsidP="00004D07">
      <w:pPr>
        <w:pStyle w:val="Default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Aplikace multimediálních prvků (videosekvencí) do vzdělávacího procesu zvyšuje kvalitu výuky, jako i samotnou atraktivitu předmětu</w:t>
      </w:r>
      <w:r w:rsidR="00004D07">
        <w:rPr>
          <w:sz w:val="23"/>
          <w:szCs w:val="23"/>
        </w:rPr>
        <w:t xml:space="preserve"> a specializace</w:t>
      </w:r>
      <w:r>
        <w:rPr>
          <w:sz w:val="23"/>
          <w:szCs w:val="23"/>
        </w:rPr>
        <w:t>. Student</w:t>
      </w:r>
      <w:r w:rsidR="00CF2013">
        <w:rPr>
          <w:sz w:val="23"/>
          <w:szCs w:val="23"/>
        </w:rPr>
        <w:t>i</w:t>
      </w:r>
      <w:r>
        <w:rPr>
          <w:sz w:val="23"/>
          <w:szCs w:val="23"/>
        </w:rPr>
        <w:t xml:space="preserve"> mají možnost lépe pochopit vysvětlovanou problematiku </w:t>
      </w:r>
      <w:r w:rsidR="00CF2013">
        <w:rPr>
          <w:sz w:val="23"/>
          <w:szCs w:val="23"/>
        </w:rPr>
        <w:t xml:space="preserve">na příkladech </w:t>
      </w:r>
      <w:r w:rsidR="00004D07">
        <w:rPr>
          <w:sz w:val="23"/>
          <w:szCs w:val="23"/>
        </w:rPr>
        <w:t>uváděných v jednotlivých videoukázkách</w:t>
      </w:r>
      <w:r>
        <w:rPr>
          <w:sz w:val="23"/>
          <w:szCs w:val="23"/>
        </w:rPr>
        <w:t xml:space="preserve">. 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72A83" w:rsidRDefault="00CF2013" w:rsidP="00CF2013">
      <w:pPr>
        <w:pStyle w:val="Default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Projekt je zaměřen na studenty nové specializace „Čínské trhy“, konkrétně studenty předmětu </w:t>
      </w:r>
      <w:r w:rsidRPr="00CF2013">
        <w:rPr>
          <w:sz w:val="23"/>
          <w:szCs w:val="23"/>
        </w:rPr>
        <w:t>„Etika a obchodní jednání na čínských trzích“</w:t>
      </w:r>
      <w:r>
        <w:rPr>
          <w:sz w:val="23"/>
          <w:szCs w:val="23"/>
        </w:rPr>
        <w:t xml:space="preserve"> na </w:t>
      </w:r>
      <w:r w:rsidR="00C232D7">
        <w:rPr>
          <w:sz w:val="23"/>
          <w:szCs w:val="23"/>
        </w:rPr>
        <w:t xml:space="preserve">VŠTE v Českých Budějovicích. 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232D7" w:rsidRPr="00C72A83" w:rsidRDefault="00C232D7" w:rsidP="00AF0B11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V současné době předmět </w:t>
      </w:r>
      <w:r w:rsidRPr="00C232D7">
        <w:rPr>
          <w:sz w:val="23"/>
          <w:szCs w:val="23"/>
        </w:rPr>
        <w:t>„Etika a obchodní jednání na čínských trzích“</w:t>
      </w:r>
      <w:r w:rsidR="00AF0B11">
        <w:rPr>
          <w:sz w:val="23"/>
          <w:szCs w:val="23"/>
        </w:rPr>
        <w:t xml:space="preserve"> ještě není vyučován.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B80006" w:rsidRDefault="00B80006" w:rsidP="004E7C12">
      <w:pPr>
        <w:pStyle w:val="Default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4E7C12" w:rsidRDefault="00AF0B11" w:rsidP="00AF0B11">
      <w:pPr>
        <w:pStyle w:val="Default"/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AF0B11">
        <w:rPr>
          <w:sz w:val="23"/>
          <w:szCs w:val="23"/>
        </w:rPr>
        <w:t xml:space="preserve">Cílem </w:t>
      </w:r>
      <w:r>
        <w:rPr>
          <w:sz w:val="23"/>
          <w:szCs w:val="23"/>
        </w:rPr>
        <w:t>řešení</w:t>
      </w:r>
      <w:r w:rsidRPr="00AF0B11">
        <w:rPr>
          <w:sz w:val="23"/>
          <w:szCs w:val="23"/>
        </w:rPr>
        <w:t xml:space="preserve"> je zkvalitnění vzdělávacího procesu na Katedře cestovního ruchu a </w:t>
      </w:r>
      <w:r>
        <w:rPr>
          <w:sz w:val="23"/>
          <w:szCs w:val="23"/>
        </w:rPr>
        <w:t>m</w:t>
      </w:r>
      <w:r w:rsidRPr="00AF0B11">
        <w:rPr>
          <w:sz w:val="23"/>
          <w:szCs w:val="23"/>
        </w:rPr>
        <w:t>arketingu</w:t>
      </w:r>
      <w:r>
        <w:rPr>
          <w:sz w:val="23"/>
          <w:szCs w:val="23"/>
        </w:rPr>
        <w:t xml:space="preserve">, </w:t>
      </w:r>
      <w:r w:rsidR="002725FF">
        <w:rPr>
          <w:sz w:val="23"/>
          <w:szCs w:val="23"/>
        </w:rPr>
        <w:t>prostřednictvím aplikace</w:t>
      </w:r>
      <w:r>
        <w:rPr>
          <w:sz w:val="23"/>
          <w:szCs w:val="23"/>
        </w:rPr>
        <w:t xml:space="preserve"> </w:t>
      </w:r>
      <w:r w:rsidR="00004D07">
        <w:rPr>
          <w:sz w:val="23"/>
          <w:szCs w:val="23"/>
        </w:rPr>
        <w:t xml:space="preserve">výukových videí v rámci </w:t>
      </w:r>
      <w:r w:rsidRPr="00AF0B11">
        <w:rPr>
          <w:sz w:val="23"/>
          <w:szCs w:val="23"/>
        </w:rPr>
        <w:t>nového předmětu „Etika a obchodní jednání na čínských trzích“.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C72A83" w:rsidRDefault="00CF2013" w:rsidP="00AF0B11">
      <w:pPr>
        <w:pStyle w:val="Default"/>
        <w:spacing w:after="120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Samotnému zpracovávání videozáznamů do konečné podoby bude předcházet návrh, naplánovaní, příprava</w:t>
      </w:r>
      <w:r w:rsidR="00AF0B11">
        <w:rPr>
          <w:sz w:val="23"/>
          <w:szCs w:val="23"/>
        </w:rPr>
        <w:t xml:space="preserve"> a vyhotovení</w:t>
      </w:r>
      <w:r w:rsidR="00AF0B11" w:rsidRPr="00AF0B11">
        <w:rPr>
          <w:sz w:val="23"/>
          <w:szCs w:val="23"/>
        </w:rPr>
        <w:t xml:space="preserve"> video záznamů</w:t>
      </w:r>
      <w:r w:rsidR="00AF0B11">
        <w:rPr>
          <w:sz w:val="23"/>
          <w:szCs w:val="23"/>
        </w:rPr>
        <w:t xml:space="preserve"> k jednotlivým problematikám </w:t>
      </w:r>
      <w:r w:rsidR="00E74087">
        <w:rPr>
          <w:sz w:val="23"/>
          <w:szCs w:val="23"/>
        </w:rPr>
        <w:t xml:space="preserve">dle osnovy </w:t>
      </w:r>
      <w:r w:rsidR="00AF0B11">
        <w:rPr>
          <w:sz w:val="23"/>
          <w:szCs w:val="23"/>
        </w:rPr>
        <w:t>předmětu. To zahrnuje přípravu podkladů pro vytvoření videozáznamů (scénáře videosekvencí)</w:t>
      </w:r>
      <w:r w:rsidR="00AF0B11" w:rsidRPr="00AF0B11">
        <w:rPr>
          <w:sz w:val="23"/>
          <w:szCs w:val="23"/>
        </w:rPr>
        <w:t xml:space="preserve"> řešitel</w:t>
      </w:r>
      <w:r w:rsidR="00AF0B11">
        <w:rPr>
          <w:sz w:val="23"/>
          <w:szCs w:val="23"/>
        </w:rPr>
        <w:t>i</w:t>
      </w:r>
      <w:r w:rsidR="00AF0B11" w:rsidRPr="00AF0B11">
        <w:rPr>
          <w:sz w:val="23"/>
          <w:szCs w:val="23"/>
        </w:rPr>
        <w:t xml:space="preserve"> projektu</w:t>
      </w:r>
      <w:r w:rsidR="00AF0B11">
        <w:rPr>
          <w:sz w:val="23"/>
          <w:szCs w:val="23"/>
        </w:rPr>
        <w:t xml:space="preserve">. Na základě </w:t>
      </w:r>
      <w:r w:rsidR="005D141C">
        <w:rPr>
          <w:sz w:val="23"/>
          <w:szCs w:val="23"/>
        </w:rPr>
        <w:t xml:space="preserve">přípravy podkladů </w:t>
      </w:r>
      <w:r w:rsidR="00AF0B11">
        <w:rPr>
          <w:sz w:val="23"/>
          <w:szCs w:val="23"/>
        </w:rPr>
        <w:t xml:space="preserve">budou </w:t>
      </w:r>
      <w:r>
        <w:rPr>
          <w:sz w:val="23"/>
          <w:szCs w:val="23"/>
        </w:rPr>
        <w:t>následně vytvořené</w:t>
      </w:r>
      <w:r w:rsidR="00AF0B11">
        <w:rPr>
          <w:sz w:val="23"/>
          <w:szCs w:val="23"/>
        </w:rPr>
        <w:t xml:space="preserve"> podmínky pro </w:t>
      </w:r>
      <w:r>
        <w:rPr>
          <w:sz w:val="23"/>
          <w:szCs w:val="23"/>
        </w:rPr>
        <w:t>samotné natáčení</w:t>
      </w:r>
      <w:r w:rsidR="00AF0B11">
        <w:rPr>
          <w:sz w:val="23"/>
          <w:szCs w:val="23"/>
        </w:rPr>
        <w:t xml:space="preserve"> jednotlivých </w:t>
      </w:r>
      <w:r w:rsidR="00A34936">
        <w:rPr>
          <w:sz w:val="23"/>
          <w:szCs w:val="23"/>
        </w:rPr>
        <w:t>záznamů.</w:t>
      </w:r>
      <w:r w:rsidR="00A46030">
        <w:rPr>
          <w:sz w:val="23"/>
          <w:szCs w:val="23"/>
        </w:rPr>
        <w:t xml:space="preserve"> </w:t>
      </w:r>
      <w:r>
        <w:rPr>
          <w:sz w:val="23"/>
          <w:szCs w:val="23"/>
        </w:rPr>
        <w:t>Závěrečná část bude představovat zpracovávání již natočených záznamů, a to</w:t>
      </w:r>
      <w:r w:rsidR="00AF0B11" w:rsidRPr="00AF0B11">
        <w:rPr>
          <w:sz w:val="23"/>
          <w:szCs w:val="23"/>
        </w:rPr>
        <w:t xml:space="preserve"> sestříhání a výrobu konečné podoby video souborů, které budou následně zapracovány</w:t>
      </w:r>
      <w:r w:rsidR="00AF0B11">
        <w:rPr>
          <w:sz w:val="23"/>
          <w:szCs w:val="23"/>
        </w:rPr>
        <w:t xml:space="preserve"> </w:t>
      </w:r>
      <w:r w:rsidR="00AF0B11" w:rsidRPr="00AF0B11">
        <w:rPr>
          <w:sz w:val="23"/>
          <w:szCs w:val="23"/>
        </w:rPr>
        <w:t>do výuky.</w:t>
      </w: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E57738" w:rsidP="00E57738">
            <w:pPr>
              <w:jc w:val="both"/>
            </w:pPr>
            <w:r>
              <w:t>Dlouhodobý n</w:t>
            </w:r>
            <w:r w:rsidR="00C72A83">
              <w:t>ehmotný majetek</w:t>
            </w:r>
            <w:r w:rsidR="00C72A83">
              <w:tab/>
            </w:r>
          </w:p>
        </w:tc>
        <w:tc>
          <w:tcPr>
            <w:tcW w:w="3071" w:type="dxa"/>
          </w:tcPr>
          <w:p w:rsidR="00C72A83" w:rsidRDefault="00004D07" w:rsidP="00E57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F2180B" w:rsidP="003A79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5773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0</w:t>
            </w:r>
            <w:r w:rsidR="003A799E">
              <w:rPr>
                <w:sz w:val="23"/>
                <w:szCs w:val="23"/>
              </w:rPr>
              <w:t>00</w:t>
            </w:r>
            <w:r w:rsidR="00192278">
              <w:rPr>
                <w:sz w:val="23"/>
                <w:szCs w:val="23"/>
              </w:rPr>
              <w:t xml:space="preserve"> Kč</w:t>
            </w:r>
          </w:p>
          <w:p w:rsidR="009976C9" w:rsidRDefault="009976C9" w:rsidP="003A799E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192278" w:rsidP="00E57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A34936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12000 Kč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A34936" w:rsidRPr="00A46030" w:rsidRDefault="00A34936" w:rsidP="00A34936">
      <w:pPr>
        <w:pStyle w:val="Default"/>
        <w:rPr>
          <w:sz w:val="23"/>
          <w:szCs w:val="23"/>
          <w:u w:val="single"/>
        </w:rPr>
      </w:pPr>
      <w:bookmarkStart w:id="0" w:name="_GoBack"/>
      <w:bookmarkEnd w:id="0"/>
      <w:r w:rsidRPr="00A46030">
        <w:rPr>
          <w:sz w:val="23"/>
          <w:szCs w:val="23"/>
          <w:u w:val="single"/>
        </w:rPr>
        <w:t>Materiální náklady, včetně drobného majetku:</w:t>
      </w:r>
    </w:p>
    <w:p w:rsidR="00A34936" w:rsidRDefault="00E57738" w:rsidP="00E57738">
      <w:pPr>
        <w:pStyle w:val="Default"/>
        <w:jc w:val="both"/>
        <w:rPr>
          <w:sz w:val="23"/>
          <w:szCs w:val="23"/>
        </w:rPr>
      </w:pPr>
      <w:r w:rsidRPr="009976C9">
        <w:rPr>
          <w:sz w:val="23"/>
          <w:szCs w:val="23"/>
        </w:rPr>
        <w:t>střihový software</w:t>
      </w:r>
      <w:r>
        <w:rPr>
          <w:sz w:val="23"/>
          <w:szCs w:val="23"/>
        </w:rPr>
        <w:t xml:space="preserve">, </w:t>
      </w:r>
      <w:r w:rsidR="00004D07">
        <w:rPr>
          <w:sz w:val="23"/>
          <w:szCs w:val="23"/>
        </w:rPr>
        <w:t>v</w:t>
      </w:r>
      <w:r w:rsidR="00A34936">
        <w:rPr>
          <w:sz w:val="23"/>
          <w:szCs w:val="23"/>
        </w:rPr>
        <w:t>ideokamera</w:t>
      </w:r>
      <w:r w:rsidR="00004D07">
        <w:rPr>
          <w:sz w:val="23"/>
          <w:szCs w:val="23"/>
        </w:rPr>
        <w:t xml:space="preserve">, DVD nosiče, notebook, pevný paměťový disk, </w:t>
      </w:r>
      <w:r w:rsidR="00E74087">
        <w:rPr>
          <w:sz w:val="23"/>
          <w:szCs w:val="23"/>
        </w:rPr>
        <w:t xml:space="preserve">studijní </w:t>
      </w:r>
      <w:r w:rsidR="00004D07">
        <w:rPr>
          <w:sz w:val="23"/>
          <w:szCs w:val="23"/>
        </w:rPr>
        <w:t>l</w:t>
      </w:r>
      <w:r w:rsidR="00A34936">
        <w:rPr>
          <w:sz w:val="23"/>
          <w:szCs w:val="23"/>
        </w:rPr>
        <w:t xml:space="preserve">iteratura </w:t>
      </w:r>
      <w:r w:rsidR="00A46030">
        <w:rPr>
          <w:sz w:val="23"/>
          <w:szCs w:val="23"/>
        </w:rPr>
        <w:tab/>
      </w:r>
      <w:r w:rsidR="00A46030">
        <w:rPr>
          <w:sz w:val="23"/>
          <w:szCs w:val="23"/>
        </w:rPr>
        <w:tab/>
      </w:r>
      <w:r w:rsidR="00A46030">
        <w:rPr>
          <w:sz w:val="23"/>
          <w:szCs w:val="23"/>
        </w:rPr>
        <w:tab/>
      </w:r>
    </w:p>
    <w:p w:rsidR="00A34936" w:rsidRDefault="00A34936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5A7082">
      <w:footerReference w:type="default" r:id="rId11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D2" w:rsidRDefault="001903D2" w:rsidP="009B2F4E">
      <w:r>
        <w:separator/>
      </w:r>
    </w:p>
  </w:endnote>
  <w:endnote w:type="continuationSeparator" w:id="0">
    <w:p w:rsidR="001903D2" w:rsidRDefault="001903D2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192278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E57738" w:rsidRPr="00E57738">
      <w:rPr>
        <w:rFonts w:asciiTheme="majorHAnsi" w:eastAsiaTheme="majorEastAsia" w:hAnsiTheme="majorHAnsi" w:cstheme="majorBidi"/>
        <w:noProof/>
      </w:rPr>
      <w:t>1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D2" w:rsidRDefault="001903D2" w:rsidP="009B2F4E">
      <w:r>
        <w:separator/>
      </w:r>
    </w:p>
  </w:footnote>
  <w:footnote w:type="continuationSeparator" w:id="0">
    <w:p w:rsidR="001903D2" w:rsidRDefault="001903D2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04D07"/>
    <w:rsid w:val="000665C6"/>
    <w:rsid w:val="00091C4F"/>
    <w:rsid w:val="000F3A96"/>
    <w:rsid w:val="000F4869"/>
    <w:rsid w:val="0012109C"/>
    <w:rsid w:val="00142F38"/>
    <w:rsid w:val="001903D2"/>
    <w:rsid w:val="00192278"/>
    <w:rsid w:val="00247558"/>
    <w:rsid w:val="002725FF"/>
    <w:rsid w:val="002E4280"/>
    <w:rsid w:val="00320342"/>
    <w:rsid w:val="0036778B"/>
    <w:rsid w:val="00390818"/>
    <w:rsid w:val="003A799E"/>
    <w:rsid w:val="003D59EF"/>
    <w:rsid w:val="004959DE"/>
    <w:rsid w:val="004E2289"/>
    <w:rsid w:val="004E7C12"/>
    <w:rsid w:val="00506DDB"/>
    <w:rsid w:val="005A1908"/>
    <w:rsid w:val="005A7082"/>
    <w:rsid w:val="005D141C"/>
    <w:rsid w:val="00627611"/>
    <w:rsid w:val="0085418F"/>
    <w:rsid w:val="009976C9"/>
    <w:rsid w:val="009B2F4E"/>
    <w:rsid w:val="009D4FBD"/>
    <w:rsid w:val="00A34936"/>
    <w:rsid w:val="00A46030"/>
    <w:rsid w:val="00AF0B11"/>
    <w:rsid w:val="00AF4FEA"/>
    <w:rsid w:val="00B1034B"/>
    <w:rsid w:val="00B80006"/>
    <w:rsid w:val="00C232D7"/>
    <w:rsid w:val="00C46B6E"/>
    <w:rsid w:val="00C56F51"/>
    <w:rsid w:val="00C72A83"/>
    <w:rsid w:val="00CF2013"/>
    <w:rsid w:val="00DA3429"/>
    <w:rsid w:val="00E57738"/>
    <w:rsid w:val="00E74087"/>
    <w:rsid w:val="00F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3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F3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weberova@mail.vstec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CE18-8DB3-4E16-980B-975D1151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Ližbetinová Lenka</cp:lastModifiedBy>
  <cp:revision>7</cp:revision>
  <cp:lastPrinted>2015-03-10T07:15:00Z</cp:lastPrinted>
  <dcterms:created xsi:type="dcterms:W3CDTF">2015-03-09T12:00:00Z</dcterms:created>
  <dcterms:modified xsi:type="dcterms:W3CDTF">2015-03-10T08:11:00Z</dcterms:modified>
</cp:coreProperties>
</file>